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003" w:rsidRDefault="00D77003" w:rsidP="00D77003">
      <w:pPr>
        <w:pStyle w:val="Heading1"/>
        <w:spacing w:line="360" w:lineRule="auto"/>
        <w:jc w:val="both"/>
        <w:rPr>
          <w:rFonts w:ascii="Arial" w:hAnsi="Arial" w:cs="Arial"/>
          <w:b w:val="0"/>
          <w:bCs w:val="0"/>
        </w:rPr>
      </w:pPr>
      <w:r w:rsidRPr="001827AF">
        <w:rPr>
          <w:rFonts w:ascii="Arial" w:hAnsi="Arial" w:cs="Arial"/>
          <w:b w:val="0"/>
          <w:bCs w:val="0"/>
        </w:rPr>
        <w:t xml:space="preserve">BIOLOGÍA DE LA BROCA DEL CAFÉ, </w:t>
      </w:r>
      <w:proofErr w:type="spellStart"/>
      <w:r w:rsidRPr="001827AF">
        <w:rPr>
          <w:rFonts w:ascii="Arial" w:hAnsi="Arial" w:cs="Arial"/>
          <w:b w:val="0"/>
          <w:bCs w:val="0"/>
          <w:i/>
        </w:rPr>
        <w:t>Hypothenemus</w:t>
      </w:r>
      <w:proofErr w:type="spellEnd"/>
      <w:r w:rsidRPr="001827AF">
        <w:rPr>
          <w:rFonts w:ascii="Arial" w:hAnsi="Arial" w:cs="Arial"/>
          <w:b w:val="0"/>
          <w:bCs w:val="0"/>
          <w:i/>
        </w:rPr>
        <w:t xml:space="preserve"> </w:t>
      </w:r>
      <w:proofErr w:type="spellStart"/>
      <w:r w:rsidRPr="001827AF">
        <w:rPr>
          <w:rFonts w:ascii="Arial" w:hAnsi="Arial" w:cs="Arial"/>
          <w:b w:val="0"/>
          <w:bCs w:val="0"/>
          <w:i/>
        </w:rPr>
        <w:t>hampei</w:t>
      </w:r>
      <w:proofErr w:type="spellEnd"/>
      <w:r w:rsidRPr="001827AF">
        <w:rPr>
          <w:rFonts w:ascii="Arial" w:hAnsi="Arial" w:cs="Arial"/>
          <w:b w:val="0"/>
          <w:bCs w:val="0"/>
        </w:rPr>
        <w:t xml:space="preserve"> Ferrari (COLEOPTERA: CURCULIONIDAE)</w:t>
      </w:r>
      <w:r w:rsidR="001827AF" w:rsidRPr="001827AF">
        <w:rPr>
          <w:rFonts w:ascii="Arial" w:hAnsi="Arial" w:cs="Arial"/>
          <w:b w:val="0"/>
          <w:bCs w:val="0"/>
        </w:rPr>
        <w:t xml:space="preserve"> BAJO CONDICIONES DE CAMPO</w:t>
      </w:r>
      <w:r w:rsidR="00AF15EA">
        <w:rPr>
          <w:rFonts w:ascii="Arial" w:hAnsi="Arial" w:cs="Arial"/>
          <w:b w:val="0"/>
          <w:bCs w:val="0"/>
        </w:rPr>
        <w:t>,</w:t>
      </w:r>
      <w:r w:rsidRPr="001827AF">
        <w:rPr>
          <w:rFonts w:ascii="Arial" w:hAnsi="Arial" w:cs="Arial"/>
          <w:b w:val="0"/>
          <w:bCs w:val="0"/>
        </w:rPr>
        <w:t xml:space="preserve"> </w:t>
      </w:r>
      <w:r w:rsidR="001827AF" w:rsidRPr="001827AF">
        <w:rPr>
          <w:rFonts w:ascii="Arial" w:hAnsi="Arial" w:cs="Arial"/>
          <w:b w:val="0"/>
          <w:bCs w:val="0"/>
        </w:rPr>
        <w:t>EN EL ESTADO TÁCHIRA. VENEZUELA.</w:t>
      </w:r>
    </w:p>
    <w:p w:rsidR="0083651F" w:rsidRDefault="0083651F" w:rsidP="009844BC">
      <w:pPr>
        <w:rPr>
          <w:rFonts w:ascii="Arial" w:hAnsi="Arial" w:cs="Arial"/>
          <w:sz w:val="24"/>
          <w:szCs w:val="24"/>
        </w:rPr>
      </w:pPr>
    </w:p>
    <w:p w:rsidR="0083651F" w:rsidRDefault="0083651F" w:rsidP="009844BC">
      <w:pPr>
        <w:rPr>
          <w:rFonts w:ascii="Arial" w:hAnsi="Arial" w:cs="Arial"/>
          <w:sz w:val="24"/>
          <w:szCs w:val="24"/>
        </w:rPr>
      </w:pPr>
    </w:p>
    <w:p w:rsidR="009844BC" w:rsidRDefault="009844BC" w:rsidP="009844BC">
      <w:pPr>
        <w:rPr>
          <w:rFonts w:ascii="Arial" w:hAnsi="Arial" w:cs="Arial"/>
          <w:sz w:val="24"/>
          <w:szCs w:val="24"/>
        </w:rPr>
      </w:pPr>
      <w:r w:rsidRPr="009844BC">
        <w:rPr>
          <w:rFonts w:ascii="Arial" w:hAnsi="Arial" w:cs="Arial"/>
          <w:sz w:val="24"/>
          <w:szCs w:val="24"/>
        </w:rPr>
        <w:t>Resumen</w:t>
      </w:r>
    </w:p>
    <w:p w:rsidR="00652D97" w:rsidRDefault="00652D97" w:rsidP="009844BC">
      <w:pPr>
        <w:rPr>
          <w:rFonts w:ascii="Arial" w:hAnsi="Arial" w:cs="Arial"/>
          <w:sz w:val="24"/>
          <w:szCs w:val="24"/>
        </w:rPr>
      </w:pPr>
    </w:p>
    <w:p w:rsidR="009844BC" w:rsidRDefault="00605931" w:rsidP="00362A11">
      <w:pPr>
        <w:pStyle w:val="Heading1"/>
        <w:spacing w:line="360" w:lineRule="auto"/>
        <w:jc w:val="both"/>
        <w:rPr>
          <w:rFonts w:ascii="Arial" w:hAnsi="Arial" w:cs="Arial"/>
          <w:b w:val="0"/>
        </w:rPr>
      </w:pPr>
      <w:r>
        <w:rPr>
          <w:rFonts w:ascii="Arial" w:hAnsi="Arial" w:cs="Arial"/>
          <w:b w:val="0"/>
        </w:rPr>
        <w:t>Se</w:t>
      </w:r>
      <w:r w:rsidR="00AF15EA" w:rsidRPr="00AF15EA">
        <w:rPr>
          <w:rFonts w:ascii="Arial" w:hAnsi="Arial" w:cs="Arial"/>
          <w:b w:val="0"/>
        </w:rPr>
        <w:t xml:space="preserve"> estudi</w:t>
      </w:r>
      <w:r>
        <w:rPr>
          <w:rFonts w:ascii="Arial" w:hAnsi="Arial" w:cs="Arial"/>
          <w:b w:val="0"/>
        </w:rPr>
        <w:t>ó</w:t>
      </w:r>
      <w:r w:rsidR="009844BC" w:rsidRPr="00AF15EA">
        <w:rPr>
          <w:rFonts w:ascii="Arial" w:hAnsi="Arial" w:cs="Arial"/>
          <w:b w:val="0"/>
        </w:rPr>
        <w:t xml:space="preserve"> algunos aspectos de la biología de la broca del café </w:t>
      </w:r>
      <w:proofErr w:type="spellStart"/>
      <w:r w:rsidR="009844BC" w:rsidRPr="00AF15EA">
        <w:rPr>
          <w:rFonts w:ascii="Arial" w:hAnsi="Arial" w:cs="Arial"/>
          <w:b w:val="0"/>
          <w:i/>
        </w:rPr>
        <w:t>Hypothenemus</w:t>
      </w:r>
      <w:proofErr w:type="spellEnd"/>
      <w:r w:rsidR="009844BC" w:rsidRPr="00AF15EA">
        <w:rPr>
          <w:rFonts w:ascii="Arial" w:hAnsi="Arial" w:cs="Arial"/>
          <w:b w:val="0"/>
          <w:i/>
        </w:rPr>
        <w:t xml:space="preserve"> </w:t>
      </w:r>
      <w:proofErr w:type="spellStart"/>
      <w:r w:rsidR="009844BC" w:rsidRPr="00AF15EA">
        <w:rPr>
          <w:rFonts w:ascii="Arial" w:hAnsi="Arial" w:cs="Arial"/>
          <w:b w:val="0"/>
          <w:i/>
        </w:rPr>
        <w:t>hampei</w:t>
      </w:r>
      <w:proofErr w:type="spellEnd"/>
      <w:r w:rsidR="009844BC" w:rsidRPr="00AF15EA">
        <w:rPr>
          <w:rFonts w:ascii="Arial" w:hAnsi="Arial" w:cs="Arial"/>
          <w:b w:val="0"/>
        </w:rPr>
        <w:t xml:space="preserve">  Ferrari (</w:t>
      </w:r>
      <w:proofErr w:type="spellStart"/>
      <w:r w:rsidR="009844BC" w:rsidRPr="00AF15EA">
        <w:rPr>
          <w:rFonts w:ascii="Arial" w:hAnsi="Arial" w:cs="Arial"/>
          <w:b w:val="0"/>
        </w:rPr>
        <w:t>Coleoptera</w:t>
      </w:r>
      <w:proofErr w:type="spellEnd"/>
      <w:r w:rsidR="009844BC" w:rsidRPr="00AF15EA">
        <w:rPr>
          <w:rFonts w:ascii="Arial" w:hAnsi="Arial" w:cs="Arial"/>
          <w:b w:val="0"/>
        </w:rPr>
        <w:t xml:space="preserve">: </w:t>
      </w:r>
      <w:proofErr w:type="spellStart"/>
      <w:r w:rsidR="009844BC" w:rsidRPr="00AF15EA">
        <w:rPr>
          <w:rFonts w:ascii="Arial" w:hAnsi="Arial" w:cs="Arial"/>
          <w:b w:val="0"/>
        </w:rPr>
        <w:t>Curculionidae</w:t>
      </w:r>
      <w:proofErr w:type="spellEnd"/>
      <w:r w:rsidR="009844BC" w:rsidRPr="00AF15EA">
        <w:rPr>
          <w:rFonts w:ascii="Arial" w:hAnsi="Arial" w:cs="Arial"/>
          <w:b w:val="0"/>
        </w:rPr>
        <w:t xml:space="preserve">), </w:t>
      </w:r>
      <w:r w:rsidR="00AF15EA" w:rsidRPr="00AF15EA">
        <w:rPr>
          <w:rFonts w:ascii="Arial" w:hAnsi="Arial" w:cs="Arial"/>
          <w:b w:val="0"/>
        </w:rPr>
        <w:t xml:space="preserve">bajo condiciones </w:t>
      </w:r>
      <w:r w:rsidR="009844BC" w:rsidRPr="00AF15EA">
        <w:rPr>
          <w:rFonts w:ascii="Arial" w:hAnsi="Arial" w:cs="Arial"/>
          <w:b w:val="0"/>
        </w:rPr>
        <w:t>de campo, en el Centro Nacional de Investigaciones Agrícolas INIA</w:t>
      </w:r>
      <w:r>
        <w:rPr>
          <w:rFonts w:ascii="Arial" w:hAnsi="Arial" w:cs="Arial"/>
          <w:b w:val="0"/>
        </w:rPr>
        <w:t>,</w:t>
      </w:r>
      <w:r w:rsidR="009844BC" w:rsidRPr="00AF15EA">
        <w:rPr>
          <w:rFonts w:ascii="Arial" w:hAnsi="Arial" w:cs="Arial"/>
          <w:b w:val="0"/>
        </w:rPr>
        <w:t xml:space="preserve"> Estación Experimental </w:t>
      </w:r>
      <w:proofErr w:type="spellStart"/>
      <w:r w:rsidR="009844BC" w:rsidRPr="00AF15EA">
        <w:rPr>
          <w:rFonts w:ascii="Arial" w:hAnsi="Arial" w:cs="Arial"/>
          <w:b w:val="0"/>
        </w:rPr>
        <w:t>Bramón</w:t>
      </w:r>
      <w:proofErr w:type="spellEnd"/>
      <w:r w:rsidR="009844BC" w:rsidRPr="00AF15EA">
        <w:rPr>
          <w:rFonts w:ascii="Arial" w:hAnsi="Arial" w:cs="Arial"/>
          <w:b w:val="0"/>
        </w:rPr>
        <w:t xml:space="preserve">, estado Táchira. </w:t>
      </w:r>
      <w:r>
        <w:rPr>
          <w:rFonts w:ascii="Arial" w:hAnsi="Arial" w:cs="Arial"/>
          <w:b w:val="0"/>
        </w:rPr>
        <w:t>La t</w:t>
      </w:r>
      <w:r w:rsidR="009844BC" w:rsidRPr="00AF15EA">
        <w:rPr>
          <w:rFonts w:ascii="Arial" w:hAnsi="Arial" w:cs="Arial"/>
          <w:b w:val="0"/>
          <w:bCs w:val="0"/>
        </w:rPr>
        <w:t xml:space="preserve">emperatura promedio </w:t>
      </w:r>
      <w:r w:rsidR="00652D97" w:rsidRPr="00AF15EA">
        <w:rPr>
          <w:rFonts w:ascii="Arial" w:hAnsi="Arial" w:cs="Arial"/>
          <w:b w:val="0"/>
          <w:bCs w:val="0"/>
        </w:rPr>
        <w:t>fue de</w:t>
      </w:r>
      <w:r w:rsidR="009844BC" w:rsidRPr="00AF15EA">
        <w:rPr>
          <w:rFonts w:ascii="Arial" w:hAnsi="Arial" w:cs="Arial"/>
          <w:b w:val="0"/>
          <w:bCs w:val="0"/>
        </w:rPr>
        <w:t xml:space="preserve"> </w:t>
      </w:r>
      <w:smartTag w:uri="urn:schemas-microsoft-com:office:smarttags" w:element="metricconverter">
        <w:smartTagPr>
          <w:attr w:name="ProductID" w:val="20,4 ﾰC"/>
        </w:smartTagPr>
        <w:r w:rsidR="009844BC" w:rsidRPr="00AF15EA">
          <w:rPr>
            <w:rFonts w:ascii="Arial" w:hAnsi="Arial" w:cs="Arial"/>
            <w:b w:val="0"/>
            <w:bCs w:val="0"/>
          </w:rPr>
          <w:t>20,4 °C</w:t>
        </w:r>
        <w:r>
          <w:rPr>
            <w:rFonts w:ascii="Arial" w:hAnsi="Arial" w:cs="Arial"/>
            <w:b w:val="0"/>
            <w:bCs w:val="0"/>
          </w:rPr>
          <w:t xml:space="preserve"> y la </w:t>
        </w:r>
      </w:smartTag>
      <w:r w:rsidR="009844BC" w:rsidRPr="00AF15EA">
        <w:rPr>
          <w:rFonts w:ascii="Arial" w:hAnsi="Arial" w:cs="Arial"/>
          <w:b w:val="0"/>
          <w:bCs w:val="0"/>
        </w:rPr>
        <w:t xml:space="preserve">de HR </w:t>
      </w:r>
      <w:r>
        <w:rPr>
          <w:rFonts w:ascii="Arial" w:hAnsi="Arial" w:cs="Arial"/>
          <w:b w:val="0"/>
          <w:bCs w:val="0"/>
        </w:rPr>
        <w:t xml:space="preserve">promedio </w:t>
      </w:r>
      <w:r w:rsidR="009844BC" w:rsidRPr="00AF15EA">
        <w:rPr>
          <w:rFonts w:ascii="Arial" w:hAnsi="Arial" w:cs="Arial"/>
          <w:b w:val="0"/>
          <w:bCs w:val="0"/>
        </w:rPr>
        <w:t>fue de 84,4%</w:t>
      </w:r>
      <w:r w:rsidR="00652D97" w:rsidRPr="00AF15EA">
        <w:rPr>
          <w:rFonts w:ascii="Arial" w:hAnsi="Arial" w:cs="Arial"/>
          <w:b w:val="0"/>
        </w:rPr>
        <w:t>.</w:t>
      </w:r>
      <w:r w:rsidR="009844BC" w:rsidRPr="00AF15EA">
        <w:rPr>
          <w:rFonts w:ascii="Arial" w:hAnsi="Arial" w:cs="Arial"/>
          <w:b w:val="0"/>
        </w:rPr>
        <w:t xml:space="preserve"> </w:t>
      </w:r>
      <w:r w:rsidR="00652D97" w:rsidRPr="00AF15EA">
        <w:rPr>
          <w:rFonts w:ascii="Arial" w:hAnsi="Arial" w:cs="Arial"/>
          <w:b w:val="0"/>
          <w:bCs w:val="0"/>
        </w:rPr>
        <w:t>En el</w:t>
      </w:r>
      <w:r w:rsidR="00652D97" w:rsidRPr="00093557">
        <w:rPr>
          <w:rFonts w:ascii="Arial" w:hAnsi="Arial" w:cs="Arial"/>
          <w:b w:val="0"/>
          <w:bCs w:val="0"/>
        </w:rPr>
        <w:t xml:space="preserve"> campo, </w:t>
      </w:r>
      <w:r w:rsidR="00652D97">
        <w:rPr>
          <w:rFonts w:ascii="Arial" w:hAnsi="Arial" w:cs="Arial"/>
          <w:b w:val="0"/>
          <w:bCs w:val="0"/>
        </w:rPr>
        <w:t xml:space="preserve">en </w:t>
      </w:r>
      <w:r w:rsidR="00652D97" w:rsidRPr="00093557">
        <w:rPr>
          <w:rFonts w:ascii="Arial" w:hAnsi="Arial" w:cs="Arial"/>
          <w:b w:val="0"/>
          <w:bCs w:val="0"/>
        </w:rPr>
        <w:t xml:space="preserve">un lote de café </w:t>
      </w:r>
      <w:proofErr w:type="spellStart"/>
      <w:r w:rsidR="00652D97" w:rsidRPr="00093557">
        <w:rPr>
          <w:rFonts w:ascii="Arial" w:hAnsi="Arial" w:cs="Arial"/>
          <w:b w:val="0"/>
          <w:bCs w:val="0"/>
        </w:rPr>
        <w:t>arábico</w:t>
      </w:r>
      <w:proofErr w:type="spellEnd"/>
      <w:r w:rsidR="00652D97" w:rsidRPr="00093557">
        <w:rPr>
          <w:rFonts w:ascii="Arial" w:hAnsi="Arial" w:cs="Arial"/>
          <w:b w:val="0"/>
          <w:bCs w:val="0"/>
        </w:rPr>
        <w:t xml:space="preserve"> </w:t>
      </w:r>
      <w:proofErr w:type="spellStart"/>
      <w:r w:rsidR="00652D97" w:rsidRPr="00093557">
        <w:rPr>
          <w:rFonts w:ascii="Arial" w:hAnsi="Arial" w:cs="Arial"/>
          <w:b w:val="0"/>
          <w:bCs w:val="0"/>
        </w:rPr>
        <w:t>var</w:t>
      </w:r>
      <w:proofErr w:type="spellEnd"/>
      <w:r w:rsidR="00652D97" w:rsidRPr="00093557">
        <w:rPr>
          <w:rFonts w:ascii="Arial" w:hAnsi="Arial" w:cs="Arial"/>
          <w:b w:val="0"/>
          <w:bCs w:val="0"/>
        </w:rPr>
        <w:t xml:space="preserve">. </w:t>
      </w:r>
      <w:proofErr w:type="spellStart"/>
      <w:r w:rsidR="00652D97" w:rsidRPr="00093557">
        <w:rPr>
          <w:rFonts w:ascii="Arial" w:hAnsi="Arial" w:cs="Arial"/>
          <w:b w:val="0"/>
          <w:bCs w:val="0"/>
        </w:rPr>
        <w:t>Catimor</w:t>
      </w:r>
      <w:proofErr w:type="spellEnd"/>
      <w:r w:rsidR="00652D97" w:rsidRPr="00093557">
        <w:rPr>
          <w:rFonts w:ascii="Arial" w:hAnsi="Arial" w:cs="Arial"/>
          <w:b w:val="0"/>
          <w:bCs w:val="0"/>
        </w:rPr>
        <w:t xml:space="preserve"> y </w:t>
      </w:r>
      <w:proofErr w:type="spellStart"/>
      <w:r w:rsidR="00652D97" w:rsidRPr="00093557">
        <w:rPr>
          <w:rFonts w:ascii="Arial" w:hAnsi="Arial" w:cs="Arial"/>
          <w:b w:val="0"/>
          <w:bCs w:val="0"/>
        </w:rPr>
        <w:t>Catuaí</w:t>
      </w:r>
      <w:proofErr w:type="spellEnd"/>
      <w:r w:rsidR="00652D97" w:rsidRPr="00093557">
        <w:rPr>
          <w:rFonts w:ascii="Arial" w:hAnsi="Arial" w:cs="Arial"/>
          <w:b w:val="0"/>
          <w:bCs w:val="0"/>
        </w:rPr>
        <w:t xml:space="preserve"> Rojo se escogieron 10 plantas </w:t>
      </w:r>
      <w:r w:rsidR="00652D97">
        <w:rPr>
          <w:rFonts w:ascii="Arial" w:hAnsi="Arial" w:cs="Arial"/>
          <w:b w:val="0"/>
          <w:bCs w:val="0"/>
        </w:rPr>
        <w:t>y e</w:t>
      </w:r>
      <w:r w:rsidR="00652D97" w:rsidRPr="00093557">
        <w:rPr>
          <w:rFonts w:ascii="Arial" w:hAnsi="Arial" w:cs="Arial"/>
          <w:b w:val="0"/>
          <w:bCs w:val="0"/>
        </w:rPr>
        <w:t xml:space="preserve">n cada planta de tres a cinco </w:t>
      </w:r>
      <w:r w:rsidR="00652D97">
        <w:rPr>
          <w:rFonts w:ascii="Arial" w:hAnsi="Arial" w:cs="Arial"/>
          <w:b w:val="0"/>
          <w:bCs w:val="0"/>
        </w:rPr>
        <w:t>ramas. C</w:t>
      </w:r>
      <w:r w:rsidR="00652D97" w:rsidRPr="00093557">
        <w:rPr>
          <w:rFonts w:ascii="Arial" w:hAnsi="Arial" w:cs="Arial"/>
          <w:b w:val="0"/>
          <w:bCs w:val="0"/>
        </w:rPr>
        <w:t>ada rama fue cubierta con una jaula entomológica</w:t>
      </w:r>
      <w:r w:rsidR="00652D97" w:rsidRPr="00652D97">
        <w:rPr>
          <w:rFonts w:ascii="Arial" w:hAnsi="Arial" w:cs="Arial"/>
          <w:b w:val="0"/>
          <w:bCs w:val="0"/>
        </w:rPr>
        <w:t xml:space="preserve"> </w:t>
      </w:r>
      <w:r w:rsidR="00652D97" w:rsidRPr="00093557">
        <w:rPr>
          <w:rFonts w:ascii="Arial" w:hAnsi="Arial" w:cs="Arial"/>
          <w:b w:val="0"/>
          <w:bCs w:val="0"/>
        </w:rPr>
        <w:t xml:space="preserve">de tela de </w:t>
      </w:r>
      <w:proofErr w:type="spellStart"/>
      <w:r w:rsidR="00652D97" w:rsidRPr="00093557">
        <w:rPr>
          <w:rFonts w:ascii="Arial" w:hAnsi="Arial" w:cs="Arial"/>
          <w:b w:val="0"/>
          <w:bCs w:val="0"/>
        </w:rPr>
        <w:t>organza</w:t>
      </w:r>
      <w:proofErr w:type="spellEnd"/>
      <w:r w:rsidR="00362A11" w:rsidRPr="00362A11">
        <w:rPr>
          <w:rFonts w:ascii="Arial" w:hAnsi="Arial" w:cs="Arial"/>
          <w:b w:val="0"/>
          <w:bCs w:val="0"/>
        </w:rPr>
        <w:t xml:space="preserve"> </w:t>
      </w:r>
      <w:r w:rsidR="00362A11" w:rsidRPr="00093557">
        <w:rPr>
          <w:rFonts w:ascii="Arial" w:hAnsi="Arial" w:cs="Arial"/>
          <w:b w:val="0"/>
          <w:bCs w:val="0"/>
        </w:rPr>
        <w:t>de 1  m de longitud por 17  cm de ancho</w:t>
      </w:r>
      <w:r w:rsidR="00362A11">
        <w:rPr>
          <w:rFonts w:ascii="Arial" w:hAnsi="Arial" w:cs="Arial"/>
          <w:b w:val="0"/>
          <w:bCs w:val="0"/>
        </w:rPr>
        <w:t xml:space="preserve"> e </w:t>
      </w:r>
      <w:r w:rsidR="00652D97" w:rsidRPr="00093557">
        <w:rPr>
          <w:rFonts w:ascii="Arial" w:hAnsi="Arial" w:cs="Arial"/>
          <w:b w:val="0"/>
          <w:bCs w:val="0"/>
        </w:rPr>
        <w:t xml:space="preserve"> infestada</w:t>
      </w:r>
      <w:r w:rsidR="00362A11">
        <w:rPr>
          <w:rFonts w:ascii="Arial" w:hAnsi="Arial" w:cs="Arial"/>
          <w:b w:val="0"/>
          <w:bCs w:val="0"/>
        </w:rPr>
        <w:t>s</w:t>
      </w:r>
      <w:r w:rsidR="00652D97" w:rsidRPr="00093557">
        <w:rPr>
          <w:rFonts w:ascii="Arial" w:hAnsi="Arial" w:cs="Arial"/>
          <w:b w:val="0"/>
          <w:bCs w:val="0"/>
        </w:rPr>
        <w:t xml:space="preserve"> con 50 hembras de broca </w:t>
      </w:r>
      <w:r w:rsidR="00362A11">
        <w:rPr>
          <w:rFonts w:ascii="Arial" w:hAnsi="Arial" w:cs="Arial"/>
          <w:b w:val="0"/>
          <w:bCs w:val="0"/>
        </w:rPr>
        <w:t>.</w:t>
      </w:r>
      <w:r w:rsidR="00652D97" w:rsidRPr="00093557">
        <w:rPr>
          <w:rFonts w:ascii="Arial" w:hAnsi="Arial" w:cs="Arial"/>
          <w:b w:val="0"/>
          <w:bCs w:val="0"/>
        </w:rPr>
        <w:t xml:space="preserve">Se realizaron observaciones ínter </w:t>
      </w:r>
      <w:r w:rsidR="00652D97" w:rsidRPr="00AF15EA">
        <w:rPr>
          <w:rFonts w:ascii="Arial" w:hAnsi="Arial" w:cs="Arial"/>
          <w:b w:val="0"/>
          <w:bCs w:val="0"/>
        </w:rPr>
        <w:t>diarios</w:t>
      </w:r>
      <w:r w:rsidR="00362A11" w:rsidRPr="00AF15EA">
        <w:rPr>
          <w:rFonts w:ascii="Arial" w:hAnsi="Arial" w:cs="Arial"/>
          <w:b w:val="0"/>
          <w:bCs w:val="0"/>
        </w:rPr>
        <w:t xml:space="preserve"> </w:t>
      </w:r>
      <w:r w:rsidR="00362A11" w:rsidRPr="00AF15EA">
        <w:rPr>
          <w:rFonts w:ascii="Arial" w:hAnsi="Arial" w:cs="Arial"/>
          <w:b w:val="0"/>
        </w:rPr>
        <w:t>entre abril 1999 y febrero 2000</w:t>
      </w:r>
      <w:r w:rsidR="00652D97" w:rsidRPr="00AF15EA">
        <w:rPr>
          <w:rFonts w:ascii="Arial" w:hAnsi="Arial" w:cs="Arial"/>
          <w:b w:val="0"/>
          <w:bCs w:val="0"/>
        </w:rPr>
        <w:t>,</w:t>
      </w:r>
      <w:r w:rsidR="00652D97" w:rsidRPr="00093557">
        <w:rPr>
          <w:rFonts w:ascii="Arial" w:hAnsi="Arial" w:cs="Arial"/>
          <w:b w:val="0"/>
          <w:bCs w:val="0"/>
        </w:rPr>
        <w:t xml:space="preserve"> cosechando un total de 20 frutos fisiológicamente maduros</w:t>
      </w:r>
      <w:r w:rsidR="00362A11">
        <w:rPr>
          <w:rFonts w:ascii="Arial" w:hAnsi="Arial" w:cs="Arial"/>
          <w:b w:val="0"/>
          <w:bCs w:val="0"/>
        </w:rPr>
        <w:t xml:space="preserve"> por muestreo</w:t>
      </w:r>
      <w:r w:rsidR="00652D97" w:rsidRPr="00093557">
        <w:rPr>
          <w:rFonts w:ascii="Arial" w:hAnsi="Arial" w:cs="Arial"/>
          <w:b w:val="0"/>
          <w:bCs w:val="0"/>
        </w:rPr>
        <w:t xml:space="preserve">. </w:t>
      </w:r>
      <w:r w:rsidR="009844BC" w:rsidRPr="00362A11">
        <w:rPr>
          <w:rFonts w:ascii="Arial" w:hAnsi="Arial" w:cs="Arial"/>
          <w:b w:val="0"/>
        </w:rPr>
        <w:t xml:space="preserve">El </w:t>
      </w:r>
      <w:r w:rsidR="00362A11" w:rsidRPr="00362A11">
        <w:rPr>
          <w:rFonts w:ascii="Arial" w:hAnsi="Arial" w:cs="Arial"/>
          <w:b w:val="0"/>
        </w:rPr>
        <w:t>tiempo mínimo de desarrollo de la broca del café desde huevo a adulto fue de 57 días</w:t>
      </w:r>
      <w:r w:rsidR="00362A11">
        <w:rPr>
          <w:rFonts w:ascii="Arial" w:hAnsi="Arial" w:cs="Arial"/>
          <w:b w:val="0"/>
        </w:rPr>
        <w:t xml:space="preserve"> después de la infestación;</w:t>
      </w:r>
      <w:r w:rsidR="009844BC" w:rsidRPr="00362A11">
        <w:rPr>
          <w:rFonts w:ascii="Arial" w:hAnsi="Arial" w:cs="Arial"/>
          <w:b w:val="0"/>
        </w:rPr>
        <w:t xml:space="preserve"> el de huevo 12 días, el de larva 35 días y el de la pupa 10 días</w:t>
      </w:r>
      <w:r w:rsidR="00362A11">
        <w:rPr>
          <w:rFonts w:ascii="Arial" w:hAnsi="Arial" w:cs="Arial"/>
          <w:b w:val="0"/>
        </w:rPr>
        <w:t>.</w:t>
      </w:r>
      <w:r w:rsidR="009844BC" w:rsidRPr="00362A11">
        <w:rPr>
          <w:rFonts w:ascii="Arial" w:hAnsi="Arial" w:cs="Arial"/>
          <w:b w:val="0"/>
        </w:rPr>
        <w:t xml:space="preserve"> Los </w:t>
      </w:r>
      <w:r w:rsidR="009844BC" w:rsidRPr="00362A11">
        <w:rPr>
          <w:rFonts w:ascii="Arial" w:hAnsi="Arial" w:cs="Arial"/>
          <w:b w:val="0"/>
          <w:color w:val="FF0000"/>
        </w:rPr>
        <w:t xml:space="preserve"> </w:t>
      </w:r>
      <w:r w:rsidR="009844BC" w:rsidRPr="00362A11">
        <w:rPr>
          <w:rFonts w:ascii="Arial" w:hAnsi="Arial" w:cs="Arial"/>
          <w:b w:val="0"/>
        </w:rPr>
        <w:t>primeros huevos se consiguen a los 6 días</w:t>
      </w:r>
      <w:r w:rsidR="00D2641E">
        <w:rPr>
          <w:rFonts w:ascii="Arial" w:hAnsi="Arial" w:cs="Arial"/>
          <w:b w:val="0"/>
        </w:rPr>
        <w:t xml:space="preserve"> después de la infestación</w:t>
      </w:r>
      <w:r w:rsidR="009844BC" w:rsidRPr="00362A11">
        <w:rPr>
          <w:rFonts w:ascii="Arial" w:hAnsi="Arial" w:cs="Arial"/>
          <w:b w:val="0"/>
        </w:rPr>
        <w:t>,</w:t>
      </w:r>
      <w:r w:rsidR="009844BC" w:rsidRPr="00362A11">
        <w:rPr>
          <w:rFonts w:ascii="Arial" w:hAnsi="Arial" w:cs="Arial"/>
          <w:b w:val="0"/>
          <w:color w:val="FF0000"/>
        </w:rPr>
        <w:t xml:space="preserve"> </w:t>
      </w:r>
      <w:r w:rsidR="009844BC" w:rsidRPr="00362A11">
        <w:rPr>
          <w:rFonts w:ascii="Arial" w:hAnsi="Arial" w:cs="Arial"/>
          <w:b w:val="0"/>
        </w:rPr>
        <w:t>las larvas a los 18</w:t>
      </w:r>
      <w:r w:rsidR="009844BC" w:rsidRPr="00362A11">
        <w:rPr>
          <w:rFonts w:ascii="Arial" w:hAnsi="Arial" w:cs="Arial"/>
          <w:b w:val="0"/>
          <w:color w:val="FF0000"/>
        </w:rPr>
        <w:t xml:space="preserve"> </w:t>
      </w:r>
      <w:r w:rsidR="009844BC" w:rsidRPr="00362A11">
        <w:rPr>
          <w:rFonts w:ascii="Arial" w:hAnsi="Arial" w:cs="Arial"/>
          <w:b w:val="0"/>
        </w:rPr>
        <w:t>días, las pupas a los 52 días y los adultos a los 66 días. Se presentó un pico máximo de 12,4 huevos/fruto a los 24 días</w:t>
      </w:r>
      <w:r w:rsidR="00D2641E">
        <w:rPr>
          <w:rFonts w:ascii="Arial" w:hAnsi="Arial" w:cs="Arial"/>
          <w:b w:val="0"/>
        </w:rPr>
        <w:t xml:space="preserve"> después de la infestación;</w:t>
      </w:r>
      <w:r w:rsidR="009844BC" w:rsidRPr="00362A11">
        <w:rPr>
          <w:rFonts w:ascii="Arial" w:hAnsi="Arial" w:cs="Arial"/>
          <w:b w:val="0"/>
          <w:color w:val="FF0000"/>
        </w:rPr>
        <w:t xml:space="preserve"> </w:t>
      </w:r>
      <w:r w:rsidR="009844BC" w:rsidRPr="00362A11">
        <w:rPr>
          <w:rFonts w:ascii="Arial" w:hAnsi="Arial" w:cs="Arial"/>
          <w:b w:val="0"/>
        </w:rPr>
        <w:t>23,8 larvas/fruto</w:t>
      </w:r>
      <w:r w:rsidR="009844BC" w:rsidRPr="00362A11">
        <w:rPr>
          <w:rFonts w:ascii="Arial" w:hAnsi="Arial" w:cs="Arial"/>
          <w:b w:val="0"/>
          <w:color w:val="FF0000"/>
        </w:rPr>
        <w:t xml:space="preserve"> </w:t>
      </w:r>
      <w:r w:rsidR="00D2641E">
        <w:rPr>
          <w:rFonts w:ascii="Arial" w:hAnsi="Arial" w:cs="Arial"/>
          <w:b w:val="0"/>
        </w:rPr>
        <w:t>a los 62 días;</w:t>
      </w:r>
      <w:r w:rsidR="009844BC" w:rsidRPr="00362A11">
        <w:rPr>
          <w:rFonts w:ascii="Arial" w:hAnsi="Arial" w:cs="Arial"/>
          <w:b w:val="0"/>
        </w:rPr>
        <w:t xml:space="preserve"> 9,5 pupas/fruto a los 68 días</w:t>
      </w:r>
      <w:r w:rsidR="009844BC" w:rsidRPr="00362A11">
        <w:rPr>
          <w:rFonts w:ascii="Arial" w:hAnsi="Arial" w:cs="Arial"/>
          <w:b w:val="0"/>
          <w:color w:val="FF0000"/>
        </w:rPr>
        <w:t xml:space="preserve"> </w:t>
      </w:r>
      <w:r w:rsidR="009844BC" w:rsidRPr="00362A11">
        <w:rPr>
          <w:rFonts w:ascii="Arial" w:hAnsi="Arial" w:cs="Arial"/>
          <w:b w:val="0"/>
        </w:rPr>
        <w:t xml:space="preserve">y 5,3 adultos/fruto a los 78 días. </w:t>
      </w:r>
    </w:p>
    <w:p w:rsidR="00605931" w:rsidRPr="00C21492" w:rsidRDefault="00605931" w:rsidP="00605931">
      <w:pPr>
        <w:rPr>
          <w:rFonts w:ascii="Arial" w:hAnsi="Arial" w:cs="Arial"/>
          <w:bCs/>
          <w:sz w:val="24"/>
          <w:szCs w:val="24"/>
        </w:rPr>
      </w:pPr>
      <w:r w:rsidRPr="00C21492">
        <w:rPr>
          <w:rFonts w:ascii="Arial" w:hAnsi="Arial" w:cs="Arial"/>
          <w:bCs/>
          <w:sz w:val="24"/>
          <w:szCs w:val="24"/>
        </w:rPr>
        <w:t>Palabras clave adicionales:</w:t>
      </w:r>
      <w:r w:rsidR="00C21492">
        <w:rPr>
          <w:rFonts w:ascii="Arial" w:hAnsi="Arial" w:cs="Arial"/>
          <w:bCs/>
          <w:sz w:val="24"/>
          <w:szCs w:val="24"/>
        </w:rPr>
        <w:t xml:space="preserve"> </w:t>
      </w:r>
      <w:proofErr w:type="spellStart"/>
      <w:r w:rsidR="00C21492">
        <w:rPr>
          <w:rFonts w:ascii="Arial" w:hAnsi="Arial" w:cs="Arial"/>
          <w:bCs/>
          <w:sz w:val="24"/>
          <w:szCs w:val="24"/>
        </w:rPr>
        <w:t>Cataui</w:t>
      </w:r>
      <w:proofErr w:type="spellEnd"/>
      <w:r w:rsidR="00C21492">
        <w:rPr>
          <w:rFonts w:ascii="Arial" w:hAnsi="Arial" w:cs="Arial"/>
          <w:bCs/>
          <w:sz w:val="24"/>
          <w:szCs w:val="24"/>
        </w:rPr>
        <w:t xml:space="preserve">, </w:t>
      </w:r>
      <w:proofErr w:type="spellStart"/>
      <w:r w:rsidR="00C21492">
        <w:rPr>
          <w:rFonts w:ascii="Arial" w:hAnsi="Arial" w:cs="Arial"/>
          <w:bCs/>
          <w:sz w:val="24"/>
          <w:szCs w:val="24"/>
        </w:rPr>
        <w:t>Catimor</w:t>
      </w:r>
      <w:proofErr w:type="spellEnd"/>
      <w:r w:rsidR="00C21492">
        <w:rPr>
          <w:rFonts w:ascii="Arial" w:hAnsi="Arial" w:cs="Arial"/>
          <w:bCs/>
          <w:sz w:val="24"/>
          <w:szCs w:val="24"/>
        </w:rPr>
        <w:t xml:space="preserve">, </w:t>
      </w:r>
      <w:proofErr w:type="spellStart"/>
      <w:r w:rsidR="00C21492">
        <w:rPr>
          <w:rFonts w:ascii="Arial" w:hAnsi="Arial" w:cs="Arial"/>
          <w:bCs/>
          <w:sz w:val="24"/>
          <w:szCs w:val="24"/>
        </w:rPr>
        <w:t>Coffea</w:t>
      </w:r>
      <w:proofErr w:type="spellEnd"/>
      <w:r w:rsidR="00C21492">
        <w:rPr>
          <w:rFonts w:ascii="Arial" w:hAnsi="Arial" w:cs="Arial"/>
          <w:bCs/>
          <w:sz w:val="24"/>
          <w:szCs w:val="24"/>
        </w:rPr>
        <w:t xml:space="preserve"> </w:t>
      </w:r>
      <w:proofErr w:type="spellStart"/>
      <w:r w:rsidR="00C21492">
        <w:rPr>
          <w:rFonts w:ascii="Arial" w:hAnsi="Arial" w:cs="Arial"/>
          <w:bCs/>
          <w:sz w:val="24"/>
          <w:szCs w:val="24"/>
        </w:rPr>
        <w:t>arabiga</w:t>
      </w:r>
      <w:proofErr w:type="spellEnd"/>
      <w:r w:rsidR="00C21492">
        <w:rPr>
          <w:rFonts w:ascii="Arial" w:hAnsi="Arial" w:cs="Arial"/>
          <w:bCs/>
          <w:sz w:val="24"/>
          <w:szCs w:val="24"/>
        </w:rPr>
        <w:t>.</w:t>
      </w:r>
    </w:p>
    <w:p w:rsidR="009844BC" w:rsidRDefault="009844BC" w:rsidP="009844BC"/>
    <w:p w:rsidR="00D2641E" w:rsidRDefault="00D2641E" w:rsidP="001827AF">
      <w:pPr>
        <w:rPr>
          <w:b/>
        </w:rPr>
      </w:pPr>
    </w:p>
    <w:p w:rsidR="00D2641E" w:rsidRDefault="00D2641E" w:rsidP="001827AF">
      <w:pPr>
        <w:rPr>
          <w:b/>
        </w:rPr>
      </w:pPr>
    </w:p>
    <w:p w:rsidR="001827AF" w:rsidRPr="00D2641E" w:rsidRDefault="001827AF" w:rsidP="001827AF">
      <w:pPr>
        <w:rPr>
          <w:rFonts w:ascii="Arial" w:hAnsi="Arial" w:cs="Arial"/>
          <w:sz w:val="24"/>
          <w:szCs w:val="24"/>
        </w:rPr>
      </w:pPr>
      <w:r w:rsidRPr="00D2641E">
        <w:rPr>
          <w:rFonts w:ascii="Arial" w:hAnsi="Arial" w:cs="Arial"/>
          <w:sz w:val="24"/>
          <w:szCs w:val="24"/>
        </w:rPr>
        <w:t>INTRODUCCIÓN</w:t>
      </w:r>
    </w:p>
    <w:p w:rsidR="00D2641E" w:rsidRDefault="00D2641E" w:rsidP="001827AF">
      <w:pPr>
        <w:rPr>
          <w:rFonts w:ascii="Arial" w:hAnsi="Arial" w:cs="Arial"/>
          <w:b/>
          <w:sz w:val="24"/>
          <w:szCs w:val="24"/>
        </w:rPr>
      </w:pPr>
    </w:p>
    <w:p w:rsidR="00D2641E" w:rsidRPr="00093557" w:rsidRDefault="00D2641E" w:rsidP="00D2641E">
      <w:pPr>
        <w:pStyle w:val="Heading1"/>
        <w:spacing w:line="360" w:lineRule="auto"/>
        <w:jc w:val="both"/>
        <w:rPr>
          <w:rFonts w:ascii="Arial" w:hAnsi="Arial" w:cs="Arial"/>
          <w:b w:val="0"/>
          <w:bCs w:val="0"/>
        </w:rPr>
      </w:pPr>
      <w:r>
        <w:rPr>
          <w:rFonts w:ascii="Arial" w:hAnsi="Arial" w:cs="Arial"/>
          <w:b w:val="0"/>
          <w:bCs w:val="0"/>
        </w:rPr>
        <w:t>L</w:t>
      </w:r>
      <w:r w:rsidRPr="00093557">
        <w:rPr>
          <w:rFonts w:ascii="Arial" w:hAnsi="Arial" w:cs="Arial"/>
          <w:b w:val="0"/>
          <w:bCs w:val="0"/>
        </w:rPr>
        <w:t xml:space="preserve">a broca del café, </w:t>
      </w:r>
      <w:proofErr w:type="spellStart"/>
      <w:r w:rsidRPr="00093557">
        <w:rPr>
          <w:rFonts w:ascii="Arial" w:hAnsi="Arial" w:cs="Arial"/>
          <w:b w:val="0"/>
          <w:bCs w:val="0"/>
          <w:i/>
        </w:rPr>
        <w:t>Hypothenemus</w:t>
      </w:r>
      <w:proofErr w:type="spellEnd"/>
      <w:r w:rsidRPr="00093557">
        <w:rPr>
          <w:rFonts w:ascii="Arial" w:hAnsi="Arial" w:cs="Arial"/>
          <w:b w:val="0"/>
          <w:bCs w:val="0"/>
          <w:i/>
        </w:rPr>
        <w:t xml:space="preserve"> </w:t>
      </w:r>
      <w:proofErr w:type="spellStart"/>
      <w:r w:rsidRPr="00093557">
        <w:rPr>
          <w:rFonts w:ascii="Arial" w:hAnsi="Arial" w:cs="Arial"/>
          <w:b w:val="0"/>
          <w:bCs w:val="0"/>
          <w:i/>
        </w:rPr>
        <w:t>hampei</w:t>
      </w:r>
      <w:proofErr w:type="spellEnd"/>
      <w:r w:rsidRPr="00093557">
        <w:rPr>
          <w:rFonts w:ascii="Arial" w:hAnsi="Arial" w:cs="Arial"/>
          <w:b w:val="0"/>
          <w:bCs w:val="0"/>
        </w:rPr>
        <w:t xml:space="preserve"> (Ferrari), es la plaga más importante del café en el mundo (Le </w:t>
      </w:r>
      <w:proofErr w:type="spellStart"/>
      <w:r w:rsidRPr="00093557">
        <w:rPr>
          <w:rFonts w:ascii="Arial" w:hAnsi="Arial" w:cs="Arial"/>
          <w:b w:val="0"/>
          <w:bCs w:val="0"/>
        </w:rPr>
        <w:t>Pelley</w:t>
      </w:r>
      <w:proofErr w:type="spellEnd"/>
      <w:r w:rsidRPr="00093557">
        <w:rPr>
          <w:rFonts w:ascii="Arial" w:hAnsi="Arial" w:cs="Arial"/>
          <w:b w:val="0"/>
          <w:bCs w:val="0"/>
        </w:rPr>
        <w:t xml:space="preserve"> 1968, Baker 1984, </w:t>
      </w:r>
      <w:proofErr w:type="spellStart"/>
      <w:r w:rsidRPr="00093557">
        <w:rPr>
          <w:rFonts w:ascii="Arial" w:hAnsi="Arial" w:cs="Arial"/>
          <w:b w:val="0"/>
          <w:bCs w:val="0"/>
        </w:rPr>
        <w:t>Waterhouse</w:t>
      </w:r>
      <w:proofErr w:type="spellEnd"/>
      <w:r w:rsidRPr="00093557">
        <w:rPr>
          <w:rFonts w:ascii="Arial" w:hAnsi="Arial" w:cs="Arial"/>
          <w:b w:val="0"/>
          <w:bCs w:val="0"/>
        </w:rPr>
        <w:t xml:space="preserve"> y </w:t>
      </w:r>
      <w:proofErr w:type="spellStart"/>
      <w:r w:rsidRPr="00093557">
        <w:rPr>
          <w:rFonts w:ascii="Arial" w:hAnsi="Arial" w:cs="Arial"/>
          <w:b w:val="0"/>
          <w:bCs w:val="0"/>
        </w:rPr>
        <w:t>Norris</w:t>
      </w:r>
      <w:proofErr w:type="spellEnd"/>
      <w:r w:rsidRPr="00093557">
        <w:rPr>
          <w:rFonts w:ascii="Arial" w:hAnsi="Arial" w:cs="Arial"/>
          <w:b w:val="0"/>
          <w:bCs w:val="0"/>
        </w:rPr>
        <w:t xml:space="preserve"> 1989, Murphy y Moore 1990, Barrera 1994, Cárdenas 1993), ya que la hembra adulta taladra y hace galerías en el endospermo del grano de café, produciendo tres tipos de daños: perforación y alimentación por los adultos y su progenie que reduce la </w:t>
      </w:r>
      <w:r w:rsidRPr="00093557">
        <w:rPr>
          <w:rFonts w:ascii="Arial" w:hAnsi="Arial" w:cs="Arial"/>
          <w:b w:val="0"/>
          <w:bCs w:val="0"/>
        </w:rPr>
        <w:lastRenderedPageBreak/>
        <w:t>producción y la calidad del producto final (Moore y Prior 1988); el daño físico de la broca permite que los granos maduros atacados sean vulnerables a la infestación y a los ataques de otr</w:t>
      </w:r>
      <w:r>
        <w:rPr>
          <w:rFonts w:ascii="Arial" w:hAnsi="Arial" w:cs="Arial"/>
          <w:b w:val="0"/>
          <w:bCs w:val="0"/>
        </w:rPr>
        <w:t>as plagas (</w:t>
      </w:r>
      <w:proofErr w:type="spellStart"/>
      <w:r>
        <w:rPr>
          <w:rFonts w:ascii="Arial" w:hAnsi="Arial" w:cs="Arial"/>
          <w:b w:val="0"/>
          <w:bCs w:val="0"/>
        </w:rPr>
        <w:t>Leefmans</w:t>
      </w:r>
      <w:proofErr w:type="spellEnd"/>
      <w:r>
        <w:rPr>
          <w:rFonts w:ascii="Arial" w:hAnsi="Arial" w:cs="Arial"/>
          <w:b w:val="0"/>
          <w:bCs w:val="0"/>
        </w:rPr>
        <w:t xml:space="preserve"> 1923, </w:t>
      </w:r>
      <w:proofErr w:type="spellStart"/>
      <w:r>
        <w:rPr>
          <w:rFonts w:ascii="Arial" w:hAnsi="Arial" w:cs="Arial"/>
          <w:b w:val="0"/>
          <w:bCs w:val="0"/>
        </w:rPr>
        <w:t>Pena</w:t>
      </w:r>
      <w:r w:rsidRPr="00093557">
        <w:rPr>
          <w:rFonts w:ascii="Arial" w:hAnsi="Arial" w:cs="Arial"/>
          <w:b w:val="0"/>
          <w:bCs w:val="0"/>
        </w:rPr>
        <w:t>tos</w:t>
      </w:r>
      <w:proofErr w:type="spellEnd"/>
      <w:r w:rsidRPr="00093557">
        <w:rPr>
          <w:rFonts w:ascii="Arial" w:hAnsi="Arial" w:cs="Arial"/>
          <w:b w:val="0"/>
          <w:bCs w:val="0"/>
        </w:rPr>
        <w:t xml:space="preserve"> y Ochoa 1979) y el tercer daño consiste en que cuando no existen suficientes granos maduros en el cultivo, la broca ataca también a los granos verdes, en los cuales no se reproducen, pero causan la caída prematura de los mismos (</w:t>
      </w:r>
      <w:proofErr w:type="spellStart"/>
      <w:r w:rsidRPr="00093557">
        <w:rPr>
          <w:rFonts w:ascii="Arial" w:hAnsi="Arial" w:cs="Arial"/>
          <w:b w:val="0"/>
          <w:bCs w:val="0"/>
        </w:rPr>
        <w:t>Schmitzet</w:t>
      </w:r>
      <w:proofErr w:type="spellEnd"/>
      <w:r w:rsidRPr="00093557">
        <w:rPr>
          <w:rFonts w:ascii="Arial" w:hAnsi="Arial" w:cs="Arial"/>
          <w:b w:val="0"/>
          <w:bCs w:val="0"/>
        </w:rPr>
        <w:t xml:space="preserve"> y </w:t>
      </w:r>
      <w:proofErr w:type="spellStart"/>
      <w:r w:rsidRPr="00093557">
        <w:rPr>
          <w:rFonts w:ascii="Arial" w:hAnsi="Arial" w:cs="Arial"/>
          <w:b w:val="0"/>
          <w:bCs w:val="0"/>
        </w:rPr>
        <w:t>Crisinel</w:t>
      </w:r>
      <w:proofErr w:type="spellEnd"/>
      <w:r w:rsidRPr="00093557">
        <w:rPr>
          <w:rFonts w:ascii="Arial" w:hAnsi="Arial" w:cs="Arial"/>
          <w:b w:val="0"/>
          <w:bCs w:val="0"/>
        </w:rPr>
        <w:t xml:space="preserve"> 1957, De </w:t>
      </w:r>
      <w:proofErr w:type="spellStart"/>
      <w:r w:rsidRPr="00093557">
        <w:rPr>
          <w:rFonts w:ascii="Arial" w:hAnsi="Arial" w:cs="Arial"/>
          <w:b w:val="0"/>
          <w:bCs w:val="0"/>
        </w:rPr>
        <w:t>Kraker</w:t>
      </w:r>
      <w:proofErr w:type="spellEnd"/>
      <w:r w:rsidRPr="00093557">
        <w:rPr>
          <w:rFonts w:ascii="Arial" w:hAnsi="Arial" w:cs="Arial"/>
          <w:b w:val="0"/>
          <w:bCs w:val="0"/>
        </w:rPr>
        <w:t xml:space="preserve"> 1988, Ortiz 1991, Cárdenas 1993).</w:t>
      </w:r>
    </w:p>
    <w:p w:rsidR="00D2641E" w:rsidRDefault="00D2641E" w:rsidP="001827AF">
      <w:pPr>
        <w:rPr>
          <w:rFonts w:ascii="Arial" w:hAnsi="Arial" w:cs="Arial"/>
          <w:b/>
          <w:sz w:val="24"/>
          <w:szCs w:val="24"/>
        </w:rPr>
      </w:pPr>
    </w:p>
    <w:p w:rsidR="00D77003" w:rsidRPr="00093557" w:rsidRDefault="006A21D1" w:rsidP="00D77003">
      <w:pPr>
        <w:pStyle w:val="Heading1"/>
        <w:spacing w:line="360" w:lineRule="auto"/>
        <w:jc w:val="both"/>
        <w:rPr>
          <w:rFonts w:ascii="Arial" w:hAnsi="Arial" w:cs="Arial"/>
          <w:b w:val="0"/>
          <w:bCs w:val="0"/>
        </w:rPr>
      </w:pPr>
      <w:r w:rsidRPr="00093557">
        <w:rPr>
          <w:rFonts w:ascii="Arial" w:hAnsi="Arial" w:cs="Arial"/>
          <w:b w:val="0"/>
          <w:bCs w:val="0"/>
          <w:lang w:val="es-ES_tradnl"/>
        </w:rPr>
        <w:t xml:space="preserve">La información sobre la biología de esta especie es variable. </w:t>
      </w:r>
      <w:r w:rsidR="00D77003" w:rsidRPr="00093557">
        <w:rPr>
          <w:rFonts w:ascii="Arial" w:hAnsi="Arial" w:cs="Arial"/>
          <w:b w:val="0"/>
          <w:bCs w:val="0"/>
        </w:rPr>
        <w:t>Según Barrera (1994), la hembra pone entre 31 y 119 huevos dentro de la semilla de café de madurez apropiada y la dur</w:t>
      </w:r>
      <w:r w:rsidR="00F179E8" w:rsidRPr="00093557">
        <w:rPr>
          <w:rFonts w:ascii="Arial" w:hAnsi="Arial" w:cs="Arial"/>
          <w:b w:val="0"/>
          <w:bCs w:val="0"/>
        </w:rPr>
        <w:t>ación promedio de los huevos es</w:t>
      </w:r>
      <w:r w:rsidR="00D77003" w:rsidRPr="00093557">
        <w:rPr>
          <w:rFonts w:ascii="Arial" w:hAnsi="Arial" w:cs="Arial"/>
          <w:b w:val="0"/>
          <w:bCs w:val="0"/>
        </w:rPr>
        <w:t xml:space="preserve"> de 4 días, </w:t>
      </w:r>
      <w:r w:rsidR="00F179E8" w:rsidRPr="00093557">
        <w:rPr>
          <w:rFonts w:ascii="Arial" w:hAnsi="Arial" w:cs="Arial"/>
          <w:b w:val="0"/>
          <w:bCs w:val="0"/>
        </w:rPr>
        <w:t xml:space="preserve">el de </w:t>
      </w:r>
      <w:r w:rsidR="00D77003" w:rsidRPr="00093557">
        <w:rPr>
          <w:rFonts w:ascii="Arial" w:hAnsi="Arial" w:cs="Arial"/>
          <w:b w:val="0"/>
          <w:bCs w:val="0"/>
        </w:rPr>
        <w:t>las larvas 15 días y</w:t>
      </w:r>
      <w:r w:rsidR="00F179E8" w:rsidRPr="00093557">
        <w:rPr>
          <w:rFonts w:ascii="Arial" w:hAnsi="Arial" w:cs="Arial"/>
          <w:b w:val="0"/>
          <w:bCs w:val="0"/>
        </w:rPr>
        <w:t xml:space="preserve"> el de</w:t>
      </w:r>
      <w:r w:rsidR="00D77003" w:rsidRPr="00093557">
        <w:rPr>
          <w:rFonts w:ascii="Arial" w:hAnsi="Arial" w:cs="Arial"/>
          <w:b w:val="0"/>
          <w:bCs w:val="0"/>
        </w:rPr>
        <w:t xml:space="preserve"> las pupas 7 días</w:t>
      </w:r>
      <w:r w:rsidR="00F179E8" w:rsidRPr="00093557">
        <w:rPr>
          <w:rFonts w:ascii="Arial" w:hAnsi="Arial" w:cs="Arial"/>
          <w:b w:val="0"/>
          <w:bCs w:val="0"/>
        </w:rPr>
        <w:t>,</w:t>
      </w:r>
      <w:r w:rsidR="00D77003" w:rsidRPr="00093557">
        <w:rPr>
          <w:rFonts w:ascii="Arial" w:hAnsi="Arial" w:cs="Arial"/>
          <w:b w:val="0"/>
          <w:bCs w:val="0"/>
        </w:rPr>
        <w:t xml:space="preserve"> a </w:t>
      </w:r>
      <w:smartTag w:uri="urn:schemas-microsoft-com:office:smarttags" w:element="metricconverter">
        <w:smartTagPr>
          <w:attr w:name="ProductID" w:val="27 ﾰC"/>
        </w:smartTagPr>
        <w:r w:rsidR="00D77003" w:rsidRPr="00093557">
          <w:rPr>
            <w:rFonts w:ascii="Arial" w:hAnsi="Arial" w:cs="Arial"/>
            <w:b w:val="0"/>
            <w:bCs w:val="0"/>
          </w:rPr>
          <w:t>27 °C</w:t>
        </w:r>
      </w:smartTag>
      <w:r w:rsidR="00D77003" w:rsidRPr="00093557">
        <w:rPr>
          <w:rFonts w:ascii="Arial" w:hAnsi="Arial" w:cs="Arial"/>
          <w:b w:val="0"/>
          <w:bCs w:val="0"/>
        </w:rPr>
        <w:t xml:space="preserve">. El ciclo de vida completo puede durar de </w:t>
      </w:r>
      <w:smartTag w:uri="urn:schemas-microsoft-com:office:smarttags" w:element="metricconverter">
        <w:smartTagPr>
          <w:attr w:name="ProductID" w:val="28 a"/>
        </w:smartTagPr>
        <w:r w:rsidR="00D77003" w:rsidRPr="00093557">
          <w:rPr>
            <w:rFonts w:ascii="Arial" w:hAnsi="Arial" w:cs="Arial"/>
            <w:b w:val="0"/>
            <w:bCs w:val="0"/>
          </w:rPr>
          <w:t>28 a</w:t>
        </w:r>
      </w:smartTag>
      <w:r w:rsidR="00D77003" w:rsidRPr="00093557">
        <w:rPr>
          <w:rFonts w:ascii="Arial" w:hAnsi="Arial" w:cs="Arial"/>
          <w:b w:val="0"/>
          <w:bCs w:val="0"/>
        </w:rPr>
        <w:t xml:space="preserve"> 34 días. Los machos pueden vivir de </w:t>
      </w:r>
      <w:smartTag w:uri="urn:schemas-microsoft-com:office:smarttags" w:element="metricconverter">
        <w:smartTagPr>
          <w:attr w:name="ProductID" w:val="20 a"/>
        </w:smartTagPr>
        <w:r w:rsidR="00D77003" w:rsidRPr="00093557">
          <w:rPr>
            <w:rFonts w:ascii="Arial" w:hAnsi="Arial" w:cs="Arial"/>
            <w:b w:val="0"/>
            <w:bCs w:val="0"/>
          </w:rPr>
          <w:t>20 a</w:t>
        </w:r>
      </w:smartTag>
      <w:r w:rsidR="00D77003" w:rsidRPr="00093557">
        <w:rPr>
          <w:rFonts w:ascii="Arial" w:hAnsi="Arial" w:cs="Arial"/>
          <w:b w:val="0"/>
          <w:bCs w:val="0"/>
        </w:rPr>
        <w:t xml:space="preserve"> 87 días y las hembras un promedio de 157 días. También asegura que en aquellos cultivos con producción de frutos durante todo el año</w:t>
      </w:r>
      <w:r w:rsidR="00D77003" w:rsidRPr="00093557">
        <w:rPr>
          <w:rFonts w:ascii="Arial" w:hAnsi="Arial" w:cs="Arial"/>
          <w:b w:val="0"/>
          <w:bCs w:val="0"/>
          <w:i/>
        </w:rPr>
        <w:t xml:space="preserve">, H. </w:t>
      </w:r>
      <w:proofErr w:type="spellStart"/>
      <w:r w:rsidR="00D77003" w:rsidRPr="00093557">
        <w:rPr>
          <w:rFonts w:ascii="Arial" w:hAnsi="Arial" w:cs="Arial"/>
          <w:b w:val="0"/>
          <w:bCs w:val="0"/>
          <w:i/>
        </w:rPr>
        <w:t>hampei</w:t>
      </w:r>
      <w:proofErr w:type="spellEnd"/>
      <w:r w:rsidR="00D77003" w:rsidRPr="00093557">
        <w:rPr>
          <w:rFonts w:ascii="Arial" w:hAnsi="Arial" w:cs="Arial"/>
          <w:b w:val="0"/>
          <w:bCs w:val="0"/>
        </w:rPr>
        <w:t xml:space="preserve"> puede superar 8 generaciones al año. </w:t>
      </w:r>
    </w:p>
    <w:p w:rsidR="00D77003" w:rsidRPr="00093557" w:rsidRDefault="00D77003" w:rsidP="00D77003">
      <w:pPr>
        <w:pStyle w:val="Heading1"/>
        <w:spacing w:line="360" w:lineRule="auto"/>
        <w:jc w:val="both"/>
        <w:rPr>
          <w:rFonts w:ascii="Arial" w:hAnsi="Arial" w:cs="Arial"/>
          <w:b w:val="0"/>
          <w:bCs w:val="0"/>
        </w:rPr>
      </w:pPr>
      <w:r w:rsidRPr="00093557">
        <w:rPr>
          <w:rFonts w:ascii="Arial" w:hAnsi="Arial" w:cs="Arial"/>
          <w:b w:val="0"/>
          <w:bCs w:val="0"/>
        </w:rPr>
        <w:t xml:space="preserve">Montoya y Cárdenas </w:t>
      </w:r>
      <w:r w:rsidR="00607A39" w:rsidRPr="00093557">
        <w:rPr>
          <w:rFonts w:ascii="Arial" w:hAnsi="Arial" w:cs="Arial"/>
          <w:b w:val="0"/>
          <w:bCs w:val="0"/>
        </w:rPr>
        <w:t>(</w:t>
      </w:r>
      <w:r w:rsidRPr="00093557">
        <w:rPr>
          <w:rFonts w:ascii="Arial" w:hAnsi="Arial" w:cs="Arial"/>
          <w:b w:val="0"/>
          <w:bCs w:val="0"/>
        </w:rPr>
        <w:t xml:space="preserve">1993), determinaron dos o tres generaciones por año a pesar de un prolongado período de cosecha en Colombia y Baker </w:t>
      </w:r>
      <w:r w:rsidR="00F179E8" w:rsidRPr="00093557">
        <w:rPr>
          <w:rFonts w:ascii="Arial" w:hAnsi="Arial" w:cs="Arial"/>
          <w:b w:val="0"/>
          <w:bCs w:val="0"/>
        </w:rPr>
        <w:t>(</w:t>
      </w:r>
      <w:r w:rsidRPr="00093557">
        <w:rPr>
          <w:rFonts w:ascii="Arial" w:hAnsi="Arial" w:cs="Arial"/>
          <w:b w:val="0"/>
          <w:bCs w:val="0"/>
        </w:rPr>
        <w:t>1998) obtuvo resultados similares.</w:t>
      </w:r>
    </w:p>
    <w:p w:rsidR="00D2641E" w:rsidRDefault="00D2641E" w:rsidP="00D77003">
      <w:pPr>
        <w:pStyle w:val="Heading1"/>
        <w:spacing w:line="360" w:lineRule="auto"/>
        <w:jc w:val="both"/>
        <w:rPr>
          <w:rFonts w:ascii="Arial" w:hAnsi="Arial" w:cs="Arial"/>
          <w:b w:val="0"/>
          <w:bCs w:val="0"/>
          <w:lang w:val="es-ES_tradnl"/>
        </w:rPr>
      </w:pPr>
    </w:p>
    <w:p w:rsidR="00D77003" w:rsidRPr="00093557" w:rsidRDefault="00D77003" w:rsidP="00D77003">
      <w:pPr>
        <w:pStyle w:val="Heading1"/>
        <w:spacing w:line="360" w:lineRule="auto"/>
        <w:jc w:val="both"/>
        <w:rPr>
          <w:rFonts w:ascii="Arial" w:hAnsi="Arial" w:cs="Arial"/>
          <w:b w:val="0"/>
          <w:bCs w:val="0"/>
        </w:rPr>
      </w:pPr>
      <w:r w:rsidRPr="00093557">
        <w:rPr>
          <w:rFonts w:ascii="Arial" w:hAnsi="Arial" w:cs="Arial"/>
          <w:b w:val="0"/>
          <w:bCs w:val="0"/>
          <w:lang w:val="es-ES_tradnl"/>
        </w:rPr>
        <w:t xml:space="preserve">Borbón </w:t>
      </w:r>
      <w:r w:rsidR="00F179E8" w:rsidRPr="00093557">
        <w:rPr>
          <w:rFonts w:ascii="Arial" w:hAnsi="Arial" w:cs="Arial"/>
          <w:b w:val="0"/>
          <w:bCs w:val="0"/>
          <w:lang w:val="es-ES_tradnl"/>
        </w:rPr>
        <w:t>(</w:t>
      </w:r>
      <w:r w:rsidRPr="00093557">
        <w:rPr>
          <w:rFonts w:ascii="Arial" w:hAnsi="Arial" w:cs="Arial"/>
          <w:b w:val="0"/>
          <w:bCs w:val="0"/>
          <w:lang w:val="es-ES_tradnl"/>
        </w:rPr>
        <w:t xml:space="preserve">1989), determinó que a </w:t>
      </w:r>
      <w:smartTag w:uri="urn:schemas-microsoft-com:office:smarttags" w:element="metricconverter">
        <w:smartTagPr>
          <w:attr w:name="ProductID" w:val="19 ﾰC"/>
        </w:smartTagPr>
        <w:r w:rsidRPr="00093557">
          <w:rPr>
            <w:rFonts w:ascii="Arial" w:hAnsi="Arial" w:cs="Arial"/>
            <w:b w:val="0"/>
            <w:bCs w:val="0"/>
            <w:lang w:val="es-ES_tradnl"/>
          </w:rPr>
          <w:t>19 °C</w:t>
        </w:r>
      </w:smartTag>
      <w:r w:rsidRPr="00093557">
        <w:rPr>
          <w:rFonts w:ascii="Arial" w:hAnsi="Arial" w:cs="Arial"/>
          <w:b w:val="0"/>
          <w:bCs w:val="0"/>
          <w:lang w:val="es-ES_tradnl"/>
        </w:rPr>
        <w:t xml:space="preserve"> el período larval es de 40,8 </w:t>
      </w:r>
      <w:r w:rsidRPr="00093557">
        <w:rPr>
          <w:rFonts w:ascii="Arial" w:hAnsi="Arial" w:cs="Arial"/>
          <w:b w:val="0"/>
          <w:bCs w:val="0"/>
          <w:u w:val="single"/>
          <w:lang w:val="es-ES_tradnl"/>
        </w:rPr>
        <w:t>+</w:t>
      </w:r>
      <w:r w:rsidRPr="00093557">
        <w:rPr>
          <w:rFonts w:ascii="Arial" w:hAnsi="Arial" w:cs="Arial"/>
          <w:b w:val="0"/>
          <w:bCs w:val="0"/>
          <w:lang w:val="es-ES_tradnl"/>
        </w:rPr>
        <w:t xml:space="preserve"> 14 días y a </w:t>
      </w:r>
      <w:smartTag w:uri="urn:schemas-microsoft-com:office:smarttags" w:element="metricconverter">
        <w:smartTagPr>
          <w:attr w:name="ProductID" w:val="28 ﾰC"/>
        </w:smartTagPr>
        <w:r w:rsidRPr="00093557">
          <w:rPr>
            <w:rFonts w:ascii="Arial" w:hAnsi="Arial" w:cs="Arial"/>
            <w:b w:val="0"/>
            <w:bCs w:val="0"/>
            <w:lang w:val="es-ES_tradnl"/>
          </w:rPr>
          <w:t>28 °C</w:t>
        </w:r>
      </w:smartTag>
      <w:r w:rsidRPr="00093557">
        <w:rPr>
          <w:rFonts w:ascii="Arial" w:hAnsi="Arial" w:cs="Arial"/>
          <w:b w:val="0"/>
          <w:bCs w:val="0"/>
          <w:lang w:val="es-ES_tradnl"/>
        </w:rPr>
        <w:t xml:space="preserve"> es de 11,1 </w:t>
      </w:r>
      <w:r w:rsidRPr="00093557">
        <w:rPr>
          <w:rFonts w:ascii="Arial" w:hAnsi="Arial" w:cs="Arial"/>
          <w:b w:val="0"/>
          <w:bCs w:val="0"/>
          <w:u w:val="single"/>
          <w:lang w:val="es-ES_tradnl"/>
        </w:rPr>
        <w:t>+</w:t>
      </w:r>
      <w:r w:rsidRPr="00093557">
        <w:rPr>
          <w:rFonts w:ascii="Arial" w:hAnsi="Arial" w:cs="Arial"/>
          <w:b w:val="0"/>
          <w:bCs w:val="0"/>
          <w:lang w:val="es-ES_tradnl"/>
        </w:rPr>
        <w:t xml:space="preserve"> 0,4 días</w:t>
      </w:r>
      <w:r w:rsidR="00F179E8" w:rsidRPr="00093557">
        <w:rPr>
          <w:rFonts w:ascii="Arial" w:hAnsi="Arial" w:cs="Arial"/>
          <w:b w:val="0"/>
          <w:bCs w:val="0"/>
          <w:lang w:val="es-ES_tradnl"/>
        </w:rPr>
        <w:t xml:space="preserve">; la fase de pupa dura un promedio de 19,1 </w:t>
      </w:r>
      <w:r w:rsidR="00F179E8" w:rsidRPr="00093557">
        <w:rPr>
          <w:rFonts w:ascii="Arial" w:hAnsi="Arial" w:cs="Arial"/>
          <w:b w:val="0"/>
          <w:bCs w:val="0"/>
          <w:u w:val="single"/>
          <w:lang w:val="es-ES_tradnl"/>
        </w:rPr>
        <w:t>+</w:t>
      </w:r>
      <w:r w:rsidR="00F179E8" w:rsidRPr="00093557">
        <w:rPr>
          <w:rFonts w:ascii="Arial" w:hAnsi="Arial" w:cs="Arial"/>
          <w:b w:val="0"/>
          <w:bCs w:val="0"/>
          <w:lang w:val="es-ES_tradnl"/>
        </w:rPr>
        <w:t xml:space="preserve"> 1,7 días a 19  ºC y 4,7 </w:t>
      </w:r>
      <w:r w:rsidR="00F179E8" w:rsidRPr="00093557">
        <w:rPr>
          <w:rFonts w:ascii="Arial" w:hAnsi="Arial" w:cs="Arial"/>
          <w:b w:val="0"/>
          <w:bCs w:val="0"/>
          <w:u w:val="single"/>
          <w:lang w:val="es-ES_tradnl"/>
        </w:rPr>
        <w:t>+</w:t>
      </w:r>
      <w:r w:rsidR="00F179E8" w:rsidRPr="00093557">
        <w:rPr>
          <w:rFonts w:ascii="Arial" w:hAnsi="Arial" w:cs="Arial"/>
          <w:b w:val="0"/>
          <w:bCs w:val="0"/>
        </w:rPr>
        <w:t xml:space="preserve"> 0,2 días a la </w:t>
      </w:r>
      <w:r w:rsidR="001827AF" w:rsidRPr="00093557">
        <w:rPr>
          <w:rFonts w:ascii="Arial" w:hAnsi="Arial" w:cs="Arial"/>
          <w:b w:val="0"/>
          <w:bCs w:val="0"/>
        </w:rPr>
        <w:t>temperatura</w:t>
      </w:r>
      <w:r w:rsidR="00F179E8" w:rsidRPr="00093557">
        <w:rPr>
          <w:rFonts w:ascii="Arial" w:hAnsi="Arial" w:cs="Arial"/>
          <w:b w:val="0"/>
          <w:bCs w:val="0"/>
        </w:rPr>
        <w:t xml:space="preserve"> de </w:t>
      </w:r>
      <w:smartTag w:uri="urn:schemas-microsoft-com:office:smarttags" w:element="metricconverter">
        <w:smartTagPr>
          <w:attr w:name="ProductID" w:val="25,8 ﾰC"/>
        </w:smartTagPr>
        <w:r w:rsidR="00F179E8" w:rsidRPr="00093557">
          <w:rPr>
            <w:rFonts w:ascii="Arial" w:hAnsi="Arial" w:cs="Arial"/>
            <w:b w:val="0"/>
            <w:bCs w:val="0"/>
          </w:rPr>
          <w:t>25,8 °C</w:t>
        </w:r>
      </w:smartTag>
      <w:r w:rsidRPr="00093557">
        <w:rPr>
          <w:rFonts w:ascii="Arial" w:hAnsi="Arial" w:cs="Arial"/>
          <w:b w:val="0"/>
          <w:bCs w:val="0"/>
          <w:lang w:val="es-ES_tradnl"/>
        </w:rPr>
        <w:t xml:space="preserve">. Costa Lima </w:t>
      </w:r>
      <w:r w:rsidR="00437451" w:rsidRPr="00093557">
        <w:rPr>
          <w:rFonts w:ascii="Arial" w:hAnsi="Arial" w:cs="Arial"/>
          <w:b w:val="0"/>
          <w:bCs w:val="0"/>
          <w:lang w:val="es-ES_tradnl"/>
        </w:rPr>
        <w:t>(</w:t>
      </w:r>
      <w:r w:rsidRPr="00093557">
        <w:rPr>
          <w:rFonts w:ascii="Arial" w:hAnsi="Arial" w:cs="Arial"/>
          <w:b w:val="0"/>
          <w:bCs w:val="0"/>
          <w:lang w:val="es-ES_tradnl"/>
        </w:rPr>
        <w:t xml:space="preserve">1956), realizó 52 observaciones a </w:t>
      </w:r>
      <w:smartTag w:uri="urn:schemas-microsoft-com:office:smarttags" w:element="metricconverter">
        <w:smartTagPr>
          <w:attr w:name="ProductID" w:val="22,0 ﾺC"/>
        </w:smartTagPr>
        <w:r w:rsidRPr="00093557">
          <w:rPr>
            <w:rFonts w:ascii="Arial" w:hAnsi="Arial" w:cs="Arial"/>
            <w:b w:val="0"/>
            <w:bCs w:val="0"/>
            <w:lang w:val="es-ES_tradnl"/>
          </w:rPr>
          <w:t>22,0 ºC</w:t>
        </w:r>
      </w:smartTag>
      <w:r w:rsidRPr="00093557">
        <w:rPr>
          <w:rFonts w:ascii="Arial" w:hAnsi="Arial" w:cs="Arial"/>
          <w:b w:val="0"/>
          <w:bCs w:val="0"/>
          <w:lang w:val="es-ES_tradnl"/>
        </w:rPr>
        <w:t xml:space="preserve"> encontrando que el  período larval tiene un promedio de 15,5 días, con un máximo de 20 y un mínimo de 12,0 días.</w:t>
      </w:r>
      <w:r w:rsidR="00437451" w:rsidRPr="00093557">
        <w:rPr>
          <w:rFonts w:ascii="Arial" w:hAnsi="Arial" w:cs="Arial"/>
          <w:b w:val="0"/>
          <w:bCs w:val="0"/>
          <w:lang w:val="es-ES_tradnl"/>
        </w:rPr>
        <w:t xml:space="preserve"> Así mismo, encontró que las pupas a </w:t>
      </w:r>
      <w:smartTag w:uri="urn:schemas-microsoft-com:office:smarttags" w:element="metricconverter">
        <w:smartTagPr>
          <w:attr w:name="ProductID" w:val="22,8 ﾺC"/>
        </w:smartTagPr>
        <w:r w:rsidR="00437451" w:rsidRPr="00093557">
          <w:rPr>
            <w:rFonts w:ascii="Arial" w:hAnsi="Arial" w:cs="Arial"/>
            <w:b w:val="0"/>
            <w:bCs w:val="0"/>
            <w:lang w:val="es-ES_tradnl"/>
          </w:rPr>
          <w:t>22,8 ºC</w:t>
        </w:r>
      </w:smartTag>
      <w:r w:rsidR="00437451" w:rsidRPr="00093557">
        <w:rPr>
          <w:rFonts w:ascii="Arial" w:hAnsi="Arial" w:cs="Arial"/>
          <w:b w:val="0"/>
          <w:bCs w:val="0"/>
          <w:lang w:val="es-ES_tradnl"/>
        </w:rPr>
        <w:t xml:space="preserve"> tienen una duración de </w:t>
      </w:r>
      <w:smartTag w:uri="urn:schemas-microsoft-com:office:smarttags" w:element="metricconverter">
        <w:smartTagPr>
          <w:attr w:name="ProductID" w:val="5 a"/>
        </w:smartTagPr>
        <w:r w:rsidR="00437451" w:rsidRPr="00093557">
          <w:rPr>
            <w:rFonts w:ascii="Arial" w:hAnsi="Arial" w:cs="Arial"/>
            <w:b w:val="0"/>
            <w:bCs w:val="0"/>
            <w:lang w:val="es-ES_tradnl"/>
          </w:rPr>
          <w:t>5 a</w:t>
        </w:r>
      </w:smartTag>
      <w:r w:rsidR="00437451" w:rsidRPr="00093557">
        <w:rPr>
          <w:rFonts w:ascii="Arial" w:hAnsi="Arial" w:cs="Arial"/>
          <w:b w:val="0"/>
          <w:bCs w:val="0"/>
          <w:lang w:val="es-ES_tradnl"/>
        </w:rPr>
        <w:t xml:space="preserve"> 10 días con una media de 7,2 días; a </w:t>
      </w:r>
      <w:smartTag w:uri="urn:schemas-microsoft-com:office:smarttags" w:element="metricconverter">
        <w:smartTagPr>
          <w:attr w:name="ProductID" w:val="26,0 ﾺC"/>
        </w:smartTagPr>
        <w:r w:rsidR="00437451" w:rsidRPr="00093557">
          <w:rPr>
            <w:rFonts w:ascii="Arial" w:hAnsi="Arial" w:cs="Arial"/>
            <w:b w:val="0"/>
            <w:bCs w:val="0"/>
            <w:lang w:val="es-ES_tradnl"/>
          </w:rPr>
          <w:t>26,0 ºC</w:t>
        </w:r>
      </w:smartTag>
      <w:r w:rsidR="00437451" w:rsidRPr="00093557">
        <w:rPr>
          <w:rFonts w:ascii="Arial" w:hAnsi="Arial" w:cs="Arial"/>
          <w:b w:val="0"/>
          <w:bCs w:val="0"/>
          <w:lang w:val="es-ES_tradnl"/>
        </w:rPr>
        <w:t xml:space="preserve"> duró de </w:t>
      </w:r>
      <w:smartTag w:uri="urn:schemas-microsoft-com:office:smarttags" w:element="metricconverter">
        <w:smartTagPr>
          <w:attr w:name="ProductID" w:val="5 a"/>
        </w:smartTagPr>
        <w:r w:rsidR="00437451" w:rsidRPr="00093557">
          <w:rPr>
            <w:rFonts w:ascii="Arial" w:hAnsi="Arial" w:cs="Arial"/>
            <w:b w:val="0"/>
            <w:bCs w:val="0"/>
            <w:lang w:val="es-ES_tradnl"/>
          </w:rPr>
          <w:t>5 a</w:t>
        </w:r>
      </w:smartTag>
      <w:r w:rsidR="00437451" w:rsidRPr="00093557">
        <w:rPr>
          <w:rFonts w:ascii="Arial" w:hAnsi="Arial" w:cs="Arial"/>
          <w:b w:val="0"/>
          <w:bCs w:val="0"/>
          <w:lang w:val="es-ES_tradnl"/>
        </w:rPr>
        <w:t xml:space="preserve"> 8 días con una media de 6,3 días y a </w:t>
      </w:r>
      <w:smartTag w:uri="urn:schemas-microsoft-com:office:smarttags" w:element="metricconverter">
        <w:smartTagPr>
          <w:attr w:name="ProductID" w:val="28,7 ﾺC"/>
        </w:smartTagPr>
        <w:r w:rsidR="00437451" w:rsidRPr="00093557">
          <w:rPr>
            <w:rFonts w:ascii="Arial" w:hAnsi="Arial" w:cs="Arial"/>
            <w:b w:val="0"/>
            <w:bCs w:val="0"/>
            <w:lang w:val="es-ES_tradnl"/>
          </w:rPr>
          <w:t>28,7 ºC</w:t>
        </w:r>
      </w:smartTag>
      <w:r w:rsidR="00437451" w:rsidRPr="00093557">
        <w:rPr>
          <w:rFonts w:ascii="Arial" w:hAnsi="Arial" w:cs="Arial"/>
          <w:b w:val="0"/>
          <w:bCs w:val="0"/>
          <w:lang w:val="es-ES_tradnl"/>
        </w:rPr>
        <w:t xml:space="preserve"> duró de </w:t>
      </w:r>
      <w:smartTag w:uri="urn:schemas-microsoft-com:office:smarttags" w:element="metricconverter">
        <w:smartTagPr>
          <w:attr w:name="ProductID" w:val="4 a"/>
        </w:smartTagPr>
        <w:r w:rsidR="00437451" w:rsidRPr="00093557">
          <w:rPr>
            <w:rFonts w:ascii="Arial" w:hAnsi="Arial" w:cs="Arial"/>
            <w:b w:val="0"/>
            <w:bCs w:val="0"/>
            <w:lang w:val="es-ES_tradnl"/>
          </w:rPr>
          <w:t>4 a</w:t>
        </w:r>
      </w:smartTag>
      <w:r w:rsidR="00437451" w:rsidRPr="00093557">
        <w:rPr>
          <w:rFonts w:ascii="Arial" w:hAnsi="Arial" w:cs="Arial"/>
          <w:b w:val="0"/>
          <w:bCs w:val="0"/>
          <w:lang w:val="es-ES_tradnl"/>
        </w:rPr>
        <w:t xml:space="preserve"> 7 días con media de 5,8 días.</w:t>
      </w:r>
    </w:p>
    <w:p w:rsidR="00437451" w:rsidRPr="00093557" w:rsidRDefault="00437451" w:rsidP="00D77003">
      <w:pPr>
        <w:pStyle w:val="Heading1"/>
        <w:spacing w:line="360" w:lineRule="auto"/>
        <w:jc w:val="both"/>
        <w:rPr>
          <w:rFonts w:ascii="Arial" w:hAnsi="Arial" w:cs="Arial"/>
          <w:b w:val="0"/>
          <w:bCs w:val="0"/>
        </w:rPr>
      </w:pPr>
      <w:r w:rsidRPr="00093557">
        <w:rPr>
          <w:rFonts w:ascii="Arial" w:hAnsi="Arial" w:cs="Arial"/>
          <w:b w:val="0"/>
          <w:bCs w:val="0"/>
        </w:rPr>
        <w:t>E</w:t>
      </w:r>
      <w:r w:rsidR="00D77003" w:rsidRPr="00093557">
        <w:rPr>
          <w:rFonts w:ascii="Arial" w:hAnsi="Arial" w:cs="Arial"/>
          <w:b w:val="0"/>
          <w:bCs w:val="0"/>
        </w:rPr>
        <w:t>studios realizados en Perú</w:t>
      </w:r>
      <w:r w:rsidRPr="00093557">
        <w:rPr>
          <w:rFonts w:ascii="Arial" w:hAnsi="Arial" w:cs="Arial"/>
          <w:b w:val="0"/>
          <w:bCs w:val="0"/>
        </w:rPr>
        <w:t xml:space="preserve"> por Bartra et al. (1982), indican</w:t>
      </w:r>
      <w:r w:rsidR="00D77003" w:rsidRPr="00093557">
        <w:rPr>
          <w:rFonts w:ascii="Arial" w:hAnsi="Arial" w:cs="Arial"/>
          <w:b w:val="0"/>
          <w:bCs w:val="0"/>
        </w:rPr>
        <w:t xml:space="preserve"> que la duración de los huevos es de </w:t>
      </w:r>
      <w:smartTag w:uri="urn:schemas-microsoft-com:office:smarttags" w:element="metricconverter">
        <w:smartTagPr>
          <w:attr w:name="ProductID" w:val="6 a"/>
        </w:smartTagPr>
        <w:r w:rsidR="00D77003" w:rsidRPr="00093557">
          <w:rPr>
            <w:rFonts w:ascii="Arial" w:hAnsi="Arial" w:cs="Arial"/>
            <w:b w:val="0"/>
            <w:bCs w:val="0"/>
          </w:rPr>
          <w:t>6 a</w:t>
        </w:r>
      </w:smartTag>
      <w:r w:rsidR="00D77003" w:rsidRPr="00093557">
        <w:rPr>
          <w:rFonts w:ascii="Arial" w:hAnsi="Arial" w:cs="Arial"/>
          <w:b w:val="0"/>
          <w:bCs w:val="0"/>
        </w:rPr>
        <w:t xml:space="preserve"> 8 días, las larvas de 12  a 15 días con promedio de 13,5 días, las </w:t>
      </w:r>
      <w:proofErr w:type="spellStart"/>
      <w:r w:rsidR="00D77003" w:rsidRPr="00093557">
        <w:rPr>
          <w:rFonts w:ascii="Arial" w:hAnsi="Arial" w:cs="Arial"/>
          <w:b w:val="0"/>
          <w:bCs w:val="0"/>
        </w:rPr>
        <w:t>prepupas</w:t>
      </w:r>
      <w:proofErr w:type="spellEnd"/>
      <w:r w:rsidR="00D77003" w:rsidRPr="00093557">
        <w:rPr>
          <w:rFonts w:ascii="Arial" w:hAnsi="Arial" w:cs="Arial"/>
          <w:b w:val="0"/>
          <w:bCs w:val="0"/>
        </w:rPr>
        <w:t xml:space="preserve"> de 2  a 3 días y las pupas de </w:t>
      </w:r>
      <w:smartTag w:uri="urn:schemas-microsoft-com:office:smarttags" w:element="metricconverter">
        <w:smartTagPr>
          <w:attr w:name="ProductID" w:val="5 a"/>
        </w:smartTagPr>
        <w:r w:rsidR="00D77003" w:rsidRPr="00093557">
          <w:rPr>
            <w:rFonts w:ascii="Arial" w:hAnsi="Arial" w:cs="Arial"/>
            <w:b w:val="0"/>
            <w:bCs w:val="0"/>
          </w:rPr>
          <w:t>5 a</w:t>
        </w:r>
      </w:smartTag>
      <w:r w:rsidR="00D77003" w:rsidRPr="00093557">
        <w:rPr>
          <w:rFonts w:ascii="Arial" w:hAnsi="Arial" w:cs="Arial"/>
          <w:b w:val="0"/>
          <w:bCs w:val="0"/>
        </w:rPr>
        <w:t xml:space="preserve"> 7 días. Esta investigación se realizó bajo condiciones de laboratorio no controladas</w:t>
      </w:r>
      <w:r w:rsidRPr="00093557">
        <w:rPr>
          <w:rFonts w:ascii="Arial" w:hAnsi="Arial" w:cs="Arial"/>
          <w:b w:val="0"/>
          <w:bCs w:val="0"/>
        </w:rPr>
        <w:t xml:space="preserve"> y las</w:t>
      </w:r>
      <w:r w:rsidR="00D77003" w:rsidRPr="00093557">
        <w:rPr>
          <w:rFonts w:ascii="Arial" w:hAnsi="Arial" w:cs="Arial"/>
          <w:b w:val="0"/>
          <w:bCs w:val="0"/>
        </w:rPr>
        <w:t xml:space="preserve"> </w:t>
      </w:r>
      <w:r w:rsidRPr="00093557">
        <w:rPr>
          <w:rFonts w:ascii="Arial" w:hAnsi="Arial" w:cs="Arial"/>
          <w:b w:val="0"/>
          <w:bCs w:val="0"/>
        </w:rPr>
        <w:t>condiciones climáticas</w:t>
      </w:r>
      <w:r w:rsidR="00D77003" w:rsidRPr="00093557">
        <w:rPr>
          <w:rFonts w:ascii="Arial" w:hAnsi="Arial" w:cs="Arial"/>
          <w:b w:val="0"/>
          <w:bCs w:val="0"/>
        </w:rPr>
        <w:t xml:space="preserve"> para el </w:t>
      </w:r>
      <w:r w:rsidR="00D77003" w:rsidRPr="00093557">
        <w:rPr>
          <w:rFonts w:ascii="Arial" w:hAnsi="Arial" w:cs="Arial"/>
          <w:b w:val="0"/>
          <w:bCs w:val="0"/>
        </w:rPr>
        <w:lastRenderedPageBreak/>
        <w:t>período en que se realizó el estudio</w:t>
      </w:r>
      <w:r w:rsidRPr="00093557">
        <w:rPr>
          <w:rFonts w:ascii="Arial" w:hAnsi="Arial" w:cs="Arial"/>
          <w:b w:val="0"/>
          <w:bCs w:val="0"/>
        </w:rPr>
        <w:t>,</w:t>
      </w:r>
      <w:r w:rsidR="00D77003" w:rsidRPr="00093557">
        <w:rPr>
          <w:rFonts w:ascii="Arial" w:hAnsi="Arial" w:cs="Arial"/>
          <w:b w:val="0"/>
          <w:bCs w:val="0"/>
        </w:rPr>
        <w:t xml:space="preserve"> se caracterizaron por abundantes lluvias, alta humedad relativa, baja insolación y temperaturas relativamente altas. </w:t>
      </w:r>
    </w:p>
    <w:p w:rsidR="00D77003" w:rsidRPr="00093557" w:rsidRDefault="00437451" w:rsidP="00D77003">
      <w:pPr>
        <w:pStyle w:val="Heading1"/>
        <w:spacing w:line="360" w:lineRule="auto"/>
        <w:jc w:val="both"/>
        <w:rPr>
          <w:rFonts w:ascii="Arial" w:hAnsi="Arial" w:cs="Arial"/>
          <w:b w:val="0"/>
          <w:bCs w:val="0"/>
          <w:lang w:val="es-ES_tradnl"/>
        </w:rPr>
      </w:pPr>
      <w:r w:rsidRPr="00093557">
        <w:rPr>
          <w:rFonts w:ascii="Arial" w:hAnsi="Arial" w:cs="Arial"/>
          <w:b w:val="0"/>
          <w:bCs w:val="0"/>
        </w:rPr>
        <w:t>E</w:t>
      </w:r>
      <w:r w:rsidR="00D77003" w:rsidRPr="00093557">
        <w:rPr>
          <w:rFonts w:ascii="Arial" w:hAnsi="Arial" w:cs="Arial"/>
          <w:b w:val="0"/>
          <w:bCs w:val="0"/>
          <w:lang w:val="es-ES_tradnl"/>
        </w:rPr>
        <w:t>n nuestras condiciones (Venezuela), es muy poco lo que se conoce acerca de los aspectos biológicos de</w:t>
      </w:r>
      <w:r w:rsidRPr="00093557">
        <w:rPr>
          <w:rFonts w:ascii="Arial" w:hAnsi="Arial" w:cs="Arial"/>
          <w:b w:val="0"/>
          <w:bCs w:val="0"/>
          <w:lang w:val="es-ES_tradnl"/>
        </w:rPr>
        <w:t xml:space="preserve"> </w:t>
      </w:r>
      <w:r w:rsidRPr="00093557">
        <w:rPr>
          <w:rFonts w:ascii="Arial" w:hAnsi="Arial" w:cs="Arial"/>
          <w:b w:val="0"/>
          <w:bCs w:val="0"/>
        </w:rPr>
        <w:t xml:space="preserve">La broca del café, </w:t>
      </w:r>
      <w:proofErr w:type="spellStart"/>
      <w:r w:rsidRPr="00093557">
        <w:rPr>
          <w:rFonts w:ascii="Arial" w:hAnsi="Arial" w:cs="Arial"/>
          <w:b w:val="0"/>
          <w:bCs w:val="0"/>
          <w:i/>
        </w:rPr>
        <w:t>Hypothenemus</w:t>
      </w:r>
      <w:proofErr w:type="spellEnd"/>
      <w:r w:rsidRPr="00093557">
        <w:rPr>
          <w:rFonts w:ascii="Arial" w:hAnsi="Arial" w:cs="Arial"/>
          <w:b w:val="0"/>
          <w:bCs w:val="0"/>
          <w:i/>
        </w:rPr>
        <w:t xml:space="preserve"> </w:t>
      </w:r>
      <w:proofErr w:type="spellStart"/>
      <w:r w:rsidRPr="00093557">
        <w:rPr>
          <w:rFonts w:ascii="Arial" w:hAnsi="Arial" w:cs="Arial"/>
          <w:b w:val="0"/>
          <w:bCs w:val="0"/>
          <w:i/>
        </w:rPr>
        <w:t>hampei</w:t>
      </w:r>
      <w:proofErr w:type="spellEnd"/>
      <w:r w:rsidR="00D77003" w:rsidRPr="00093557">
        <w:rPr>
          <w:rFonts w:ascii="Arial" w:hAnsi="Arial" w:cs="Arial"/>
          <w:b w:val="0"/>
          <w:bCs w:val="0"/>
          <w:lang w:val="es-ES_tradnl"/>
        </w:rPr>
        <w:t xml:space="preserve">. El objetivo de este trabajo es el estudio del ciclo biológico de la broca del café, bajo condiciones de campo, </w:t>
      </w:r>
      <w:r w:rsidR="00443C7F" w:rsidRPr="00093557">
        <w:rPr>
          <w:rFonts w:ascii="Arial" w:hAnsi="Arial" w:cs="Arial"/>
          <w:b w:val="0"/>
          <w:bCs w:val="0"/>
        </w:rPr>
        <w:t xml:space="preserve">en la Estación Experimental </w:t>
      </w:r>
      <w:proofErr w:type="spellStart"/>
      <w:r w:rsidR="00443C7F" w:rsidRPr="00093557">
        <w:rPr>
          <w:rFonts w:ascii="Arial" w:hAnsi="Arial" w:cs="Arial"/>
          <w:b w:val="0"/>
          <w:bCs w:val="0"/>
        </w:rPr>
        <w:t>Bramón</w:t>
      </w:r>
      <w:proofErr w:type="spellEnd"/>
      <w:r w:rsidR="00443C7F" w:rsidRPr="00093557">
        <w:rPr>
          <w:rFonts w:ascii="Arial" w:hAnsi="Arial" w:cs="Arial"/>
          <w:b w:val="0"/>
          <w:bCs w:val="0"/>
        </w:rPr>
        <w:t xml:space="preserve">, Hacienda el Trompillo del Centro Nacional de Investigaciones Agropecuarias INIA, </w:t>
      </w:r>
      <w:proofErr w:type="spellStart"/>
      <w:r w:rsidR="00443C7F" w:rsidRPr="00093557">
        <w:rPr>
          <w:rFonts w:ascii="Arial" w:hAnsi="Arial" w:cs="Arial"/>
          <w:b w:val="0"/>
          <w:bCs w:val="0"/>
        </w:rPr>
        <w:t>Bramón</w:t>
      </w:r>
      <w:proofErr w:type="spellEnd"/>
      <w:r w:rsidR="00443C7F" w:rsidRPr="00093557">
        <w:rPr>
          <w:rFonts w:ascii="Arial" w:hAnsi="Arial" w:cs="Arial"/>
          <w:b w:val="0"/>
          <w:bCs w:val="0"/>
        </w:rPr>
        <w:t xml:space="preserve">, </w:t>
      </w:r>
      <w:r w:rsidR="00D77003" w:rsidRPr="00093557">
        <w:rPr>
          <w:rFonts w:ascii="Arial" w:hAnsi="Arial" w:cs="Arial"/>
          <w:b w:val="0"/>
          <w:bCs w:val="0"/>
          <w:lang w:val="es-ES_tradnl"/>
        </w:rPr>
        <w:t>en el estado Táchira.</w:t>
      </w:r>
    </w:p>
    <w:p w:rsidR="00D77003" w:rsidRPr="001827AF" w:rsidRDefault="00D77003" w:rsidP="00D77003">
      <w:pPr>
        <w:pStyle w:val="Heading1"/>
        <w:spacing w:line="360" w:lineRule="auto"/>
        <w:jc w:val="both"/>
        <w:rPr>
          <w:rFonts w:ascii="Arial" w:hAnsi="Arial" w:cs="Arial"/>
          <w:bCs w:val="0"/>
          <w:lang w:val="es-ES_tradnl"/>
        </w:rPr>
      </w:pPr>
    </w:p>
    <w:p w:rsidR="00D77003" w:rsidRPr="001827AF" w:rsidRDefault="001827AF" w:rsidP="001827AF">
      <w:pPr>
        <w:pStyle w:val="Heading1"/>
        <w:spacing w:line="360" w:lineRule="auto"/>
        <w:rPr>
          <w:rFonts w:ascii="Arial" w:hAnsi="Arial" w:cs="Arial"/>
          <w:b w:val="0"/>
          <w:bCs w:val="0"/>
        </w:rPr>
      </w:pPr>
      <w:r w:rsidRPr="001827AF">
        <w:rPr>
          <w:rFonts w:ascii="Arial" w:hAnsi="Arial" w:cs="Arial"/>
          <w:b w:val="0"/>
          <w:bCs w:val="0"/>
        </w:rPr>
        <w:t>MATERIALES Y MÉTODOS</w:t>
      </w:r>
    </w:p>
    <w:p w:rsidR="00D77003" w:rsidRPr="001827AF" w:rsidRDefault="00D77003" w:rsidP="00D77003">
      <w:pPr>
        <w:pStyle w:val="Heading1"/>
        <w:spacing w:line="360" w:lineRule="auto"/>
        <w:jc w:val="both"/>
        <w:rPr>
          <w:rFonts w:ascii="Arial" w:hAnsi="Arial" w:cs="Arial"/>
          <w:bCs w:val="0"/>
        </w:rPr>
      </w:pPr>
    </w:p>
    <w:p w:rsidR="00D77003" w:rsidRPr="00093557" w:rsidRDefault="00D77003" w:rsidP="00D77003">
      <w:pPr>
        <w:pStyle w:val="Heading1"/>
        <w:spacing w:line="360" w:lineRule="auto"/>
        <w:jc w:val="both"/>
        <w:rPr>
          <w:rFonts w:ascii="Arial" w:hAnsi="Arial" w:cs="Arial"/>
          <w:b w:val="0"/>
          <w:bCs w:val="0"/>
          <w:lang w:val="es-ES_tradnl"/>
        </w:rPr>
      </w:pPr>
      <w:r w:rsidRPr="00093557">
        <w:rPr>
          <w:rFonts w:ascii="Arial" w:hAnsi="Arial" w:cs="Arial"/>
          <w:b w:val="0"/>
          <w:bCs w:val="0"/>
        </w:rPr>
        <w:t xml:space="preserve">La investigación se llevó a cabo durante el período diciembre 1999 y febrero 2000, bajo condiciones de campo en la Estación Experimental </w:t>
      </w:r>
      <w:proofErr w:type="spellStart"/>
      <w:r w:rsidRPr="00093557">
        <w:rPr>
          <w:rFonts w:ascii="Arial" w:hAnsi="Arial" w:cs="Arial"/>
          <w:b w:val="0"/>
          <w:bCs w:val="0"/>
        </w:rPr>
        <w:t>Bramón</w:t>
      </w:r>
      <w:proofErr w:type="spellEnd"/>
      <w:r w:rsidRPr="00093557">
        <w:rPr>
          <w:rFonts w:ascii="Arial" w:hAnsi="Arial" w:cs="Arial"/>
          <w:b w:val="0"/>
          <w:bCs w:val="0"/>
        </w:rPr>
        <w:t xml:space="preserve">, Hacienda el Trompillo del Centro Nacional de Investigaciones Agropecuarias INIA, </w:t>
      </w:r>
      <w:proofErr w:type="spellStart"/>
      <w:r w:rsidRPr="00093557">
        <w:rPr>
          <w:rFonts w:ascii="Arial" w:hAnsi="Arial" w:cs="Arial"/>
          <w:b w:val="0"/>
          <w:bCs w:val="0"/>
        </w:rPr>
        <w:t>Bramón</w:t>
      </w:r>
      <w:proofErr w:type="spellEnd"/>
      <w:r w:rsidRPr="00093557">
        <w:rPr>
          <w:rFonts w:ascii="Arial" w:hAnsi="Arial" w:cs="Arial"/>
          <w:b w:val="0"/>
          <w:bCs w:val="0"/>
        </w:rPr>
        <w:t xml:space="preserve">, estado Táchira. La zona de vida pertenece a un </w:t>
      </w:r>
      <w:r w:rsidR="00093557">
        <w:rPr>
          <w:rFonts w:ascii="Arial" w:hAnsi="Arial" w:cs="Arial"/>
          <w:b w:val="0"/>
          <w:bCs w:val="0"/>
        </w:rPr>
        <w:t>b</w:t>
      </w:r>
      <w:r w:rsidRPr="00093557">
        <w:rPr>
          <w:rFonts w:ascii="Arial" w:hAnsi="Arial" w:cs="Arial"/>
          <w:b w:val="0"/>
          <w:bCs w:val="0"/>
        </w:rPr>
        <w:t xml:space="preserve">osque </w:t>
      </w:r>
      <w:r w:rsidR="00093557">
        <w:rPr>
          <w:rFonts w:ascii="Arial" w:hAnsi="Arial" w:cs="Arial"/>
          <w:b w:val="0"/>
          <w:bCs w:val="0"/>
        </w:rPr>
        <w:t>h</w:t>
      </w:r>
      <w:r w:rsidRPr="00093557">
        <w:rPr>
          <w:rFonts w:ascii="Arial" w:hAnsi="Arial" w:cs="Arial"/>
          <w:b w:val="0"/>
          <w:bCs w:val="0"/>
        </w:rPr>
        <w:t xml:space="preserve">úmedo </w:t>
      </w:r>
      <w:proofErr w:type="spellStart"/>
      <w:r w:rsidRPr="00093557">
        <w:rPr>
          <w:rFonts w:ascii="Arial" w:hAnsi="Arial" w:cs="Arial"/>
          <w:b w:val="0"/>
          <w:bCs w:val="0"/>
        </w:rPr>
        <w:t>Premontano</w:t>
      </w:r>
      <w:proofErr w:type="spellEnd"/>
      <w:r w:rsidRPr="00093557">
        <w:rPr>
          <w:rFonts w:ascii="Arial" w:hAnsi="Arial" w:cs="Arial"/>
          <w:b w:val="0"/>
          <w:bCs w:val="0"/>
        </w:rPr>
        <w:t xml:space="preserve"> (</w:t>
      </w:r>
      <w:proofErr w:type="spellStart"/>
      <w:r w:rsidRPr="00093557">
        <w:rPr>
          <w:rFonts w:ascii="Arial" w:hAnsi="Arial" w:cs="Arial"/>
          <w:b w:val="0"/>
          <w:bCs w:val="0"/>
        </w:rPr>
        <w:t>Ewel</w:t>
      </w:r>
      <w:proofErr w:type="spellEnd"/>
      <w:r w:rsidRPr="00093557">
        <w:rPr>
          <w:rFonts w:ascii="Arial" w:hAnsi="Arial" w:cs="Arial"/>
          <w:b w:val="0"/>
          <w:bCs w:val="0"/>
        </w:rPr>
        <w:t xml:space="preserve"> y Madriz 1968), ubicada geográficamente con latitud 07º39´36” Norte, longitud 72º23´36” Oeste y altitud de 1</w:t>
      </w:r>
      <w:r w:rsidR="00093557">
        <w:rPr>
          <w:rFonts w:ascii="Arial" w:hAnsi="Arial" w:cs="Arial"/>
          <w:b w:val="0"/>
          <w:bCs w:val="0"/>
        </w:rPr>
        <w:t xml:space="preserve"> </w:t>
      </w:r>
      <w:r w:rsidRPr="00093557">
        <w:rPr>
          <w:rFonts w:ascii="Arial" w:hAnsi="Arial" w:cs="Arial"/>
          <w:b w:val="0"/>
          <w:bCs w:val="0"/>
        </w:rPr>
        <w:t xml:space="preserve">105 msnm. En el año 1999 las condiciones climáticas en </w:t>
      </w:r>
      <w:proofErr w:type="spellStart"/>
      <w:r w:rsidRPr="00093557">
        <w:rPr>
          <w:rFonts w:ascii="Arial" w:hAnsi="Arial" w:cs="Arial"/>
          <w:b w:val="0"/>
          <w:bCs w:val="0"/>
        </w:rPr>
        <w:t>Bramón</w:t>
      </w:r>
      <w:proofErr w:type="spellEnd"/>
      <w:r w:rsidRPr="00093557">
        <w:rPr>
          <w:rFonts w:ascii="Arial" w:hAnsi="Arial" w:cs="Arial"/>
          <w:b w:val="0"/>
          <w:bCs w:val="0"/>
        </w:rPr>
        <w:t xml:space="preserve"> fueron de</w:t>
      </w:r>
      <w:r w:rsidR="00093557">
        <w:rPr>
          <w:rFonts w:ascii="Arial" w:hAnsi="Arial" w:cs="Arial"/>
          <w:b w:val="0"/>
          <w:bCs w:val="0"/>
        </w:rPr>
        <w:t>:</w:t>
      </w:r>
      <w:r w:rsidRPr="00093557">
        <w:rPr>
          <w:rFonts w:ascii="Arial" w:hAnsi="Arial" w:cs="Arial"/>
          <w:b w:val="0"/>
          <w:bCs w:val="0"/>
        </w:rPr>
        <w:t xml:space="preserve"> temperatura promedio  </w:t>
      </w:r>
      <w:smartTag w:uri="urn:schemas-microsoft-com:office:smarttags" w:element="metricconverter">
        <w:smartTagPr>
          <w:attr w:name="ProductID" w:val="20,4 ﾰC"/>
        </w:smartTagPr>
        <w:r w:rsidRPr="00093557">
          <w:rPr>
            <w:rFonts w:ascii="Arial" w:hAnsi="Arial" w:cs="Arial"/>
            <w:b w:val="0"/>
            <w:bCs w:val="0"/>
          </w:rPr>
          <w:t>20,4 °C</w:t>
        </w:r>
      </w:smartTag>
      <w:r w:rsidRPr="00093557">
        <w:rPr>
          <w:rFonts w:ascii="Arial" w:hAnsi="Arial" w:cs="Arial"/>
          <w:b w:val="0"/>
          <w:bCs w:val="0"/>
        </w:rPr>
        <w:t xml:space="preserve"> (máxima </w:t>
      </w:r>
      <w:smartTag w:uri="urn:schemas-microsoft-com:office:smarttags" w:element="metricconverter">
        <w:smartTagPr>
          <w:attr w:name="ProductID" w:val="25,3 ﾰC"/>
        </w:smartTagPr>
        <w:r w:rsidRPr="00093557">
          <w:rPr>
            <w:rFonts w:ascii="Arial" w:hAnsi="Arial" w:cs="Arial"/>
            <w:b w:val="0"/>
            <w:bCs w:val="0"/>
          </w:rPr>
          <w:t>25,3 °C</w:t>
        </w:r>
      </w:smartTag>
      <w:r w:rsidRPr="00093557">
        <w:rPr>
          <w:rFonts w:ascii="Arial" w:hAnsi="Arial" w:cs="Arial"/>
          <w:b w:val="0"/>
          <w:bCs w:val="0"/>
        </w:rPr>
        <w:t xml:space="preserve">; mínima </w:t>
      </w:r>
      <w:smartTag w:uri="urn:schemas-microsoft-com:office:smarttags" w:element="metricconverter">
        <w:smartTagPr>
          <w:attr w:name="ProductID" w:val="15,6 ﾰC"/>
        </w:smartTagPr>
        <w:r w:rsidRPr="00093557">
          <w:rPr>
            <w:rFonts w:ascii="Arial" w:hAnsi="Arial" w:cs="Arial"/>
            <w:b w:val="0"/>
            <w:bCs w:val="0"/>
          </w:rPr>
          <w:t>15,6 °C</w:t>
        </w:r>
      </w:smartTag>
      <w:r w:rsidRPr="00093557">
        <w:rPr>
          <w:rFonts w:ascii="Arial" w:hAnsi="Arial" w:cs="Arial"/>
          <w:b w:val="0"/>
          <w:bCs w:val="0"/>
        </w:rPr>
        <w:t>), precipitación total de 1</w:t>
      </w:r>
      <w:r w:rsidR="00093557">
        <w:rPr>
          <w:rFonts w:ascii="Arial" w:hAnsi="Arial" w:cs="Arial"/>
          <w:b w:val="0"/>
          <w:bCs w:val="0"/>
        </w:rPr>
        <w:t xml:space="preserve"> </w:t>
      </w:r>
      <w:r w:rsidRPr="00093557">
        <w:rPr>
          <w:rFonts w:ascii="Arial" w:hAnsi="Arial" w:cs="Arial"/>
          <w:b w:val="0"/>
          <w:bCs w:val="0"/>
        </w:rPr>
        <w:t>441,2 mm, el promedio de HR</w:t>
      </w:r>
      <w:r w:rsidR="00093557">
        <w:rPr>
          <w:rFonts w:ascii="Arial" w:hAnsi="Arial" w:cs="Arial"/>
          <w:b w:val="0"/>
          <w:bCs w:val="0"/>
        </w:rPr>
        <w:t xml:space="preserve"> fue de</w:t>
      </w:r>
      <w:r w:rsidRPr="00093557">
        <w:rPr>
          <w:rFonts w:ascii="Arial" w:hAnsi="Arial" w:cs="Arial"/>
          <w:b w:val="0"/>
          <w:bCs w:val="0"/>
        </w:rPr>
        <w:t xml:space="preserve"> 84,4% y</w:t>
      </w:r>
      <w:r w:rsidR="00093557">
        <w:rPr>
          <w:rFonts w:ascii="Arial" w:hAnsi="Arial" w:cs="Arial"/>
          <w:b w:val="0"/>
          <w:bCs w:val="0"/>
        </w:rPr>
        <w:t xml:space="preserve"> la</w:t>
      </w:r>
      <w:r w:rsidRPr="00093557">
        <w:rPr>
          <w:rFonts w:ascii="Arial" w:hAnsi="Arial" w:cs="Arial"/>
          <w:b w:val="0"/>
          <w:bCs w:val="0"/>
        </w:rPr>
        <w:t xml:space="preserve"> evaporación promedio </w:t>
      </w:r>
      <w:r w:rsidR="00093557">
        <w:rPr>
          <w:rFonts w:ascii="Arial" w:hAnsi="Arial" w:cs="Arial"/>
          <w:b w:val="0"/>
          <w:bCs w:val="0"/>
        </w:rPr>
        <w:t xml:space="preserve">de </w:t>
      </w:r>
      <w:smartTag w:uri="urn:schemas-microsoft-com:office:smarttags" w:element="metricconverter">
        <w:smartTagPr>
          <w:attr w:name="ProductID" w:val="102,7 mm"/>
        </w:smartTagPr>
        <w:r w:rsidRPr="00093557">
          <w:rPr>
            <w:rFonts w:ascii="Arial" w:hAnsi="Arial" w:cs="Arial"/>
            <w:b w:val="0"/>
            <w:bCs w:val="0"/>
          </w:rPr>
          <w:t>102,7 mm</w:t>
        </w:r>
      </w:smartTag>
      <w:r w:rsidRPr="00093557">
        <w:rPr>
          <w:rFonts w:ascii="Arial" w:hAnsi="Arial" w:cs="Arial"/>
          <w:b w:val="0"/>
          <w:bCs w:val="0"/>
        </w:rPr>
        <w:t>. En el año 2000</w:t>
      </w:r>
      <w:r w:rsidR="00093557">
        <w:rPr>
          <w:rFonts w:ascii="Arial" w:hAnsi="Arial" w:cs="Arial"/>
          <w:b w:val="0"/>
          <w:bCs w:val="0"/>
        </w:rPr>
        <w:t>,</w:t>
      </w:r>
      <w:r w:rsidRPr="00093557">
        <w:rPr>
          <w:rFonts w:ascii="Arial" w:hAnsi="Arial" w:cs="Arial"/>
          <w:b w:val="0"/>
          <w:bCs w:val="0"/>
        </w:rPr>
        <w:t xml:space="preserve"> la temperatura promedio fue </w:t>
      </w:r>
      <w:r w:rsidR="00093557">
        <w:rPr>
          <w:rFonts w:ascii="Arial" w:hAnsi="Arial" w:cs="Arial"/>
          <w:b w:val="0"/>
          <w:bCs w:val="0"/>
        </w:rPr>
        <w:t xml:space="preserve">de </w:t>
      </w:r>
      <w:smartTag w:uri="urn:schemas-microsoft-com:office:smarttags" w:element="metricconverter">
        <w:smartTagPr>
          <w:attr w:name="ProductID" w:val="20,5 ﾰC"/>
        </w:smartTagPr>
        <w:r w:rsidRPr="00093557">
          <w:rPr>
            <w:rFonts w:ascii="Arial" w:hAnsi="Arial" w:cs="Arial"/>
            <w:b w:val="0"/>
            <w:bCs w:val="0"/>
          </w:rPr>
          <w:t>20,5 °C</w:t>
        </w:r>
      </w:smartTag>
      <w:r w:rsidRPr="00093557">
        <w:rPr>
          <w:rFonts w:ascii="Arial" w:hAnsi="Arial" w:cs="Arial"/>
          <w:b w:val="0"/>
          <w:bCs w:val="0"/>
        </w:rPr>
        <w:t xml:space="preserve"> (máxima </w:t>
      </w:r>
      <w:smartTag w:uri="urn:schemas-microsoft-com:office:smarttags" w:element="metricconverter">
        <w:smartTagPr>
          <w:attr w:name="ProductID" w:val="25,5 ﾰC"/>
        </w:smartTagPr>
        <w:r w:rsidRPr="00093557">
          <w:rPr>
            <w:rFonts w:ascii="Arial" w:hAnsi="Arial" w:cs="Arial"/>
            <w:b w:val="0"/>
            <w:bCs w:val="0"/>
          </w:rPr>
          <w:t>25,5 °C</w:t>
        </w:r>
      </w:smartTag>
      <w:r w:rsidRPr="00093557">
        <w:rPr>
          <w:rFonts w:ascii="Arial" w:hAnsi="Arial" w:cs="Arial"/>
          <w:b w:val="0"/>
          <w:bCs w:val="0"/>
        </w:rPr>
        <w:t xml:space="preserve">; mínima </w:t>
      </w:r>
      <w:smartTag w:uri="urn:schemas-microsoft-com:office:smarttags" w:element="metricconverter">
        <w:smartTagPr>
          <w:attr w:name="ProductID" w:val="15,5 ﾰC"/>
        </w:smartTagPr>
        <w:r w:rsidRPr="00093557">
          <w:rPr>
            <w:rFonts w:ascii="Arial" w:hAnsi="Arial" w:cs="Arial"/>
            <w:b w:val="0"/>
            <w:bCs w:val="0"/>
          </w:rPr>
          <w:t>15,5 °C</w:t>
        </w:r>
      </w:smartTag>
      <w:r w:rsidRPr="00093557">
        <w:rPr>
          <w:rFonts w:ascii="Arial" w:hAnsi="Arial" w:cs="Arial"/>
          <w:b w:val="0"/>
          <w:bCs w:val="0"/>
        </w:rPr>
        <w:t xml:space="preserve">), precipitación total </w:t>
      </w:r>
      <w:r w:rsidR="00093557">
        <w:rPr>
          <w:rFonts w:ascii="Arial" w:hAnsi="Arial" w:cs="Arial"/>
          <w:b w:val="0"/>
          <w:bCs w:val="0"/>
        </w:rPr>
        <w:t xml:space="preserve">de </w:t>
      </w:r>
      <w:r w:rsidRPr="00093557">
        <w:rPr>
          <w:rFonts w:ascii="Arial" w:hAnsi="Arial" w:cs="Arial"/>
          <w:b w:val="0"/>
          <w:bCs w:val="0"/>
        </w:rPr>
        <w:t>1</w:t>
      </w:r>
      <w:r w:rsidR="00093557">
        <w:rPr>
          <w:rFonts w:ascii="Arial" w:hAnsi="Arial" w:cs="Arial"/>
          <w:b w:val="0"/>
          <w:bCs w:val="0"/>
        </w:rPr>
        <w:t xml:space="preserve"> </w:t>
      </w:r>
      <w:r w:rsidRPr="00093557">
        <w:rPr>
          <w:rFonts w:ascii="Arial" w:hAnsi="Arial" w:cs="Arial"/>
          <w:b w:val="0"/>
          <w:bCs w:val="0"/>
        </w:rPr>
        <w:t xml:space="preserve">735,7  mm, el promedio de HR </w:t>
      </w:r>
      <w:r w:rsidR="00093557">
        <w:rPr>
          <w:rFonts w:ascii="Arial" w:hAnsi="Arial" w:cs="Arial"/>
          <w:b w:val="0"/>
          <w:bCs w:val="0"/>
        </w:rPr>
        <w:t xml:space="preserve">fue de </w:t>
      </w:r>
      <w:r w:rsidRPr="00093557">
        <w:rPr>
          <w:rFonts w:ascii="Arial" w:hAnsi="Arial" w:cs="Arial"/>
          <w:b w:val="0"/>
          <w:bCs w:val="0"/>
        </w:rPr>
        <w:t>85% y la evaporación promedio</w:t>
      </w:r>
      <w:r w:rsidR="00093557">
        <w:rPr>
          <w:rFonts w:ascii="Arial" w:hAnsi="Arial" w:cs="Arial"/>
          <w:b w:val="0"/>
          <w:bCs w:val="0"/>
        </w:rPr>
        <w:t xml:space="preserve"> de</w:t>
      </w:r>
      <w:r w:rsidRPr="00093557">
        <w:rPr>
          <w:rFonts w:ascii="Arial" w:hAnsi="Arial" w:cs="Arial"/>
          <w:b w:val="0"/>
          <w:bCs w:val="0"/>
        </w:rPr>
        <w:t xml:space="preserve"> </w:t>
      </w:r>
      <w:smartTag w:uri="urn:schemas-microsoft-com:office:smarttags" w:element="metricconverter">
        <w:smartTagPr>
          <w:attr w:name="ProductID" w:val="103 mm"/>
        </w:smartTagPr>
        <w:r w:rsidRPr="00093557">
          <w:rPr>
            <w:rFonts w:ascii="Arial" w:hAnsi="Arial" w:cs="Arial"/>
            <w:b w:val="0"/>
            <w:bCs w:val="0"/>
          </w:rPr>
          <w:t>103 mm</w:t>
        </w:r>
      </w:smartTag>
      <w:r w:rsidRPr="00093557">
        <w:rPr>
          <w:rFonts w:ascii="Arial" w:hAnsi="Arial" w:cs="Arial"/>
          <w:b w:val="0"/>
          <w:bCs w:val="0"/>
        </w:rPr>
        <w:t xml:space="preserve"> (INIA -Estación Meteorológica de </w:t>
      </w:r>
      <w:proofErr w:type="spellStart"/>
      <w:r w:rsidRPr="00093557">
        <w:rPr>
          <w:rFonts w:ascii="Arial" w:hAnsi="Arial" w:cs="Arial"/>
          <w:b w:val="0"/>
          <w:bCs w:val="0"/>
        </w:rPr>
        <w:t>Bramón</w:t>
      </w:r>
      <w:proofErr w:type="spellEnd"/>
      <w:r w:rsidRPr="00093557">
        <w:rPr>
          <w:rFonts w:ascii="Arial" w:hAnsi="Arial" w:cs="Arial"/>
          <w:b w:val="0"/>
          <w:bCs w:val="0"/>
        </w:rPr>
        <w:t>-Táchira, 1999 y 2000).</w:t>
      </w:r>
    </w:p>
    <w:p w:rsidR="00D77003" w:rsidRPr="00093557" w:rsidRDefault="00D77003" w:rsidP="00D77003">
      <w:pPr>
        <w:pStyle w:val="Heading1"/>
        <w:spacing w:line="360" w:lineRule="auto"/>
        <w:jc w:val="both"/>
        <w:rPr>
          <w:rFonts w:ascii="Arial" w:hAnsi="Arial" w:cs="Arial"/>
          <w:b w:val="0"/>
          <w:bCs w:val="0"/>
        </w:rPr>
      </w:pPr>
      <w:r w:rsidRPr="00093557">
        <w:rPr>
          <w:rFonts w:ascii="Arial" w:hAnsi="Arial" w:cs="Arial"/>
          <w:b w:val="0"/>
          <w:bCs w:val="0"/>
        </w:rPr>
        <w:t xml:space="preserve">Se utilizó un lote de plantas de café </w:t>
      </w:r>
      <w:proofErr w:type="spellStart"/>
      <w:r w:rsidRPr="00093557">
        <w:rPr>
          <w:rFonts w:ascii="Arial" w:hAnsi="Arial" w:cs="Arial"/>
          <w:b w:val="0"/>
          <w:bCs w:val="0"/>
        </w:rPr>
        <w:t>arábico</w:t>
      </w:r>
      <w:proofErr w:type="spellEnd"/>
      <w:r w:rsidRPr="00093557">
        <w:rPr>
          <w:rFonts w:ascii="Arial" w:hAnsi="Arial" w:cs="Arial"/>
          <w:b w:val="0"/>
          <w:bCs w:val="0"/>
        </w:rPr>
        <w:t xml:space="preserve"> </w:t>
      </w:r>
      <w:proofErr w:type="spellStart"/>
      <w:r w:rsidRPr="00093557">
        <w:rPr>
          <w:rFonts w:ascii="Arial" w:hAnsi="Arial" w:cs="Arial"/>
          <w:b w:val="0"/>
          <w:bCs w:val="0"/>
        </w:rPr>
        <w:t>var</w:t>
      </w:r>
      <w:proofErr w:type="spellEnd"/>
      <w:r w:rsidRPr="00093557">
        <w:rPr>
          <w:rFonts w:ascii="Arial" w:hAnsi="Arial" w:cs="Arial"/>
          <w:b w:val="0"/>
          <w:bCs w:val="0"/>
        </w:rPr>
        <w:t xml:space="preserve">. </w:t>
      </w:r>
      <w:proofErr w:type="spellStart"/>
      <w:r w:rsidRPr="00093557">
        <w:rPr>
          <w:rFonts w:ascii="Arial" w:hAnsi="Arial" w:cs="Arial"/>
          <w:b w:val="0"/>
          <w:bCs w:val="0"/>
        </w:rPr>
        <w:t>Catimor</w:t>
      </w:r>
      <w:proofErr w:type="spellEnd"/>
      <w:r w:rsidRPr="00093557">
        <w:rPr>
          <w:rFonts w:ascii="Arial" w:hAnsi="Arial" w:cs="Arial"/>
          <w:b w:val="0"/>
          <w:bCs w:val="0"/>
        </w:rPr>
        <w:t xml:space="preserve"> y </w:t>
      </w:r>
      <w:proofErr w:type="spellStart"/>
      <w:r w:rsidRPr="00093557">
        <w:rPr>
          <w:rFonts w:ascii="Arial" w:hAnsi="Arial" w:cs="Arial"/>
          <w:b w:val="0"/>
          <w:bCs w:val="0"/>
        </w:rPr>
        <w:t>Catuaí</w:t>
      </w:r>
      <w:proofErr w:type="spellEnd"/>
      <w:r w:rsidRPr="00093557">
        <w:rPr>
          <w:rFonts w:ascii="Arial" w:hAnsi="Arial" w:cs="Arial"/>
          <w:b w:val="0"/>
          <w:bCs w:val="0"/>
        </w:rPr>
        <w:t xml:space="preserve"> Rojo de 5</w:t>
      </w:r>
      <w:r w:rsidR="00093557">
        <w:rPr>
          <w:rFonts w:ascii="Arial" w:hAnsi="Arial" w:cs="Arial"/>
          <w:b w:val="0"/>
          <w:bCs w:val="0"/>
        </w:rPr>
        <w:t xml:space="preserve"> </w:t>
      </w:r>
      <w:r w:rsidRPr="00093557">
        <w:rPr>
          <w:rFonts w:ascii="Arial" w:hAnsi="Arial" w:cs="Arial"/>
          <w:b w:val="0"/>
          <w:bCs w:val="0"/>
        </w:rPr>
        <w:t>600  m</w:t>
      </w:r>
      <w:r w:rsidRPr="00093557">
        <w:rPr>
          <w:rFonts w:ascii="Arial" w:hAnsi="Arial" w:cs="Arial"/>
          <w:b w:val="0"/>
          <w:bCs w:val="0"/>
          <w:vertAlign w:val="superscript"/>
        </w:rPr>
        <w:t>2</w:t>
      </w:r>
      <w:r w:rsidRPr="00093557">
        <w:rPr>
          <w:rFonts w:ascii="Arial" w:hAnsi="Arial" w:cs="Arial"/>
          <w:b w:val="0"/>
          <w:bCs w:val="0"/>
        </w:rPr>
        <w:t>. El lote tenía 2800 plantas de ocho años de edad (en plena producción) sembradas a una distancia de 2m x 1m y utilizada para la producción de semillas. Las plantas son fertilizadas dos veces al año, a finales de abril con urea a razón de 100 g/planta y en la primera quincena de junio con nitrato simple de Potasio a razón de 90 g/planta. El cultivo se encuentra bajo sombra de guamo (</w:t>
      </w:r>
      <w:r w:rsidRPr="00093557">
        <w:rPr>
          <w:rFonts w:ascii="Arial" w:hAnsi="Arial" w:cs="Arial"/>
          <w:b w:val="0"/>
          <w:bCs w:val="0"/>
          <w:i/>
        </w:rPr>
        <w:t>Inga</w:t>
      </w:r>
      <w:r w:rsidRPr="00093557">
        <w:rPr>
          <w:rFonts w:ascii="Arial" w:hAnsi="Arial" w:cs="Arial"/>
          <w:b w:val="0"/>
          <w:bCs w:val="0"/>
        </w:rPr>
        <w:t xml:space="preserve"> </w:t>
      </w:r>
      <w:proofErr w:type="spellStart"/>
      <w:r w:rsidRPr="00093557">
        <w:rPr>
          <w:rFonts w:ascii="Arial" w:hAnsi="Arial" w:cs="Arial"/>
          <w:b w:val="0"/>
          <w:bCs w:val="0"/>
        </w:rPr>
        <w:t>sp.</w:t>
      </w:r>
      <w:proofErr w:type="spellEnd"/>
      <w:r w:rsidRPr="00093557">
        <w:rPr>
          <w:rFonts w:ascii="Arial" w:hAnsi="Arial" w:cs="Arial"/>
          <w:b w:val="0"/>
          <w:bCs w:val="0"/>
          <w:i/>
        </w:rPr>
        <w:t>)</w:t>
      </w:r>
      <w:r w:rsidRPr="00093557">
        <w:rPr>
          <w:rFonts w:ascii="Arial" w:hAnsi="Arial" w:cs="Arial"/>
          <w:b w:val="0"/>
          <w:bCs w:val="0"/>
        </w:rPr>
        <w:t>. Se realizan tres controles de maleza por año, dos manuales y uno químico.</w:t>
      </w:r>
    </w:p>
    <w:p w:rsidR="00D77003" w:rsidRPr="00093557" w:rsidRDefault="00D77003" w:rsidP="00D77003">
      <w:pPr>
        <w:pStyle w:val="Heading1"/>
        <w:spacing w:line="360" w:lineRule="auto"/>
        <w:jc w:val="both"/>
        <w:rPr>
          <w:rFonts w:ascii="Arial" w:hAnsi="Arial" w:cs="Arial"/>
          <w:b w:val="0"/>
          <w:bCs w:val="0"/>
        </w:rPr>
      </w:pPr>
      <w:r w:rsidRPr="00093557">
        <w:rPr>
          <w:rFonts w:ascii="Arial" w:hAnsi="Arial" w:cs="Arial"/>
          <w:b w:val="0"/>
          <w:bCs w:val="0"/>
        </w:rPr>
        <w:lastRenderedPageBreak/>
        <w:t xml:space="preserve">En el campo, se establecieron colonias de </w:t>
      </w:r>
      <w:r w:rsidRPr="00093557">
        <w:rPr>
          <w:rFonts w:ascii="Arial" w:hAnsi="Arial" w:cs="Arial"/>
          <w:b w:val="0"/>
          <w:bCs w:val="0"/>
          <w:i/>
        </w:rPr>
        <w:t xml:space="preserve">H. </w:t>
      </w:r>
      <w:proofErr w:type="spellStart"/>
      <w:r w:rsidRPr="00093557">
        <w:rPr>
          <w:rFonts w:ascii="Arial" w:hAnsi="Arial" w:cs="Arial"/>
          <w:b w:val="0"/>
          <w:bCs w:val="0"/>
          <w:i/>
        </w:rPr>
        <w:t>hampei</w:t>
      </w:r>
      <w:proofErr w:type="spellEnd"/>
      <w:r w:rsidRPr="00093557">
        <w:rPr>
          <w:rFonts w:ascii="Arial" w:hAnsi="Arial" w:cs="Arial"/>
          <w:b w:val="0"/>
          <w:bCs w:val="0"/>
          <w:i/>
        </w:rPr>
        <w:t xml:space="preserve"> </w:t>
      </w:r>
      <w:r w:rsidRPr="00093557">
        <w:rPr>
          <w:rFonts w:ascii="Arial" w:hAnsi="Arial" w:cs="Arial"/>
          <w:b w:val="0"/>
          <w:bCs w:val="0"/>
        </w:rPr>
        <w:t>para las observaciones del ciclo biológico. Para tal fin se escogieron 10 plantas del lote de café previam</w:t>
      </w:r>
      <w:r w:rsidR="00093557">
        <w:rPr>
          <w:rFonts w:ascii="Arial" w:hAnsi="Arial" w:cs="Arial"/>
          <w:b w:val="0"/>
          <w:bCs w:val="0"/>
        </w:rPr>
        <w:t>ente seleccionado, que presentab</w:t>
      </w:r>
      <w:r w:rsidRPr="00093557">
        <w:rPr>
          <w:rFonts w:ascii="Arial" w:hAnsi="Arial" w:cs="Arial"/>
          <w:b w:val="0"/>
          <w:bCs w:val="0"/>
        </w:rPr>
        <w:t xml:space="preserve">an para ese momento ramas con suficientes frutos aptos para ser infestados por broca (aproximadamente 15-18 semanas de edad). En cada planta se escogieron de tres a cinco ramas de 1  metro de longitud, en las cuales se eliminaron todos los frutos infestados o sospechosos de estar infestados por broca del café. Posteriormente cada rama fue cubierta con una jaula entomológica. Las jaulas consistían en bolsas rectangulares de tela de </w:t>
      </w:r>
      <w:proofErr w:type="spellStart"/>
      <w:r w:rsidRPr="00093557">
        <w:rPr>
          <w:rFonts w:ascii="Arial" w:hAnsi="Arial" w:cs="Arial"/>
          <w:b w:val="0"/>
          <w:bCs w:val="0"/>
        </w:rPr>
        <w:t>organza</w:t>
      </w:r>
      <w:proofErr w:type="spellEnd"/>
      <w:r w:rsidRPr="00093557">
        <w:rPr>
          <w:rFonts w:ascii="Arial" w:hAnsi="Arial" w:cs="Arial"/>
          <w:b w:val="0"/>
          <w:bCs w:val="0"/>
        </w:rPr>
        <w:t xml:space="preserve"> (40 hilos/cm, 0,4  mm entre doblez de hilos) de 1  m de longitud por 17  cm de ancho. La jaula se reforzó con dos aros de PVC de 4 pulgadas (uno en cada extremo) y se amarraron a la rama seleccionada.</w:t>
      </w:r>
    </w:p>
    <w:p w:rsidR="00D77003" w:rsidRPr="00093557" w:rsidRDefault="00D77003" w:rsidP="00D77003">
      <w:pPr>
        <w:pStyle w:val="Heading1"/>
        <w:spacing w:line="360" w:lineRule="auto"/>
        <w:jc w:val="both"/>
        <w:rPr>
          <w:rFonts w:ascii="Arial" w:hAnsi="Arial" w:cs="Arial"/>
          <w:b w:val="0"/>
          <w:bCs w:val="0"/>
        </w:rPr>
      </w:pPr>
      <w:r w:rsidRPr="00093557">
        <w:rPr>
          <w:rFonts w:ascii="Arial" w:hAnsi="Arial" w:cs="Arial"/>
          <w:b w:val="0"/>
          <w:bCs w:val="0"/>
        </w:rPr>
        <w:t xml:space="preserve">Cada rama fue infestada el primero de diciembre de 1999, con 50 hembras de broca colectadas en el mismo campo experimental. Para ello se tomaron frutos secos remanentes de la cosecha anterior, los cuales se abrieron con navaja y/o bisturí para extraer los adultos y colocarlos con un pincel fino dentro de cápsulas de </w:t>
      </w:r>
      <w:proofErr w:type="spellStart"/>
      <w:r w:rsidRPr="00093557">
        <w:rPr>
          <w:rFonts w:ascii="Arial" w:hAnsi="Arial" w:cs="Arial"/>
          <w:b w:val="0"/>
          <w:bCs w:val="0"/>
        </w:rPr>
        <w:t>petri</w:t>
      </w:r>
      <w:proofErr w:type="spellEnd"/>
      <w:r w:rsidRPr="00093557">
        <w:rPr>
          <w:rFonts w:ascii="Arial" w:hAnsi="Arial" w:cs="Arial"/>
          <w:b w:val="0"/>
          <w:bCs w:val="0"/>
        </w:rPr>
        <w:t xml:space="preserve">. Al completar 50 adultos en las cápsulas, se liberaron en las ramas dentro de las jaulas entomológicas. A las 48 horas se procedió a limpiar los residuos de la jaula entomológica, eliminando los adultos de broca que no perforaron ningún fruto de café. </w:t>
      </w:r>
    </w:p>
    <w:p w:rsidR="00D77003" w:rsidRPr="00093557" w:rsidRDefault="00D77003" w:rsidP="00D77003">
      <w:pPr>
        <w:pStyle w:val="Heading1"/>
        <w:spacing w:line="360" w:lineRule="auto"/>
        <w:jc w:val="both"/>
        <w:rPr>
          <w:rFonts w:ascii="Arial" w:hAnsi="Arial" w:cs="Arial"/>
          <w:b w:val="0"/>
          <w:bCs w:val="0"/>
        </w:rPr>
      </w:pPr>
      <w:r w:rsidRPr="00093557">
        <w:rPr>
          <w:rFonts w:ascii="Arial" w:hAnsi="Arial" w:cs="Arial"/>
          <w:b w:val="0"/>
          <w:bCs w:val="0"/>
        </w:rPr>
        <w:t xml:space="preserve">Se realizaron observaciones sobre 1000 frutos de café infestados. Los muestreos fueron realizados ínter diarios, cosechando un total de 20 frutos fisiológicamente maduros. Para ello se procedía a desamarrar la jaula entomológica por el ápice, enrollándola sobre sí misma, se seleccionaban 2 o 3 frutos perforados en cada rama, considerando que estos frutos estaban infestados por la broca del café. Se procedía a colocarlos en viales, se guardaban en una cava de anime para llevarlos al laboratorio del INIA, donde se realizó la disección y contaje de los </w:t>
      </w:r>
      <w:proofErr w:type="spellStart"/>
      <w:r w:rsidRPr="00093557">
        <w:rPr>
          <w:rFonts w:ascii="Arial" w:hAnsi="Arial" w:cs="Arial"/>
          <w:b w:val="0"/>
          <w:bCs w:val="0"/>
        </w:rPr>
        <w:t>estadíos</w:t>
      </w:r>
      <w:proofErr w:type="spellEnd"/>
      <w:r w:rsidRPr="00093557">
        <w:rPr>
          <w:rFonts w:ascii="Arial" w:hAnsi="Arial" w:cs="Arial"/>
          <w:b w:val="0"/>
          <w:bCs w:val="0"/>
        </w:rPr>
        <w:t xml:space="preserve"> biológicos de la broca del café.</w:t>
      </w:r>
    </w:p>
    <w:p w:rsidR="00D77003" w:rsidRPr="00093557" w:rsidRDefault="00D77003" w:rsidP="00D77003">
      <w:pPr>
        <w:pStyle w:val="Heading1"/>
        <w:spacing w:line="360" w:lineRule="auto"/>
        <w:jc w:val="both"/>
        <w:rPr>
          <w:rFonts w:ascii="Arial" w:hAnsi="Arial" w:cs="Arial"/>
          <w:b w:val="0"/>
          <w:bCs w:val="0"/>
        </w:rPr>
      </w:pPr>
      <w:r w:rsidRPr="00093557">
        <w:rPr>
          <w:rFonts w:ascii="Arial" w:hAnsi="Arial" w:cs="Arial"/>
          <w:b w:val="0"/>
          <w:bCs w:val="0"/>
        </w:rPr>
        <w:t xml:space="preserve">Con el uso de una lupa estereoscópica (4,5X), se observó la presencia de galerías, cámara de </w:t>
      </w:r>
      <w:proofErr w:type="spellStart"/>
      <w:r w:rsidRPr="00093557">
        <w:rPr>
          <w:rFonts w:ascii="Arial" w:hAnsi="Arial" w:cs="Arial"/>
          <w:b w:val="0"/>
          <w:bCs w:val="0"/>
        </w:rPr>
        <w:t>oviposición</w:t>
      </w:r>
      <w:proofErr w:type="spellEnd"/>
      <w:r w:rsidRPr="00093557">
        <w:rPr>
          <w:rFonts w:ascii="Arial" w:hAnsi="Arial" w:cs="Arial"/>
          <w:b w:val="0"/>
          <w:bCs w:val="0"/>
        </w:rPr>
        <w:t xml:space="preserve">, huevos, larvas, pupas y adultos. </w:t>
      </w:r>
      <w:r w:rsidR="00121871">
        <w:rPr>
          <w:rFonts w:ascii="Arial" w:hAnsi="Arial" w:cs="Arial"/>
          <w:b w:val="0"/>
          <w:bCs w:val="0"/>
        </w:rPr>
        <w:t>P</w:t>
      </w:r>
      <w:r w:rsidR="00121871" w:rsidRPr="00093557">
        <w:rPr>
          <w:rFonts w:ascii="Arial" w:hAnsi="Arial" w:cs="Arial"/>
          <w:b w:val="0"/>
          <w:bCs w:val="0"/>
        </w:rPr>
        <w:t xml:space="preserve">ara conservar </w:t>
      </w:r>
      <w:r w:rsidRPr="00093557">
        <w:rPr>
          <w:rFonts w:ascii="Arial" w:hAnsi="Arial" w:cs="Arial"/>
          <w:b w:val="0"/>
          <w:bCs w:val="0"/>
        </w:rPr>
        <w:t>Los estados de desarrollo encontrados</w:t>
      </w:r>
      <w:r w:rsidR="00121871">
        <w:rPr>
          <w:rFonts w:ascii="Arial" w:hAnsi="Arial" w:cs="Arial"/>
          <w:b w:val="0"/>
          <w:bCs w:val="0"/>
        </w:rPr>
        <w:t>, estos</w:t>
      </w:r>
      <w:r w:rsidRPr="00093557">
        <w:rPr>
          <w:rFonts w:ascii="Arial" w:hAnsi="Arial" w:cs="Arial"/>
          <w:b w:val="0"/>
          <w:bCs w:val="0"/>
        </w:rPr>
        <w:t xml:space="preserve"> se colocaron en alcohol etílico al 75% contenido en viales de vidrio con tapa.</w:t>
      </w:r>
    </w:p>
    <w:p w:rsidR="00D77003" w:rsidRDefault="00D77003" w:rsidP="00D77003">
      <w:pPr>
        <w:pStyle w:val="Heading1"/>
        <w:spacing w:line="360" w:lineRule="auto"/>
        <w:jc w:val="center"/>
        <w:rPr>
          <w:rFonts w:ascii="Arial" w:hAnsi="Arial" w:cs="Arial"/>
          <w:bCs w:val="0"/>
        </w:rPr>
      </w:pPr>
    </w:p>
    <w:p w:rsidR="0083651F" w:rsidRPr="0083651F" w:rsidRDefault="0083651F" w:rsidP="0083651F"/>
    <w:p w:rsidR="00D77003" w:rsidRPr="001827AF" w:rsidRDefault="00D77003" w:rsidP="00D77003">
      <w:pPr>
        <w:pStyle w:val="Heading1"/>
        <w:spacing w:line="360" w:lineRule="auto"/>
        <w:jc w:val="center"/>
        <w:rPr>
          <w:rFonts w:ascii="Arial" w:hAnsi="Arial" w:cs="Arial"/>
          <w:bCs w:val="0"/>
        </w:rPr>
      </w:pPr>
    </w:p>
    <w:p w:rsidR="00D77003" w:rsidRPr="00121871" w:rsidRDefault="00121871" w:rsidP="00121871">
      <w:pPr>
        <w:pStyle w:val="Heading1"/>
        <w:spacing w:line="360" w:lineRule="auto"/>
        <w:rPr>
          <w:rFonts w:ascii="Arial" w:hAnsi="Arial" w:cs="Arial"/>
          <w:b w:val="0"/>
          <w:bCs w:val="0"/>
        </w:rPr>
      </w:pPr>
      <w:r w:rsidRPr="00121871">
        <w:rPr>
          <w:rFonts w:ascii="Arial" w:hAnsi="Arial" w:cs="Arial"/>
          <w:b w:val="0"/>
          <w:bCs w:val="0"/>
        </w:rPr>
        <w:t>RESULTADOS Y DISCUSIÓN</w:t>
      </w:r>
    </w:p>
    <w:p w:rsidR="00D77003" w:rsidRPr="00121871" w:rsidRDefault="00D77003" w:rsidP="00D77003">
      <w:pPr>
        <w:pStyle w:val="Heading1"/>
        <w:spacing w:line="360" w:lineRule="auto"/>
        <w:jc w:val="both"/>
        <w:rPr>
          <w:rFonts w:ascii="Arial" w:hAnsi="Arial" w:cs="Arial"/>
          <w:b w:val="0"/>
          <w:bCs w:val="0"/>
        </w:rPr>
      </w:pPr>
    </w:p>
    <w:p w:rsidR="00D77003" w:rsidRPr="00121871" w:rsidRDefault="00D77003" w:rsidP="00D77003">
      <w:pPr>
        <w:pStyle w:val="Heading1"/>
        <w:spacing w:line="360" w:lineRule="auto"/>
        <w:jc w:val="both"/>
        <w:rPr>
          <w:rFonts w:ascii="Arial" w:hAnsi="Arial" w:cs="Arial"/>
          <w:b w:val="0"/>
          <w:bCs w:val="0"/>
        </w:rPr>
      </w:pPr>
      <w:r w:rsidRPr="00121871">
        <w:rPr>
          <w:rFonts w:ascii="Arial" w:hAnsi="Arial" w:cs="Arial"/>
          <w:b w:val="0"/>
          <w:bCs w:val="0"/>
        </w:rPr>
        <w:t xml:space="preserve">Un fruto de café infestado por </w:t>
      </w:r>
      <w:r w:rsidR="00121871">
        <w:rPr>
          <w:rFonts w:ascii="Arial" w:hAnsi="Arial" w:cs="Arial"/>
          <w:b w:val="0"/>
          <w:bCs w:val="0"/>
        </w:rPr>
        <w:t xml:space="preserve">la </w:t>
      </w:r>
      <w:r w:rsidRPr="00121871">
        <w:rPr>
          <w:rFonts w:ascii="Arial" w:hAnsi="Arial" w:cs="Arial"/>
          <w:b w:val="0"/>
          <w:bCs w:val="0"/>
        </w:rPr>
        <w:t xml:space="preserve">broca del café se reconoce </w:t>
      </w:r>
      <w:r w:rsidR="00121871">
        <w:rPr>
          <w:rFonts w:ascii="Arial" w:hAnsi="Arial" w:cs="Arial"/>
          <w:b w:val="0"/>
          <w:bCs w:val="0"/>
        </w:rPr>
        <w:t>por el orificio que deja la hembra cuando</w:t>
      </w:r>
      <w:r w:rsidRPr="00121871">
        <w:rPr>
          <w:rFonts w:ascii="Arial" w:hAnsi="Arial" w:cs="Arial"/>
          <w:b w:val="0"/>
          <w:bCs w:val="0"/>
        </w:rPr>
        <w:t xml:space="preserve"> lo perfora y penetra por el </w:t>
      </w:r>
      <w:proofErr w:type="spellStart"/>
      <w:r w:rsidRPr="00121871">
        <w:rPr>
          <w:rFonts w:ascii="Arial" w:hAnsi="Arial" w:cs="Arial"/>
          <w:b w:val="0"/>
          <w:bCs w:val="0"/>
        </w:rPr>
        <w:t>ostíolo</w:t>
      </w:r>
      <w:proofErr w:type="spellEnd"/>
      <w:r w:rsidRPr="00121871">
        <w:rPr>
          <w:rFonts w:ascii="Arial" w:hAnsi="Arial" w:cs="Arial"/>
          <w:b w:val="0"/>
          <w:bCs w:val="0"/>
        </w:rPr>
        <w:t xml:space="preserve"> u ombligo (Figura 1)</w:t>
      </w:r>
      <w:r w:rsidR="00121871">
        <w:rPr>
          <w:rFonts w:ascii="Arial" w:hAnsi="Arial" w:cs="Arial"/>
          <w:b w:val="0"/>
          <w:bCs w:val="0"/>
        </w:rPr>
        <w:t>.</w:t>
      </w:r>
      <w:r w:rsidRPr="00121871">
        <w:rPr>
          <w:rFonts w:ascii="Arial" w:hAnsi="Arial" w:cs="Arial"/>
          <w:b w:val="0"/>
          <w:bCs w:val="0"/>
        </w:rPr>
        <w:t xml:space="preserve"> </w:t>
      </w:r>
      <w:proofErr w:type="spellStart"/>
      <w:r w:rsidRPr="00121871">
        <w:rPr>
          <w:rFonts w:ascii="Arial" w:hAnsi="Arial" w:cs="Arial"/>
          <w:b w:val="0"/>
          <w:bCs w:val="0"/>
        </w:rPr>
        <w:t>Guharay</w:t>
      </w:r>
      <w:proofErr w:type="spellEnd"/>
      <w:r w:rsidRPr="00121871">
        <w:rPr>
          <w:rFonts w:ascii="Arial" w:hAnsi="Arial" w:cs="Arial"/>
          <w:b w:val="0"/>
          <w:bCs w:val="0"/>
        </w:rPr>
        <w:t xml:space="preserve"> y Monterrey </w:t>
      </w:r>
      <w:r w:rsidR="00121871">
        <w:rPr>
          <w:rFonts w:ascii="Arial" w:hAnsi="Arial" w:cs="Arial"/>
          <w:b w:val="0"/>
          <w:bCs w:val="0"/>
        </w:rPr>
        <w:t xml:space="preserve">(1997), </w:t>
      </w:r>
      <w:r w:rsidRPr="00121871">
        <w:rPr>
          <w:rFonts w:ascii="Arial" w:hAnsi="Arial" w:cs="Arial"/>
          <w:b w:val="0"/>
          <w:bCs w:val="0"/>
        </w:rPr>
        <w:t xml:space="preserve"> indican que es difícil encontrar frutos con perforaciones por los lados o por la base del fruto del café.</w:t>
      </w:r>
    </w:p>
    <w:p w:rsidR="00D77003" w:rsidRPr="00121871" w:rsidRDefault="00D77003" w:rsidP="00D77003">
      <w:pPr>
        <w:rPr>
          <w:rFonts w:ascii="Arial" w:hAnsi="Arial" w:cs="Arial"/>
          <w:color w:val="FFFFFF"/>
          <w:sz w:val="24"/>
          <w:szCs w:val="24"/>
        </w:rPr>
      </w:pPr>
      <w:r w:rsidRPr="00121871">
        <w:rPr>
          <w:rFonts w:ascii="Arial" w:hAnsi="Arial" w:cs="Arial"/>
          <w:color w:val="FFFFFF"/>
          <w:sz w:val="24"/>
          <w:szCs w:val="24"/>
        </w:rPr>
        <w:t>Fig. 1 y 2</w:t>
      </w:r>
    </w:p>
    <w:p w:rsidR="00D77003" w:rsidRPr="001827AF" w:rsidRDefault="00D77003" w:rsidP="00D77003">
      <w:pPr>
        <w:rPr>
          <w:rFonts w:ascii="Arial" w:hAnsi="Arial" w:cs="Arial"/>
          <w:b/>
        </w:rPr>
      </w:pPr>
    </w:p>
    <w:p w:rsidR="00D77003" w:rsidRPr="001827AF" w:rsidRDefault="00D77003" w:rsidP="00D77003">
      <w:pPr>
        <w:rPr>
          <w:rFonts w:ascii="Arial" w:hAnsi="Arial" w:cs="Arial"/>
          <w:b/>
        </w:rPr>
      </w:pPr>
    </w:p>
    <w:p w:rsidR="00D77003" w:rsidRPr="001827AF" w:rsidRDefault="001C6A20" w:rsidP="00D77003">
      <w:pPr>
        <w:rPr>
          <w:rFonts w:ascii="Arial" w:hAnsi="Arial" w:cs="Arial"/>
          <w:b/>
        </w:rPr>
      </w:pPr>
      <w:r w:rsidRPr="001C6A20">
        <w:rPr>
          <w:rFonts w:ascii="Arial" w:hAnsi="Arial" w:cs="Arial"/>
          <w:b/>
          <w:noProof/>
        </w:rPr>
        <w:drawing>
          <wp:inline distT="0" distB="0" distL="0" distR="0">
            <wp:extent cx="3528753" cy="2655916"/>
            <wp:effectExtent l="19050" t="0" r="0" b="0"/>
            <wp:docPr id="1" name="Imagen 1" descr="DSCN3448"/>
            <wp:cNvGraphicFramePr/>
            <a:graphic xmlns:a="http://schemas.openxmlformats.org/drawingml/2006/main">
              <a:graphicData uri="http://schemas.openxmlformats.org/drawingml/2006/picture">
                <pic:pic xmlns:pic="http://schemas.openxmlformats.org/drawingml/2006/picture">
                  <pic:nvPicPr>
                    <pic:cNvPr id="2051" name="Picture 9" descr="DSCN3448"/>
                    <pic:cNvPicPr>
                      <a:picLocks noChangeAspect="1" noChangeArrowheads="1"/>
                    </pic:cNvPicPr>
                  </pic:nvPicPr>
                  <pic:blipFill>
                    <a:blip r:embed="rId5" cstate="print"/>
                    <a:stretch>
                      <a:fillRect/>
                    </a:stretch>
                  </pic:blipFill>
                  <pic:spPr bwMode="auto">
                    <a:xfrm>
                      <a:off x="0" y="0"/>
                      <a:ext cx="3528753" cy="2655916"/>
                    </a:xfrm>
                    <a:prstGeom prst="rect">
                      <a:avLst/>
                    </a:prstGeom>
                    <a:noFill/>
                    <a:ln w="9525">
                      <a:noFill/>
                      <a:miter lim="800000"/>
                      <a:headEnd/>
                      <a:tailEnd/>
                    </a:ln>
                  </pic:spPr>
                </pic:pic>
              </a:graphicData>
            </a:graphic>
          </wp:inline>
        </w:drawing>
      </w:r>
    </w:p>
    <w:p w:rsidR="00D77003" w:rsidRPr="001827AF" w:rsidRDefault="00D77003" w:rsidP="00D77003">
      <w:pPr>
        <w:rPr>
          <w:rFonts w:ascii="Arial" w:hAnsi="Arial" w:cs="Arial"/>
          <w:b/>
        </w:rPr>
      </w:pPr>
    </w:p>
    <w:p w:rsidR="00D77003" w:rsidRPr="001827AF" w:rsidRDefault="00D77003" w:rsidP="00D77003">
      <w:pPr>
        <w:rPr>
          <w:rFonts w:ascii="Arial" w:hAnsi="Arial" w:cs="Arial"/>
          <w:b/>
        </w:rPr>
      </w:pPr>
    </w:p>
    <w:p w:rsidR="001C6A20" w:rsidRPr="001C6A20" w:rsidRDefault="001C6A20" w:rsidP="001C6A20">
      <w:pPr>
        <w:rPr>
          <w:rFonts w:ascii="Arial" w:hAnsi="Arial" w:cs="Arial"/>
          <w:lang w:val="es-VE"/>
        </w:rPr>
      </w:pPr>
      <w:r w:rsidRPr="001C6A20">
        <w:rPr>
          <w:rFonts w:ascii="Arial" w:hAnsi="Arial" w:cs="Arial"/>
        </w:rPr>
        <w:t>Figura 1. Adulto de broca penetrando el fruto de café por el ostiolo.</w:t>
      </w:r>
    </w:p>
    <w:p w:rsidR="00D77003" w:rsidRPr="001C6A20" w:rsidRDefault="00D77003" w:rsidP="00D77003">
      <w:pPr>
        <w:rPr>
          <w:rFonts w:ascii="Arial" w:hAnsi="Arial" w:cs="Arial"/>
          <w:lang w:val="es-VE"/>
        </w:rPr>
      </w:pPr>
    </w:p>
    <w:p w:rsidR="00D77003" w:rsidRDefault="00D77003" w:rsidP="00D77003">
      <w:pPr>
        <w:pStyle w:val="Heading1"/>
        <w:spacing w:line="360" w:lineRule="auto"/>
        <w:jc w:val="both"/>
        <w:rPr>
          <w:rFonts w:ascii="Arial" w:hAnsi="Arial" w:cs="Arial"/>
          <w:b w:val="0"/>
          <w:bCs w:val="0"/>
        </w:rPr>
      </w:pPr>
      <w:r w:rsidRPr="00121871">
        <w:rPr>
          <w:rFonts w:ascii="Arial" w:hAnsi="Arial" w:cs="Arial"/>
          <w:b w:val="0"/>
          <w:bCs w:val="0"/>
        </w:rPr>
        <w:t xml:space="preserve">Una vez que la broca ha penetrado el fruto, rompe el pergamino y penetra el endospermo o semilla, donde hace galerías para alimentarse y construir </w:t>
      </w:r>
      <w:r w:rsidR="00121871">
        <w:rPr>
          <w:rFonts w:ascii="Arial" w:hAnsi="Arial" w:cs="Arial"/>
          <w:b w:val="0"/>
          <w:bCs w:val="0"/>
        </w:rPr>
        <w:t xml:space="preserve">las </w:t>
      </w:r>
      <w:r w:rsidRPr="00121871">
        <w:rPr>
          <w:rFonts w:ascii="Arial" w:hAnsi="Arial" w:cs="Arial"/>
          <w:b w:val="0"/>
          <w:bCs w:val="0"/>
        </w:rPr>
        <w:t xml:space="preserve">cámaras de </w:t>
      </w:r>
      <w:proofErr w:type="spellStart"/>
      <w:r w:rsidRPr="00121871">
        <w:rPr>
          <w:rFonts w:ascii="Arial" w:hAnsi="Arial" w:cs="Arial"/>
          <w:b w:val="0"/>
          <w:bCs w:val="0"/>
        </w:rPr>
        <w:t>oviposición</w:t>
      </w:r>
      <w:proofErr w:type="spellEnd"/>
      <w:r w:rsidRPr="00121871">
        <w:rPr>
          <w:rFonts w:ascii="Arial" w:hAnsi="Arial" w:cs="Arial"/>
          <w:b w:val="0"/>
          <w:bCs w:val="0"/>
        </w:rPr>
        <w:t xml:space="preserve">, </w:t>
      </w:r>
      <w:r w:rsidR="00121871">
        <w:rPr>
          <w:rFonts w:ascii="Arial" w:hAnsi="Arial" w:cs="Arial"/>
          <w:b w:val="0"/>
          <w:bCs w:val="0"/>
        </w:rPr>
        <w:t xml:space="preserve">en la cual </w:t>
      </w:r>
      <w:r w:rsidRPr="00121871">
        <w:rPr>
          <w:rFonts w:ascii="Arial" w:hAnsi="Arial" w:cs="Arial"/>
          <w:b w:val="0"/>
          <w:bCs w:val="0"/>
        </w:rPr>
        <w:t>va depositando sus huevos en pequeños grupos (Figura 2). Los huevos recién puestos son de color blanco, luego toman un color marrón claro y arrugado externamente al acercarse a la eclosión, lo que coincide con lo referido por (</w:t>
      </w:r>
      <w:proofErr w:type="spellStart"/>
      <w:r w:rsidRPr="00121871">
        <w:rPr>
          <w:rFonts w:ascii="Arial" w:hAnsi="Arial" w:cs="Arial"/>
          <w:b w:val="0"/>
          <w:bCs w:val="0"/>
        </w:rPr>
        <w:t>Guharay</w:t>
      </w:r>
      <w:proofErr w:type="spellEnd"/>
      <w:r w:rsidRPr="00121871">
        <w:rPr>
          <w:rFonts w:ascii="Arial" w:hAnsi="Arial" w:cs="Arial"/>
          <w:b w:val="0"/>
          <w:bCs w:val="0"/>
        </w:rPr>
        <w:t xml:space="preserve"> y Monterrey 1997, MAC 1990).</w:t>
      </w:r>
    </w:p>
    <w:p w:rsidR="001C6A20" w:rsidRDefault="001C6A20" w:rsidP="001C6A20"/>
    <w:p w:rsidR="001C6A20" w:rsidRPr="001C6A20" w:rsidRDefault="001C6A20" w:rsidP="001C6A20"/>
    <w:p w:rsidR="00121871" w:rsidRPr="00121871" w:rsidRDefault="001C6A20" w:rsidP="00121871">
      <w:pPr>
        <w:rPr>
          <w:rFonts w:ascii="Arial" w:hAnsi="Arial" w:cs="Arial"/>
        </w:rPr>
      </w:pPr>
      <w:r w:rsidRPr="001C6A20">
        <w:rPr>
          <w:rFonts w:ascii="Arial" w:hAnsi="Arial" w:cs="Arial"/>
          <w:noProof/>
        </w:rPr>
        <w:lastRenderedPageBreak/>
        <w:drawing>
          <wp:inline distT="0" distB="0" distL="0" distR="0">
            <wp:extent cx="3251200" cy="2438400"/>
            <wp:effectExtent l="19050" t="0" r="6350" b="0"/>
            <wp:docPr id="2" name="Imagen 2" descr="6666"/>
            <wp:cNvGraphicFramePr/>
            <a:graphic xmlns:a="http://schemas.openxmlformats.org/drawingml/2006/main">
              <a:graphicData uri="http://schemas.openxmlformats.org/drawingml/2006/picture">
                <pic:pic xmlns:pic="http://schemas.openxmlformats.org/drawingml/2006/picture">
                  <pic:nvPicPr>
                    <pic:cNvPr id="2053" name="Picture 17" descr="6666"/>
                    <pic:cNvPicPr>
                      <a:picLocks noChangeAspect="1" noChangeArrowheads="1"/>
                    </pic:cNvPicPr>
                  </pic:nvPicPr>
                  <pic:blipFill>
                    <a:blip r:embed="rId6" cstate="print">
                      <a:lum bright="-6000"/>
                    </a:blip>
                    <a:stretch>
                      <a:fillRect/>
                    </a:stretch>
                  </pic:blipFill>
                  <pic:spPr bwMode="auto">
                    <a:xfrm>
                      <a:off x="0" y="0"/>
                      <a:ext cx="3251200" cy="2438400"/>
                    </a:xfrm>
                    <a:prstGeom prst="rect">
                      <a:avLst/>
                    </a:prstGeom>
                    <a:noFill/>
                    <a:ln w="9525">
                      <a:noFill/>
                      <a:miter lim="800000"/>
                      <a:headEnd/>
                      <a:tailEnd/>
                    </a:ln>
                  </pic:spPr>
                </pic:pic>
              </a:graphicData>
            </a:graphic>
          </wp:inline>
        </w:drawing>
      </w:r>
    </w:p>
    <w:p w:rsidR="001C6A20" w:rsidRDefault="001C6A20" w:rsidP="00D77003">
      <w:pPr>
        <w:spacing w:line="360" w:lineRule="auto"/>
        <w:jc w:val="both"/>
        <w:rPr>
          <w:rFonts w:ascii="Arial" w:hAnsi="Arial" w:cs="Arial"/>
          <w:b/>
          <w:sz w:val="24"/>
          <w:szCs w:val="24"/>
        </w:rPr>
      </w:pPr>
    </w:p>
    <w:p w:rsidR="001C6A20" w:rsidRPr="001C6A20" w:rsidRDefault="001C6A20" w:rsidP="001C6A20">
      <w:pPr>
        <w:spacing w:line="360" w:lineRule="auto"/>
        <w:jc w:val="both"/>
        <w:rPr>
          <w:rFonts w:ascii="Arial" w:hAnsi="Arial" w:cs="Arial"/>
          <w:sz w:val="24"/>
          <w:szCs w:val="24"/>
          <w:lang w:val="es-VE"/>
        </w:rPr>
      </w:pPr>
      <w:r w:rsidRPr="001C6A20">
        <w:rPr>
          <w:rFonts w:ascii="Arial" w:hAnsi="Arial" w:cs="Arial"/>
          <w:sz w:val="24"/>
          <w:szCs w:val="24"/>
          <w:lang w:val="es-VE"/>
        </w:rPr>
        <w:t xml:space="preserve">Figura 2. Huevos de la broca del café en cámara de </w:t>
      </w:r>
      <w:proofErr w:type="spellStart"/>
      <w:r w:rsidRPr="001C6A20">
        <w:rPr>
          <w:rFonts w:ascii="Arial" w:hAnsi="Arial" w:cs="Arial"/>
          <w:sz w:val="24"/>
          <w:szCs w:val="24"/>
          <w:lang w:val="es-VE"/>
        </w:rPr>
        <w:t>oviposición</w:t>
      </w:r>
      <w:proofErr w:type="spellEnd"/>
      <w:r w:rsidRPr="001C6A20">
        <w:rPr>
          <w:rFonts w:ascii="Arial" w:hAnsi="Arial" w:cs="Arial"/>
          <w:sz w:val="24"/>
          <w:szCs w:val="24"/>
          <w:lang w:val="es-VE"/>
        </w:rPr>
        <w:t>.</w:t>
      </w:r>
      <w:r w:rsidRPr="001C6A20">
        <w:rPr>
          <w:rFonts w:ascii="Arial" w:hAnsi="Arial" w:cs="Arial"/>
          <w:sz w:val="24"/>
          <w:szCs w:val="24"/>
        </w:rPr>
        <w:t xml:space="preserve"> </w:t>
      </w:r>
    </w:p>
    <w:p w:rsidR="00D2641E" w:rsidRDefault="00D2641E" w:rsidP="00D77003">
      <w:pPr>
        <w:spacing w:line="360" w:lineRule="auto"/>
        <w:jc w:val="both"/>
        <w:rPr>
          <w:rFonts w:ascii="Arial" w:hAnsi="Arial" w:cs="Arial"/>
          <w:sz w:val="24"/>
          <w:szCs w:val="24"/>
        </w:rPr>
      </w:pPr>
    </w:p>
    <w:p w:rsidR="00C757B2" w:rsidRDefault="00D77003" w:rsidP="00D77003">
      <w:pPr>
        <w:spacing w:line="360" w:lineRule="auto"/>
        <w:jc w:val="both"/>
        <w:rPr>
          <w:rFonts w:ascii="Arial" w:hAnsi="Arial" w:cs="Arial"/>
          <w:sz w:val="24"/>
          <w:szCs w:val="24"/>
        </w:rPr>
      </w:pPr>
      <w:r w:rsidRPr="00121871">
        <w:rPr>
          <w:rFonts w:ascii="Arial" w:hAnsi="Arial" w:cs="Arial"/>
          <w:sz w:val="24"/>
          <w:szCs w:val="24"/>
        </w:rPr>
        <w:t xml:space="preserve">En el Cuadro </w:t>
      </w:r>
      <w:r w:rsidR="00D2641E">
        <w:rPr>
          <w:rFonts w:ascii="Arial" w:hAnsi="Arial" w:cs="Arial"/>
          <w:sz w:val="24"/>
          <w:szCs w:val="24"/>
        </w:rPr>
        <w:t>1</w:t>
      </w:r>
      <w:r w:rsidRPr="00121871">
        <w:rPr>
          <w:rFonts w:ascii="Arial" w:hAnsi="Arial" w:cs="Arial"/>
          <w:sz w:val="24"/>
          <w:szCs w:val="24"/>
        </w:rPr>
        <w:t xml:space="preserve">, se presenta los datos obtenidos durante el estudio de la biología de la broca en cuanto a: número promedio de huevos, larvas, pupas y adultos por fruto brocado a los diferentes días después de la infestación. En relación a los huevos se puede observar (Figura 3) que a partir del sexto día de infestación, hay un promedio de 5,5 huevos por fruto, luego se presenta un ligero descenso con un promedio que oscila entre 4,6 y 4,9 huevos/fruto, se incrementa y logra un rápido ascenso alcanzando un pico máximo de 12,4 huevos/fruto a los 24 días. Seguidamente se observan descensos y ascensos de manera irregular hasta los 76 días después de la infestación que alcanza un mínimo de 2 huevos/fruto, se </w:t>
      </w:r>
    </w:p>
    <w:p w:rsidR="00AF15EA" w:rsidRDefault="00AF15EA" w:rsidP="00D77003">
      <w:pPr>
        <w:spacing w:line="360" w:lineRule="auto"/>
        <w:jc w:val="both"/>
        <w:rPr>
          <w:rFonts w:ascii="Arial" w:hAnsi="Arial" w:cs="Arial"/>
          <w:sz w:val="24"/>
          <w:szCs w:val="24"/>
        </w:rPr>
      </w:pPr>
    </w:p>
    <w:p w:rsidR="00AF15EA" w:rsidRDefault="00AF15EA" w:rsidP="00D77003">
      <w:pPr>
        <w:spacing w:line="360" w:lineRule="auto"/>
        <w:jc w:val="both"/>
        <w:rPr>
          <w:rFonts w:ascii="Arial" w:hAnsi="Arial" w:cs="Arial"/>
          <w:sz w:val="24"/>
          <w:szCs w:val="24"/>
        </w:rPr>
      </w:pPr>
    </w:p>
    <w:p w:rsidR="00AF15EA" w:rsidRDefault="00AF15EA" w:rsidP="00D77003">
      <w:pPr>
        <w:spacing w:line="360" w:lineRule="auto"/>
        <w:jc w:val="both"/>
        <w:rPr>
          <w:rFonts w:ascii="Arial" w:hAnsi="Arial" w:cs="Arial"/>
          <w:sz w:val="24"/>
          <w:szCs w:val="24"/>
        </w:rPr>
      </w:pPr>
    </w:p>
    <w:p w:rsidR="00AF15EA" w:rsidRPr="00292458" w:rsidRDefault="00AF15EA" w:rsidP="00D77003">
      <w:pPr>
        <w:spacing w:line="360" w:lineRule="auto"/>
        <w:jc w:val="both"/>
        <w:rPr>
          <w:rFonts w:ascii="Arial" w:hAnsi="Arial" w:cs="Arial"/>
        </w:rPr>
      </w:pPr>
      <w:r w:rsidRPr="00292458">
        <w:rPr>
          <w:rFonts w:ascii="Arial" w:hAnsi="Arial" w:cs="Arial"/>
        </w:rPr>
        <w:t>Cuadro 1. Número promedio de huevos, larvas, pupas y adultos por fruto brocado</w:t>
      </w:r>
      <w:r w:rsidR="00292458">
        <w:rPr>
          <w:rFonts w:ascii="Arial" w:hAnsi="Arial" w:cs="Arial"/>
        </w:rPr>
        <w:t xml:space="preserve"> a</w:t>
      </w:r>
      <w:r w:rsidRPr="00292458">
        <w:rPr>
          <w:rFonts w:ascii="Arial" w:hAnsi="Arial" w:cs="Arial"/>
        </w:rPr>
        <w:t xml:space="preserve"> los diferentes días después de la infestación, durante el período</w:t>
      </w:r>
      <w:r w:rsidR="00292458">
        <w:rPr>
          <w:rFonts w:ascii="Arial" w:hAnsi="Arial" w:cs="Arial"/>
        </w:rPr>
        <w:t xml:space="preserve"> </w:t>
      </w:r>
      <w:r w:rsidRPr="00292458">
        <w:rPr>
          <w:rFonts w:ascii="Arial" w:hAnsi="Arial" w:cs="Arial"/>
        </w:rPr>
        <w:t xml:space="preserve">01/12/99 hasta el 26/02/2000. </w:t>
      </w:r>
      <w:proofErr w:type="spellStart"/>
      <w:r w:rsidRPr="00292458">
        <w:rPr>
          <w:rFonts w:ascii="Arial" w:hAnsi="Arial" w:cs="Arial"/>
        </w:rPr>
        <w:t>Bramón</w:t>
      </w:r>
      <w:proofErr w:type="spellEnd"/>
      <w:r w:rsidRPr="00292458">
        <w:rPr>
          <w:rFonts w:ascii="Arial" w:hAnsi="Arial" w:cs="Arial"/>
        </w:rPr>
        <w:t>-Táchira.</w:t>
      </w:r>
    </w:p>
    <w:tbl>
      <w:tblPr>
        <w:tblStyle w:val="TableGrid"/>
        <w:tblW w:w="0" w:type="auto"/>
        <w:tblLook w:val="04A0"/>
      </w:tblPr>
      <w:tblGrid>
        <w:gridCol w:w="1496"/>
        <w:gridCol w:w="1496"/>
        <w:gridCol w:w="1496"/>
        <w:gridCol w:w="1496"/>
        <w:gridCol w:w="1497"/>
        <w:gridCol w:w="1497"/>
      </w:tblGrid>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Fecha</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DDI</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huevos</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larvas</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pupas</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adultos</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06/12/1999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5,5</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08/12/1999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4,6</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10/12/1999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4,3</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1,2</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12/12/1999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1,2</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14/12/1999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4,5</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16/12/1999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16</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18/12/1999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20/12/1999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9,1</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22/12/1999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12,2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lastRenderedPageBreak/>
              <w:t>24/12/1999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12,4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2,1</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26/12/1999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26</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7,3</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28/12/1999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4,3</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30/12/1999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9,7</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5,9</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01/01/2000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8,7</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6,9</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03/01/2000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9,2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5,8</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05/01/2000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36</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9,4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13,8</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07/01/2000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8,3</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9,9</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0,9</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09/01/2000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9,1</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0,9</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12,3</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13/01/2000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14,9</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15/01/2000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46</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7,1</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15,2</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17/01/2000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6,3</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14,5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0,9</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19/01/2000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11,4</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21/01/2000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8,1</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13,1</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23/01/2000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6,1</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18,4</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0,9</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25/01/2000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56</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14</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27/01/2000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13,1</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29/01/2000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6,1</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14</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6,7</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31/01/2000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4,1</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23,8</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7,4</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02/02/2000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3,5</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16,9</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5,2</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04/02/2000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66</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3,5</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15,7</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8,1</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1,2</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06/02/2000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4,9</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15,5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9,5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08/02/2000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3,1</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13,4</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4,1</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10/02/2000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2,7</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8,7</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3,5</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12/02/2000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4,1</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10,5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7,8</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1,3</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14/02/2000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76</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4,8</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3,5</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16/02/2000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2,7</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8,4</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5,3</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18/02/2000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11,4</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6,4</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20/02/2000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82</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3,7</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6,9</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8,7</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4,7</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22/02/2000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9</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1,9</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24/02/2000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86</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4,4</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11,1</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6,5</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1,1</w:t>
            </w:r>
          </w:p>
        </w:tc>
      </w:tr>
      <w:tr w:rsidR="00292458" w:rsidRPr="00292458" w:rsidTr="00292458">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26/02/2000</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88</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4,3</w:t>
            </w:r>
          </w:p>
        </w:tc>
        <w:tc>
          <w:tcPr>
            <w:tcW w:w="1496"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7,6</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4,7</w:t>
            </w:r>
          </w:p>
        </w:tc>
        <w:tc>
          <w:tcPr>
            <w:tcW w:w="1497" w:type="dxa"/>
          </w:tcPr>
          <w:p w:rsidR="00292458" w:rsidRPr="00292458" w:rsidRDefault="00292458" w:rsidP="00292458">
            <w:pPr>
              <w:jc w:val="both"/>
              <w:rPr>
                <w:rFonts w:ascii="Arial" w:hAnsi="Arial" w:cs="Arial"/>
                <w:sz w:val="18"/>
                <w:szCs w:val="18"/>
              </w:rPr>
            </w:pPr>
            <w:r w:rsidRPr="00292458">
              <w:rPr>
                <w:rFonts w:ascii="Arial" w:hAnsi="Arial" w:cs="Arial"/>
                <w:sz w:val="18"/>
                <w:szCs w:val="18"/>
              </w:rPr>
              <w:t>1</w:t>
            </w:r>
          </w:p>
        </w:tc>
      </w:tr>
    </w:tbl>
    <w:p w:rsidR="00292458" w:rsidRDefault="00292458" w:rsidP="00D77003">
      <w:pPr>
        <w:spacing w:line="360" w:lineRule="auto"/>
        <w:jc w:val="both"/>
        <w:rPr>
          <w:rFonts w:ascii="Arial" w:hAnsi="Arial" w:cs="Arial"/>
          <w:sz w:val="24"/>
          <w:szCs w:val="24"/>
        </w:rPr>
      </w:pPr>
    </w:p>
    <w:p w:rsidR="00A63B08" w:rsidRDefault="00A63B08" w:rsidP="00D77003">
      <w:pPr>
        <w:spacing w:line="360" w:lineRule="auto"/>
        <w:jc w:val="both"/>
        <w:rPr>
          <w:rFonts w:ascii="Arial" w:hAnsi="Arial" w:cs="Arial"/>
          <w:sz w:val="24"/>
          <w:szCs w:val="24"/>
        </w:rPr>
      </w:pPr>
    </w:p>
    <w:p w:rsidR="00C757B2" w:rsidRDefault="00C757B2" w:rsidP="00D77003">
      <w:pPr>
        <w:spacing w:line="360" w:lineRule="auto"/>
        <w:jc w:val="both"/>
        <w:rPr>
          <w:rFonts w:ascii="Arial" w:hAnsi="Arial" w:cs="Arial"/>
          <w:sz w:val="24"/>
          <w:szCs w:val="24"/>
        </w:rPr>
      </w:pPr>
      <w:r w:rsidRPr="00C757B2">
        <w:rPr>
          <w:rFonts w:ascii="Arial" w:hAnsi="Arial" w:cs="Arial"/>
          <w:noProof/>
          <w:sz w:val="24"/>
          <w:szCs w:val="24"/>
        </w:rPr>
        <w:lastRenderedPageBreak/>
        <w:drawing>
          <wp:inline distT="0" distB="0" distL="0" distR="0">
            <wp:extent cx="5776332" cy="3843454"/>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77003" w:rsidRPr="00A63B08" w:rsidRDefault="00D77003" w:rsidP="00D77003">
      <w:pPr>
        <w:spacing w:line="360" w:lineRule="auto"/>
        <w:jc w:val="both"/>
        <w:rPr>
          <w:rFonts w:ascii="Arial" w:hAnsi="Arial" w:cs="Arial"/>
          <w:sz w:val="24"/>
          <w:szCs w:val="24"/>
        </w:rPr>
      </w:pPr>
      <w:proofErr w:type="gramStart"/>
      <w:r w:rsidRPr="00A63B08">
        <w:rPr>
          <w:rFonts w:ascii="Arial" w:hAnsi="Arial" w:cs="Arial"/>
          <w:sz w:val="24"/>
          <w:szCs w:val="24"/>
        </w:rPr>
        <w:t>vuelve</w:t>
      </w:r>
      <w:proofErr w:type="gramEnd"/>
      <w:r w:rsidRPr="00A63B08">
        <w:rPr>
          <w:rFonts w:ascii="Arial" w:hAnsi="Arial" w:cs="Arial"/>
          <w:sz w:val="24"/>
          <w:szCs w:val="24"/>
        </w:rPr>
        <w:t xml:space="preserve"> a incrementar muy irregularmente alcanzando a los 86 y 88 </w:t>
      </w:r>
      <w:r w:rsidR="00A63B08">
        <w:rPr>
          <w:rFonts w:ascii="Arial" w:hAnsi="Arial" w:cs="Arial"/>
          <w:sz w:val="24"/>
          <w:szCs w:val="24"/>
        </w:rPr>
        <w:t xml:space="preserve">días después de la infestación </w:t>
      </w:r>
      <w:r w:rsidRPr="00A63B08">
        <w:rPr>
          <w:rFonts w:ascii="Arial" w:hAnsi="Arial" w:cs="Arial"/>
          <w:sz w:val="24"/>
          <w:szCs w:val="24"/>
        </w:rPr>
        <w:t xml:space="preserve"> 4,4 y 4,3 huevos/fruto, respectivamente. La fase de huevo duró un tiempo mínimo</w:t>
      </w:r>
      <w:r w:rsidR="00383104" w:rsidRPr="00A63B08">
        <w:rPr>
          <w:rFonts w:ascii="Arial" w:hAnsi="Arial" w:cs="Arial"/>
          <w:sz w:val="24"/>
          <w:szCs w:val="24"/>
        </w:rPr>
        <w:t xml:space="preserve"> de 12 días, este resultado está dentro del rango indicado por </w:t>
      </w:r>
      <w:proofErr w:type="spellStart"/>
      <w:r w:rsidRPr="00A63B08">
        <w:rPr>
          <w:rFonts w:ascii="Arial" w:hAnsi="Arial" w:cs="Arial"/>
          <w:sz w:val="24"/>
          <w:szCs w:val="24"/>
        </w:rPr>
        <w:t>Guh</w:t>
      </w:r>
      <w:r w:rsidR="00383104" w:rsidRPr="00A63B08">
        <w:rPr>
          <w:rFonts w:ascii="Arial" w:hAnsi="Arial" w:cs="Arial"/>
          <w:sz w:val="24"/>
          <w:szCs w:val="24"/>
        </w:rPr>
        <w:t>aray</w:t>
      </w:r>
      <w:proofErr w:type="spellEnd"/>
      <w:r w:rsidR="00383104" w:rsidRPr="00A63B08">
        <w:rPr>
          <w:rFonts w:ascii="Arial" w:hAnsi="Arial" w:cs="Arial"/>
          <w:sz w:val="24"/>
          <w:szCs w:val="24"/>
        </w:rPr>
        <w:t xml:space="preserve"> y Monterrey 1997, MAC 1990</w:t>
      </w:r>
      <w:r w:rsidRPr="00A63B08">
        <w:rPr>
          <w:rFonts w:ascii="Arial" w:hAnsi="Arial" w:cs="Arial"/>
          <w:sz w:val="24"/>
          <w:szCs w:val="24"/>
        </w:rPr>
        <w:t>.</w:t>
      </w:r>
    </w:p>
    <w:p w:rsidR="00D77003" w:rsidRPr="00A63B08" w:rsidRDefault="00A63B08" w:rsidP="00D77003">
      <w:pPr>
        <w:spacing w:line="360" w:lineRule="auto"/>
        <w:jc w:val="both"/>
        <w:rPr>
          <w:rFonts w:ascii="Arial" w:hAnsi="Arial" w:cs="Arial"/>
          <w:sz w:val="24"/>
          <w:szCs w:val="24"/>
        </w:rPr>
      </w:pPr>
      <w:r w:rsidRPr="00A63B08">
        <w:rPr>
          <w:rFonts w:ascii="Arial" w:hAnsi="Arial" w:cs="Arial"/>
          <w:sz w:val="24"/>
          <w:szCs w:val="24"/>
        </w:rPr>
        <w:t>L</w:t>
      </w:r>
      <w:r w:rsidR="00D77003" w:rsidRPr="00A63B08">
        <w:rPr>
          <w:rFonts w:ascii="Arial" w:hAnsi="Arial" w:cs="Arial"/>
          <w:sz w:val="24"/>
          <w:szCs w:val="24"/>
        </w:rPr>
        <w:t>as larvas son de color blanco crema, tipo vermiforme y el cuerpo cubierto de setas, son apodas (Figura 4), descripción qu</w:t>
      </w:r>
      <w:r>
        <w:rPr>
          <w:rFonts w:ascii="Arial" w:hAnsi="Arial" w:cs="Arial"/>
          <w:sz w:val="24"/>
          <w:szCs w:val="24"/>
        </w:rPr>
        <w:t xml:space="preserve">e coincide con la referida por </w:t>
      </w:r>
      <w:proofErr w:type="spellStart"/>
      <w:r w:rsidR="00D77003" w:rsidRPr="00A63B08">
        <w:rPr>
          <w:rFonts w:ascii="Arial" w:hAnsi="Arial" w:cs="Arial"/>
          <w:sz w:val="24"/>
          <w:szCs w:val="24"/>
        </w:rPr>
        <w:t>Guharay</w:t>
      </w:r>
      <w:proofErr w:type="spellEnd"/>
      <w:r w:rsidR="00D77003" w:rsidRPr="00A63B08">
        <w:rPr>
          <w:rFonts w:ascii="Arial" w:hAnsi="Arial" w:cs="Arial"/>
          <w:sz w:val="24"/>
          <w:szCs w:val="24"/>
        </w:rPr>
        <w:t xml:space="preserve"> y Monterrey </w:t>
      </w:r>
      <w:r w:rsidR="00C938F6">
        <w:rPr>
          <w:rFonts w:ascii="Arial" w:hAnsi="Arial" w:cs="Arial"/>
          <w:sz w:val="24"/>
          <w:szCs w:val="24"/>
        </w:rPr>
        <w:t>(</w:t>
      </w:r>
      <w:r w:rsidR="00D77003" w:rsidRPr="00A63B08">
        <w:rPr>
          <w:rFonts w:ascii="Arial" w:hAnsi="Arial" w:cs="Arial"/>
          <w:sz w:val="24"/>
          <w:szCs w:val="24"/>
        </w:rPr>
        <w:t>1997</w:t>
      </w:r>
      <w:r w:rsidR="00C938F6">
        <w:rPr>
          <w:rFonts w:ascii="Arial" w:hAnsi="Arial" w:cs="Arial"/>
          <w:sz w:val="24"/>
          <w:szCs w:val="24"/>
        </w:rPr>
        <w:t>)</w:t>
      </w:r>
      <w:r w:rsidR="00D77003" w:rsidRPr="00A63B08">
        <w:rPr>
          <w:rFonts w:ascii="Arial" w:hAnsi="Arial" w:cs="Arial"/>
          <w:sz w:val="24"/>
          <w:szCs w:val="24"/>
        </w:rPr>
        <w:t xml:space="preserve">, MAC </w:t>
      </w:r>
      <w:r w:rsidR="00C938F6">
        <w:rPr>
          <w:rFonts w:ascii="Arial" w:hAnsi="Arial" w:cs="Arial"/>
          <w:sz w:val="24"/>
          <w:szCs w:val="24"/>
        </w:rPr>
        <w:t>(</w:t>
      </w:r>
      <w:r w:rsidR="00D77003" w:rsidRPr="00A63B08">
        <w:rPr>
          <w:rFonts w:ascii="Arial" w:hAnsi="Arial" w:cs="Arial"/>
          <w:sz w:val="24"/>
          <w:szCs w:val="24"/>
        </w:rPr>
        <w:t>1990</w:t>
      </w:r>
      <w:r w:rsidR="00C938F6">
        <w:rPr>
          <w:rFonts w:ascii="Arial" w:hAnsi="Arial" w:cs="Arial"/>
          <w:sz w:val="24"/>
          <w:szCs w:val="24"/>
        </w:rPr>
        <w:t>) y</w:t>
      </w:r>
      <w:r w:rsidR="00D77003" w:rsidRPr="00A63B08">
        <w:rPr>
          <w:rFonts w:ascii="Arial" w:hAnsi="Arial" w:cs="Arial"/>
          <w:sz w:val="24"/>
          <w:szCs w:val="24"/>
        </w:rPr>
        <w:t xml:space="preserve"> Cárdenas </w:t>
      </w:r>
      <w:r w:rsidR="00C938F6">
        <w:rPr>
          <w:rFonts w:ascii="Arial" w:hAnsi="Arial" w:cs="Arial"/>
          <w:sz w:val="24"/>
          <w:szCs w:val="24"/>
        </w:rPr>
        <w:t>(</w:t>
      </w:r>
      <w:r w:rsidR="00D77003" w:rsidRPr="00A63B08">
        <w:rPr>
          <w:rFonts w:ascii="Arial" w:hAnsi="Arial" w:cs="Arial"/>
          <w:sz w:val="24"/>
          <w:szCs w:val="24"/>
        </w:rPr>
        <w:t>1993). Las primeras larvas se</w:t>
      </w:r>
    </w:p>
    <w:p w:rsidR="00C938F6" w:rsidRDefault="00383104" w:rsidP="00C938F6">
      <w:pPr>
        <w:spacing w:line="360" w:lineRule="auto"/>
        <w:jc w:val="both"/>
        <w:rPr>
          <w:rFonts w:ascii="Arial" w:hAnsi="Arial" w:cs="Arial"/>
          <w:sz w:val="24"/>
          <w:szCs w:val="24"/>
        </w:rPr>
      </w:pPr>
      <w:r w:rsidRPr="00A63B08">
        <w:rPr>
          <w:rFonts w:ascii="Arial" w:hAnsi="Arial" w:cs="Arial"/>
          <w:sz w:val="24"/>
          <w:szCs w:val="24"/>
        </w:rPr>
        <w:t>Presentaron a los</w:t>
      </w:r>
      <w:r w:rsidR="00D77003" w:rsidRPr="00A63B08">
        <w:rPr>
          <w:rFonts w:ascii="Arial" w:hAnsi="Arial" w:cs="Arial"/>
          <w:sz w:val="24"/>
          <w:szCs w:val="24"/>
        </w:rPr>
        <w:t xml:space="preserve"> 18 días después de la infestación (Figura 5), con un promedio de 2 larvas/fruto y se mantiene constante hasta los 26 días</w:t>
      </w:r>
      <w:r w:rsidR="00C938F6">
        <w:rPr>
          <w:rFonts w:ascii="Arial" w:hAnsi="Arial" w:cs="Arial"/>
          <w:sz w:val="24"/>
          <w:szCs w:val="24"/>
        </w:rPr>
        <w:t>; l</w:t>
      </w:r>
      <w:r w:rsidR="00D77003" w:rsidRPr="00A63B08">
        <w:rPr>
          <w:rFonts w:ascii="Arial" w:hAnsi="Arial" w:cs="Arial"/>
          <w:sz w:val="24"/>
          <w:szCs w:val="24"/>
        </w:rPr>
        <w:t xml:space="preserve">uego el crecimiento es bastante irregular, hasta alcanzar un pico máximo de 23,8 larvas/fruto a los 62 días. Seguidamente el promedio comienza a decrecer, llegando a los 76 días a 7,5 larvas/fruto, vuelve a incrementarse para fluctuar irregularmente entre 11,4 y 6,9 larvas/fruto, hasta la terminación del </w:t>
      </w:r>
      <w:r w:rsidR="00C938F6" w:rsidRPr="00C938F6">
        <w:rPr>
          <w:rFonts w:ascii="Arial" w:hAnsi="Arial" w:cs="Arial"/>
          <w:sz w:val="24"/>
          <w:szCs w:val="24"/>
        </w:rPr>
        <w:t xml:space="preserve">estudio a los 88 días después de la infestación con promedio de 7,6 larvas/fruto. </w:t>
      </w:r>
    </w:p>
    <w:p w:rsidR="00C938F6" w:rsidRDefault="00C938F6" w:rsidP="00C938F6">
      <w:pPr>
        <w:spacing w:line="360" w:lineRule="auto"/>
        <w:jc w:val="both"/>
        <w:rPr>
          <w:rFonts w:ascii="Arial" w:hAnsi="Arial" w:cs="Arial"/>
          <w:sz w:val="24"/>
          <w:szCs w:val="24"/>
        </w:rPr>
      </w:pPr>
    </w:p>
    <w:p w:rsidR="00C938F6" w:rsidRDefault="00C938F6" w:rsidP="00C938F6">
      <w:pPr>
        <w:spacing w:line="360" w:lineRule="auto"/>
        <w:jc w:val="both"/>
        <w:rPr>
          <w:rFonts w:ascii="Arial" w:hAnsi="Arial" w:cs="Arial"/>
          <w:sz w:val="24"/>
          <w:szCs w:val="24"/>
        </w:rPr>
      </w:pPr>
      <w:r w:rsidRPr="00C938F6">
        <w:rPr>
          <w:rFonts w:ascii="Arial" w:hAnsi="Arial" w:cs="Arial"/>
          <w:noProof/>
          <w:sz w:val="24"/>
          <w:szCs w:val="24"/>
        </w:rPr>
        <w:lastRenderedPageBreak/>
        <w:drawing>
          <wp:inline distT="0" distB="0" distL="0" distR="0">
            <wp:extent cx="5852160" cy="4389120"/>
            <wp:effectExtent l="19050" t="0" r="0" b="0"/>
            <wp:docPr id="7" name="Imagen 7" descr="larva 3"/>
            <wp:cNvGraphicFramePr/>
            <a:graphic xmlns:a="http://schemas.openxmlformats.org/drawingml/2006/main">
              <a:graphicData uri="http://schemas.openxmlformats.org/drawingml/2006/picture">
                <pic:pic xmlns:pic="http://schemas.openxmlformats.org/drawingml/2006/picture">
                  <pic:nvPicPr>
                    <pic:cNvPr id="4098" name="Picture 4" descr="larva 3"/>
                    <pic:cNvPicPr>
                      <a:picLocks noChangeAspect="1" noChangeArrowheads="1"/>
                    </pic:cNvPicPr>
                  </pic:nvPicPr>
                  <pic:blipFill>
                    <a:blip r:embed="rId8" cstate="print"/>
                    <a:stretch>
                      <a:fillRect/>
                    </a:stretch>
                  </pic:blipFill>
                  <pic:spPr bwMode="auto">
                    <a:xfrm>
                      <a:off x="0" y="0"/>
                      <a:ext cx="5852160" cy="4389120"/>
                    </a:xfrm>
                    <a:prstGeom prst="rect">
                      <a:avLst/>
                    </a:prstGeom>
                    <a:noFill/>
                    <a:ln w="9525">
                      <a:noFill/>
                      <a:miter lim="800000"/>
                      <a:headEnd/>
                      <a:tailEnd/>
                    </a:ln>
                  </pic:spPr>
                </pic:pic>
              </a:graphicData>
            </a:graphic>
          </wp:inline>
        </w:drawing>
      </w:r>
    </w:p>
    <w:p w:rsidR="00C938F6" w:rsidRPr="00C938F6" w:rsidRDefault="00C938F6" w:rsidP="00C938F6">
      <w:pPr>
        <w:spacing w:line="360" w:lineRule="auto"/>
        <w:jc w:val="both"/>
        <w:rPr>
          <w:rFonts w:ascii="Arial" w:hAnsi="Arial" w:cs="Arial"/>
          <w:sz w:val="24"/>
          <w:szCs w:val="24"/>
          <w:lang w:val="es-VE"/>
        </w:rPr>
      </w:pPr>
      <w:r w:rsidRPr="00C938F6">
        <w:rPr>
          <w:rFonts w:ascii="Arial" w:hAnsi="Arial" w:cs="Arial"/>
          <w:sz w:val="24"/>
          <w:szCs w:val="24"/>
          <w:lang w:val="es-VE"/>
        </w:rPr>
        <w:t xml:space="preserve">Figura 4. Larva de </w:t>
      </w:r>
      <w:r>
        <w:rPr>
          <w:rFonts w:ascii="Arial" w:hAnsi="Arial" w:cs="Arial"/>
          <w:sz w:val="24"/>
          <w:szCs w:val="24"/>
          <w:lang w:val="es-VE"/>
        </w:rPr>
        <w:t xml:space="preserve">la </w:t>
      </w:r>
      <w:r w:rsidRPr="00C938F6">
        <w:rPr>
          <w:rFonts w:ascii="Arial" w:hAnsi="Arial" w:cs="Arial"/>
          <w:sz w:val="24"/>
          <w:szCs w:val="24"/>
          <w:lang w:val="es-VE"/>
        </w:rPr>
        <w:t>broca del café</w:t>
      </w:r>
      <w:r w:rsidRPr="00C938F6">
        <w:rPr>
          <w:rFonts w:ascii="Arial" w:hAnsi="Arial" w:cs="Arial"/>
          <w:sz w:val="24"/>
          <w:szCs w:val="24"/>
        </w:rPr>
        <w:t xml:space="preserve"> </w:t>
      </w:r>
    </w:p>
    <w:p w:rsidR="00D77003" w:rsidRPr="001827AF" w:rsidRDefault="00D56F03" w:rsidP="00D77003">
      <w:pPr>
        <w:spacing w:line="360" w:lineRule="auto"/>
        <w:jc w:val="both"/>
        <w:rPr>
          <w:rFonts w:ascii="Arial" w:hAnsi="Arial" w:cs="Arial"/>
          <w:b/>
          <w:sz w:val="28"/>
          <w:szCs w:val="28"/>
          <w:highlight w:val="yellow"/>
        </w:rPr>
      </w:pPr>
      <w:r w:rsidRPr="00D56F03">
        <w:rPr>
          <w:rFonts w:ascii="Arial" w:hAnsi="Arial" w:cs="Arial"/>
          <w:b/>
          <w:noProof/>
          <w:sz w:val="28"/>
          <w:szCs w:val="28"/>
        </w:rPr>
        <w:lastRenderedPageBreak/>
        <w:drawing>
          <wp:inline distT="0" distB="0" distL="0" distR="0">
            <wp:extent cx="5612781" cy="4066478"/>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7003" w:rsidRDefault="00D77003" w:rsidP="00D77003">
      <w:pPr>
        <w:spacing w:line="360" w:lineRule="auto"/>
        <w:jc w:val="both"/>
        <w:rPr>
          <w:rFonts w:ascii="Arial" w:hAnsi="Arial" w:cs="Arial"/>
          <w:sz w:val="24"/>
          <w:szCs w:val="24"/>
        </w:rPr>
      </w:pPr>
      <w:r w:rsidRPr="00D56F03">
        <w:rPr>
          <w:rFonts w:ascii="Arial" w:hAnsi="Arial" w:cs="Arial"/>
          <w:sz w:val="24"/>
          <w:szCs w:val="24"/>
        </w:rPr>
        <w:t>Sé determinó que la larva duró un tiempo mínimo de 35 días, tiempo</w:t>
      </w:r>
      <w:r w:rsidR="00D56F03">
        <w:rPr>
          <w:rFonts w:ascii="Arial" w:hAnsi="Arial" w:cs="Arial"/>
          <w:sz w:val="24"/>
          <w:szCs w:val="24"/>
        </w:rPr>
        <w:t xml:space="preserve"> muy semejante al encontrado por Borbón (19</w:t>
      </w:r>
      <w:r w:rsidR="00F1710F">
        <w:rPr>
          <w:rFonts w:ascii="Arial" w:hAnsi="Arial" w:cs="Arial"/>
          <w:sz w:val="24"/>
          <w:szCs w:val="24"/>
        </w:rPr>
        <w:t>89) de 40,8 días a 19 °C.</w:t>
      </w:r>
      <w:r w:rsidRPr="00D56F03">
        <w:rPr>
          <w:rFonts w:ascii="Arial" w:hAnsi="Arial" w:cs="Arial"/>
          <w:sz w:val="24"/>
          <w:szCs w:val="24"/>
        </w:rPr>
        <w:t xml:space="preserve"> Posiblemente el período de larva se alarga debido a las condiciones climáticas ocurridas en el área bajo estudio caracterizadas por altas precipitaciones y te</w:t>
      </w:r>
      <w:r w:rsidR="00383104" w:rsidRPr="00D56F03">
        <w:rPr>
          <w:rFonts w:ascii="Arial" w:hAnsi="Arial" w:cs="Arial"/>
          <w:sz w:val="24"/>
          <w:szCs w:val="24"/>
        </w:rPr>
        <w:t xml:space="preserve">mperaturas muy bajas </w:t>
      </w:r>
      <w:r w:rsidR="00F1710F">
        <w:rPr>
          <w:rFonts w:ascii="Arial" w:hAnsi="Arial" w:cs="Arial"/>
          <w:sz w:val="24"/>
          <w:szCs w:val="24"/>
        </w:rPr>
        <w:t>(20,4 °C)</w:t>
      </w:r>
      <w:r w:rsidRPr="00D56F03">
        <w:rPr>
          <w:rFonts w:ascii="Arial" w:hAnsi="Arial" w:cs="Arial"/>
          <w:sz w:val="24"/>
          <w:szCs w:val="24"/>
        </w:rPr>
        <w:t xml:space="preserve"> durante el tiempo de muestreo. </w:t>
      </w:r>
    </w:p>
    <w:p w:rsidR="00F1710F" w:rsidRDefault="00D77003" w:rsidP="00D77003">
      <w:pPr>
        <w:spacing w:line="360" w:lineRule="auto"/>
        <w:jc w:val="both"/>
        <w:rPr>
          <w:rFonts w:ascii="Arial" w:hAnsi="Arial" w:cs="Arial"/>
          <w:sz w:val="24"/>
          <w:szCs w:val="24"/>
        </w:rPr>
      </w:pPr>
      <w:r w:rsidRPr="00D56F03">
        <w:rPr>
          <w:rFonts w:ascii="Arial" w:hAnsi="Arial" w:cs="Arial"/>
          <w:sz w:val="24"/>
          <w:szCs w:val="24"/>
        </w:rPr>
        <w:t xml:space="preserve">La pupa es de color blanco recién transformada (Figura 6), poco a poco se van oscureciendo sus alas y las partes bucales, luego toma un color marrón claro, antes de pasar al estado adulto; lo que también es referido por </w:t>
      </w:r>
      <w:proofErr w:type="spellStart"/>
      <w:r w:rsidRPr="00D56F03">
        <w:rPr>
          <w:rFonts w:ascii="Arial" w:hAnsi="Arial" w:cs="Arial"/>
          <w:sz w:val="24"/>
          <w:szCs w:val="24"/>
        </w:rPr>
        <w:t>Guharay</w:t>
      </w:r>
      <w:proofErr w:type="spellEnd"/>
      <w:r w:rsidRPr="00D56F03">
        <w:rPr>
          <w:rFonts w:ascii="Arial" w:hAnsi="Arial" w:cs="Arial"/>
          <w:sz w:val="24"/>
          <w:szCs w:val="24"/>
        </w:rPr>
        <w:t xml:space="preserve"> y Monterrey </w:t>
      </w:r>
      <w:r w:rsidR="00CD2952">
        <w:rPr>
          <w:rFonts w:ascii="Arial" w:hAnsi="Arial" w:cs="Arial"/>
          <w:sz w:val="24"/>
          <w:szCs w:val="24"/>
        </w:rPr>
        <w:t>(</w:t>
      </w:r>
      <w:r w:rsidRPr="00D56F03">
        <w:rPr>
          <w:rFonts w:ascii="Arial" w:hAnsi="Arial" w:cs="Arial"/>
          <w:sz w:val="24"/>
          <w:szCs w:val="24"/>
        </w:rPr>
        <w:t>1997</w:t>
      </w:r>
      <w:r w:rsidR="00CD2952">
        <w:rPr>
          <w:rFonts w:ascii="Arial" w:hAnsi="Arial" w:cs="Arial"/>
          <w:sz w:val="24"/>
          <w:szCs w:val="24"/>
        </w:rPr>
        <w:t>) y</w:t>
      </w:r>
      <w:r w:rsidRPr="00D56F03">
        <w:rPr>
          <w:rFonts w:ascii="Arial" w:hAnsi="Arial" w:cs="Arial"/>
          <w:sz w:val="24"/>
          <w:szCs w:val="24"/>
        </w:rPr>
        <w:t xml:space="preserve"> Cárdenas </w:t>
      </w:r>
      <w:r w:rsidR="00CD2952">
        <w:rPr>
          <w:rFonts w:ascii="Arial" w:hAnsi="Arial" w:cs="Arial"/>
          <w:sz w:val="24"/>
          <w:szCs w:val="24"/>
        </w:rPr>
        <w:t>(</w:t>
      </w:r>
      <w:r w:rsidRPr="00D56F03">
        <w:rPr>
          <w:rFonts w:ascii="Arial" w:hAnsi="Arial" w:cs="Arial"/>
          <w:sz w:val="24"/>
          <w:szCs w:val="24"/>
        </w:rPr>
        <w:t>1993). En la Figura 7, se observa que las primeras pupas aparecen a los  52 días</w:t>
      </w:r>
      <w:r w:rsidR="00F1710F">
        <w:rPr>
          <w:rFonts w:ascii="Arial" w:hAnsi="Arial" w:cs="Arial"/>
          <w:sz w:val="24"/>
          <w:szCs w:val="24"/>
        </w:rPr>
        <w:t xml:space="preserve"> después</w:t>
      </w:r>
      <w:r w:rsidRPr="00D56F03">
        <w:rPr>
          <w:rFonts w:ascii="Arial" w:hAnsi="Arial" w:cs="Arial"/>
          <w:sz w:val="24"/>
          <w:szCs w:val="24"/>
        </w:rPr>
        <w:t xml:space="preserve"> de la infestación con un promedio de 1,5 pupas/fruto, se incrementa a </w:t>
      </w:r>
      <w:smartTag w:uri="urn:schemas-microsoft-com:office:smarttags" w:element="metricconverter">
        <w:smartTagPr>
          <w:attr w:name="ProductID" w:val="6,5 a"/>
        </w:smartTagPr>
        <w:r w:rsidRPr="00D56F03">
          <w:rPr>
            <w:rFonts w:ascii="Arial" w:hAnsi="Arial" w:cs="Arial"/>
            <w:sz w:val="24"/>
            <w:szCs w:val="24"/>
          </w:rPr>
          <w:t>6,5 a</w:t>
        </w:r>
      </w:smartTag>
      <w:r w:rsidRPr="00D56F03">
        <w:rPr>
          <w:rFonts w:ascii="Arial" w:hAnsi="Arial" w:cs="Arial"/>
          <w:sz w:val="24"/>
          <w:szCs w:val="24"/>
        </w:rPr>
        <w:t xml:space="preserve"> los 56 días y luego cae a </w:t>
      </w:r>
      <w:smartTag w:uri="urn:schemas-microsoft-com:office:smarttags" w:element="metricconverter">
        <w:smartTagPr>
          <w:attr w:name="ProductID" w:val="3 a"/>
        </w:smartTagPr>
        <w:r w:rsidRPr="00D56F03">
          <w:rPr>
            <w:rFonts w:ascii="Arial" w:hAnsi="Arial" w:cs="Arial"/>
            <w:sz w:val="24"/>
            <w:szCs w:val="24"/>
          </w:rPr>
          <w:t>3 a</w:t>
        </w:r>
      </w:smartTag>
      <w:r w:rsidRPr="00D56F03">
        <w:rPr>
          <w:rFonts w:ascii="Arial" w:hAnsi="Arial" w:cs="Arial"/>
          <w:sz w:val="24"/>
          <w:szCs w:val="24"/>
        </w:rPr>
        <w:t xml:space="preserve"> los 58 días, para luego incrementarse hasta lograr un pico máximo a los 68 días después de la infestación de 9,5 pupas/fruto y desciende a los 70 días hasta un promedio de 4,1 pupas/fruto, para luego mantenerse irregularmente entre 8,7 y 4,7 pupas/fruto </w:t>
      </w:r>
      <w:r w:rsidRPr="00D56F03">
        <w:rPr>
          <w:rFonts w:ascii="Arial" w:hAnsi="Arial" w:cs="Arial"/>
          <w:sz w:val="24"/>
          <w:szCs w:val="24"/>
        </w:rPr>
        <w:lastRenderedPageBreak/>
        <w:t xml:space="preserve">hasta el final del estudio. Se logró determinar que la fase de pupa dura un tiempo mínimo de 10 días, muy semejante al tiempo que refiere Le </w:t>
      </w:r>
      <w:proofErr w:type="spellStart"/>
      <w:r w:rsidRPr="00D56F03">
        <w:rPr>
          <w:rFonts w:ascii="Arial" w:hAnsi="Arial" w:cs="Arial"/>
          <w:sz w:val="24"/>
          <w:szCs w:val="24"/>
        </w:rPr>
        <w:t>Pelley</w:t>
      </w:r>
      <w:proofErr w:type="spellEnd"/>
      <w:r w:rsidRPr="00D56F03">
        <w:rPr>
          <w:rFonts w:ascii="Arial" w:hAnsi="Arial" w:cs="Arial"/>
          <w:sz w:val="24"/>
          <w:szCs w:val="24"/>
        </w:rPr>
        <w:t xml:space="preserve"> (1968). </w:t>
      </w:r>
    </w:p>
    <w:p w:rsidR="00F1710F" w:rsidRDefault="00F1710F" w:rsidP="00D77003">
      <w:pPr>
        <w:spacing w:line="360" w:lineRule="auto"/>
        <w:jc w:val="both"/>
        <w:rPr>
          <w:rFonts w:ascii="Arial" w:hAnsi="Arial" w:cs="Arial"/>
          <w:sz w:val="24"/>
          <w:szCs w:val="24"/>
        </w:rPr>
      </w:pPr>
    </w:p>
    <w:p w:rsidR="00F1710F" w:rsidRDefault="00F1710F" w:rsidP="00D77003">
      <w:pPr>
        <w:spacing w:line="360" w:lineRule="auto"/>
        <w:jc w:val="both"/>
        <w:rPr>
          <w:rFonts w:ascii="Arial" w:hAnsi="Arial" w:cs="Arial"/>
          <w:sz w:val="24"/>
          <w:szCs w:val="24"/>
        </w:rPr>
      </w:pPr>
      <w:r w:rsidRPr="00F1710F">
        <w:rPr>
          <w:rFonts w:ascii="Arial" w:hAnsi="Arial" w:cs="Arial"/>
          <w:noProof/>
          <w:sz w:val="24"/>
          <w:szCs w:val="24"/>
        </w:rPr>
        <w:drawing>
          <wp:inline distT="0" distB="0" distL="0" distR="0">
            <wp:extent cx="3251200" cy="2438400"/>
            <wp:effectExtent l="19050" t="0" r="6350" b="0"/>
            <wp:docPr id="9" name="Imagen 9" descr="fotos  gerson ramirez 021"/>
            <wp:cNvGraphicFramePr/>
            <a:graphic xmlns:a="http://schemas.openxmlformats.org/drawingml/2006/main">
              <a:graphicData uri="http://schemas.openxmlformats.org/drawingml/2006/picture">
                <pic:pic xmlns:pic="http://schemas.openxmlformats.org/drawingml/2006/picture">
                  <pic:nvPicPr>
                    <pic:cNvPr id="5122" name="Picture 5" descr="fotos  gerson ramirez 021"/>
                    <pic:cNvPicPr>
                      <a:picLocks noChangeAspect="1" noChangeArrowheads="1"/>
                    </pic:cNvPicPr>
                  </pic:nvPicPr>
                  <pic:blipFill>
                    <a:blip r:embed="rId10" cstate="print"/>
                    <a:stretch>
                      <a:fillRect/>
                    </a:stretch>
                  </pic:blipFill>
                  <pic:spPr bwMode="auto">
                    <a:xfrm>
                      <a:off x="0" y="0"/>
                      <a:ext cx="3251200" cy="2438400"/>
                    </a:xfrm>
                    <a:prstGeom prst="rect">
                      <a:avLst/>
                    </a:prstGeom>
                    <a:noFill/>
                    <a:ln w="9525">
                      <a:noFill/>
                      <a:miter lim="800000"/>
                      <a:headEnd/>
                      <a:tailEnd/>
                    </a:ln>
                  </pic:spPr>
                </pic:pic>
              </a:graphicData>
            </a:graphic>
          </wp:inline>
        </w:drawing>
      </w:r>
    </w:p>
    <w:p w:rsidR="00F1710F" w:rsidRPr="00F1710F" w:rsidRDefault="00F1710F" w:rsidP="00F1710F">
      <w:pPr>
        <w:spacing w:line="360" w:lineRule="auto"/>
        <w:jc w:val="both"/>
        <w:rPr>
          <w:rFonts w:ascii="Arial" w:hAnsi="Arial" w:cs="Arial"/>
          <w:sz w:val="24"/>
          <w:szCs w:val="24"/>
          <w:lang w:val="es-VE"/>
        </w:rPr>
      </w:pPr>
      <w:r w:rsidRPr="00F1710F">
        <w:rPr>
          <w:rFonts w:ascii="Arial" w:hAnsi="Arial" w:cs="Arial"/>
          <w:sz w:val="24"/>
          <w:szCs w:val="24"/>
          <w:lang w:val="es-VE"/>
        </w:rPr>
        <w:t xml:space="preserve">Figura 6.  </w:t>
      </w:r>
      <w:proofErr w:type="spellStart"/>
      <w:r w:rsidRPr="00F1710F">
        <w:rPr>
          <w:rFonts w:ascii="Arial" w:hAnsi="Arial" w:cs="Arial"/>
          <w:sz w:val="24"/>
          <w:szCs w:val="24"/>
          <w:lang w:val="es-VE"/>
        </w:rPr>
        <w:t>Prepupa</w:t>
      </w:r>
      <w:proofErr w:type="spellEnd"/>
      <w:r w:rsidRPr="00F1710F">
        <w:rPr>
          <w:rFonts w:ascii="Arial" w:hAnsi="Arial" w:cs="Arial"/>
          <w:sz w:val="24"/>
          <w:szCs w:val="24"/>
          <w:lang w:val="es-VE"/>
        </w:rPr>
        <w:t xml:space="preserve"> y pupa de </w:t>
      </w:r>
      <w:r>
        <w:rPr>
          <w:rFonts w:ascii="Arial" w:hAnsi="Arial" w:cs="Arial"/>
          <w:sz w:val="24"/>
          <w:szCs w:val="24"/>
          <w:lang w:val="es-VE"/>
        </w:rPr>
        <w:t xml:space="preserve">la </w:t>
      </w:r>
      <w:r w:rsidRPr="00F1710F">
        <w:rPr>
          <w:rFonts w:ascii="Arial" w:hAnsi="Arial" w:cs="Arial"/>
          <w:sz w:val="24"/>
          <w:szCs w:val="24"/>
          <w:lang w:val="es-VE"/>
        </w:rPr>
        <w:t>broca del café</w:t>
      </w:r>
      <w:r w:rsidRPr="00F1710F">
        <w:rPr>
          <w:rFonts w:ascii="Arial" w:hAnsi="Arial" w:cs="Arial"/>
          <w:sz w:val="24"/>
          <w:szCs w:val="24"/>
        </w:rPr>
        <w:t xml:space="preserve"> </w:t>
      </w:r>
    </w:p>
    <w:p w:rsidR="00F1710F" w:rsidRPr="00F1710F" w:rsidRDefault="00F1710F" w:rsidP="00D77003">
      <w:pPr>
        <w:spacing w:line="360" w:lineRule="auto"/>
        <w:jc w:val="both"/>
        <w:rPr>
          <w:rFonts w:ascii="Arial" w:hAnsi="Arial" w:cs="Arial"/>
          <w:sz w:val="24"/>
          <w:szCs w:val="24"/>
          <w:lang w:val="es-VE"/>
        </w:rPr>
      </w:pPr>
      <w:r w:rsidRPr="00F1710F">
        <w:rPr>
          <w:rFonts w:ascii="Arial" w:hAnsi="Arial" w:cs="Arial"/>
          <w:noProof/>
          <w:sz w:val="24"/>
          <w:szCs w:val="24"/>
        </w:rPr>
        <w:drawing>
          <wp:inline distT="0" distB="0" distL="0" distR="0">
            <wp:extent cx="5612781" cy="370220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7003" w:rsidRPr="00D56F03" w:rsidRDefault="00D77003" w:rsidP="00D77003">
      <w:pPr>
        <w:spacing w:line="360" w:lineRule="auto"/>
        <w:jc w:val="both"/>
        <w:rPr>
          <w:rFonts w:ascii="Arial" w:hAnsi="Arial" w:cs="Arial"/>
          <w:sz w:val="24"/>
          <w:szCs w:val="24"/>
        </w:rPr>
      </w:pPr>
      <w:r w:rsidRPr="00D56F03">
        <w:rPr>
          <w:rFonts w:ascii="Arial" w:hAnsi="Arial" w:cs="Arial"/>
          <w:sz w:val="24"/>
          <w:szCs w:val="24"/>
        </w:rPr>
        <w:t>Los adultos son de color marrón claro y blando recién salidos de la pupa, luego se van oscureciendo hasta llegar a ser completamente negros</w:t>
      </w:r>
      <w:r w:rsidR="00383104" w:rsidRPr="00D56F03">
        <w:rPr>
          <w:rFonts w:ascii="Arial" w:hAnsi="Arial" w:cs="Arial"/>
          <w:sz w:val="24"/>
          <w:szCs w:val="24"/>
        </w:rPr>
        <w:t xml:space="preserve"> y</w:t>
      </w:r>
      <w:r w:rsidRPr="00D56F03">
        <w:rPr>
          <w:rFonts w:ascii="Arial" w:hAnsi="Arial" w:cs="Arial"/>
          <w:sz w:val="24"/>
          <w:szCs w:val="24"/>
        </w:rPr>
        <w:t xml:space="preserve"> </w:t>
      </w:r>
      <w:r w:rsidR="00383104" w:rsidRPr="00D56F03">
        <w:rPr>
          <w:rFonts w:ascii="Arial" w:hAnsi="Arial" w:cs="Arial"/>
          <w:sz w:val="24"/>
          <w:szCs w:val="24"/>
        </w:rPr>
        <w:t xml:space="preserve">duros </w:t>
      </w:r>
      <w:r w:rsidRPr="00D56F03">
        <w:rPr>
          <w:rFonts w:ascii="Arial" w:hAnsi="Arial" w:cs="Arial"/>
          <w:sz w:val="24"/>
          <w:szCs w:val="24"/>
        </w:rPr>
        <w:t xml:space="preserve">(Figura 8 y 9). En la Figura 10, se observa que entre los seis días después de la infestación y los </w:t>
      </w:r>
      <w:r w:rsidRPr="00D56F03">
        <w:rPr>
          <w:rFonts w:ascii="Arial" w:hAnsi="Arial" w:cs="Arial"/>
          <w:sz w:val="24"/>
          <w:szCs w:val="24"/>
        </w:rPr>
        <w:lastRenderedPageBreak/>
        <w:t>66 días el promedio se mantiene fluctuando entre 0,9 y 1,2 adultos/fruto, a partir de este día se comenzó a observar la presencia de adultos recién emergidos, es decir, adultos nuevos. Siendo de 2,0 adultos/fruto a los 68 días, logrando un pico máximo de 5,3 adultos/fruto a los 78 días, luego decrece hasta 1 adulto/fruto de promedio al final del estudio.</w:t>
      </w:r>
    </w:p>
    <w:p w:rsidR="00D77003" w:rsidRPr="001827AF" w:rsidRDefault="00D77003" w:rsidP="00D77003">
      <w:pPr>
        <w:spacing w:line="360" w:lineRule="auto"/>
        <w:jc w:val="both"/>
        <w:rPr>
          <w:rFonts w:ascii="Arial" w:hAnsi="Arial"/>
          <w:b/>
          <w:sz w:val="24"/>
        </w:rPr>
      </w:pPr>
    </w:p>
    <w:p w:rsidR="00D77003" w:rsidRPr="001827AF" w:rsidRDefault="00F1710F" w:rsidP="00D77003">
      <w:pPr>
        <w:spacing w:line="360" w:lineRule="auto"/>
        <w:jc w:val="both"/>
        <w:rPr>
          <w:rFonts w:ascii="Arial" w:hAnsi="Arial"/>
          <w:b/>
          <w:sz w:val="24"/>
        </w:rPr>
      </w:pPr>
      <w:r w:rsidRPr="00F1710F">
        <w:rPr>
          <w:rFonts w:ascii="Arial" w:hAnsi="Arial"/>
          <w:b/>
          <w:noProof/>
          <w:sz w:val="24"/>
        </w:rPr>
        <w:drawing>
          <wp:inline distT="0" distB="0" distL="0" distR="0">
            <wp:extent cx="2776189" cy="2199051"/>
            <wp:effectExtent l="19050" t="0" r="5111" b="0"/>
            <wp:docPr id="11" name="Imagen 11" descr="adulto 2"/>
            <wp:cNvGraphicFramePr/>
            <a:graphic xmlns:a="http://schemas.openxmlformats.org/drawingml/2006/main">
              <a:graphicData uri="http://schemas.openxmlformats.org/drawingml/2006/picture">
                <pic:pic xmlns:pic="http://schemas.openxmlformats.org/drawingml/2006/picture">
                  <pic:nvPicPr>
                    <pic:cNvPr id="3074" name="Picture 4" descr="adulto 2"/>
                    <pic:cNvPicPr>
                      <a:picLocks noChangeAspect="1" noChangeArrowheads="1"/>
                    </pic:cNvPicPr>
                  </pic:nvPicPr>
                  <pic:blipFill>
                    <a:blip r:embed="rId12" cstate="print">
                      <a:lum bright="-18000"/>
                    </a:blip>
                    <a:srcRect l="15720" t="35092" r="11411" b="14076"/>
                    <a:stretch>
                      <a:fillRect/>
                    </a:stretch>
                  </pic:blipFill>
                  <pic:spPr bwMode="auto">
                    <a:xfrm flipH="1">
                      <a:off x="0" y="0"/>
                      <a:ext cx="2789071" cy="2209255"/>
                    </a:xfrm>
                    <a:prstGeom prst="rect">
                      <a:avLst/>
                    </a:prstGeom>
                    <a:noFill/>
                    <a:ln w="9525">
                      <a:noFill/>
                      <a:miter lim="800000"/>
                      <a:headEnd/>
                      <a:tailEnd/>
                    </a:ln>
                  </pic:spPr>
                </pic:pic>
              </a:graphicData>
            </a:graphic>
          </wp:inline>
        </w:drawing>
      </w:r>
      <w:r w:rsidRPr="00F1710F">
        <w:rPr>
          <w:noProof/>
          <w:lang w:val="es-VE" w:eastAsia="es-VE"/>
        </w:rPr>
        <w:t xml:space="preserve"> </w:t>
      </w:r>
      <w:r w:rsidRPr="00F1710F">
        <w:rPr>
          <w:rFonts w:ascii="Arial" w:hAnsi="Arial"/>
          <w:b/>
          <w:noProof/>
          <w:sz w:val="24"/>
        </w:rPr>
        <w:drawing>
          <wp:inline distT="0" distB="0" distL="0" distR="0">
            <wp:extent cx="2560599" cy="2200507"/>
            <wp:effectExtent l="19050" t="0" r="0" b="0"/>
            <wp:docPr id="12" name="Imagen 12" descr="adulto 5"/>
            <wp:cNvGraphicFramePr/>
            <a:graphic xmlns:a="http://schemas.openxmlformats.org/drawingml/2006/main">
              <a:graphicData uri="http://schemas.openxmlformats.org/drawingml/2006/picture">
                <pic:pic xmlns:pic="http://schemas.openxmlformats.org/drawingml/2006/picture">
                  <pic:nvPicPr>
                    <pic:cNvPr id="3075" name="Picture 5" descr="adulto 5"/>
                    <pic:cNvPicPr>
                      <a:picLocks noChangeAspect="1" noChangeArrowheads="1"/>
                    </pic:cNvPicPr>
                  </pic:nvPicPr>
                  <pic:blipFill>
                    <a:blip r:embed="rId13" cstate="print">
                      <a:lum bright="-24000" contrast="-30000"/>
                    </a:blip>
                    <a:srcRect l="13940" r="15707" b="14003"/>
                    <a:stretch>
                      <a:fillRect/>
                    </a:stretch>
                  </pic:blipFill>
                  <pic:spPr bwMode="auto">
                    <a:xfrm>
                      <a:off x="0" y="0"/>
                      <a:ext cx="2577244" cy="2214811"/>
                    </a:xfrm>
                    <a:prstGeom prst="rect">
                      <a:avLst/>
                    </a:prstGeom>
                    <a:noFill/>
                    <a:ln w="9525">
                      <a:noFill/>
                      <a:miter lim="800000"/>
                      <a:headEnd/>
                      <a:tailEnd/>
                    </a:ln>
                  </pic:spPr>
                </pic:pic>
              </a:graphicData>
            </a:graphic>
          </wp:inline>
        </w:drawing>
      </w:r>
    </w:p>
    <w:p w:rsidR="00B559AB" w:rsidRPr="00B559AB" w:rsidRDefault="00B559AB" w:rsidP="00B559AB">
      <w:pPr>
        <w:spacing w:line="360" w:lineRule="auto"/>
        <w:jc w:val="both"/>
        <w:rPr>
          <w:rFonts w:ascii="Arial" w:hAnsi="Arial" w:cs="Arial"/>
          <w:sz w:val="28"/>
          <w:szCs w:val="28"/>
          <w:lang w:val="es-VE"/>
        </w:rPr>
      </w:pPr>
      <w:r w:rsidRPr="00B559AB">
        <w:rPr>
          <w:rFonts w:ascii="Arial" w:hAnsi="Arial" w:cs="Arial"/>
          <w:sz w:val="28"/>
          <w:szCs w:val="28"/>
          <w:lang w:val="es-VE"/>
        </w:rPr>
        <w:t>Figura 8. Adulto de broca</w:t>
      </w:r>
      <w:r w:rsidRPr="00B559AB">
        <w:rPr>
          <w:rFonts w:ascii="Arial" w:hAnsi="Arial" w:cs="Arial"/>
          <w:sz w:val="28"/>
          <w:szCs w:val="28"/>
        </w:rPr>
        <w:t xml:space="preserve">              </w:t>
      </w:r>
      <w:r>
        <w:rPr>
          <w:rFonts w:ascii="Arial" w:hAnsi="Arial" w:cs="Arial"/>
          <w:sz w:val="28"/>
          <w:szCs w:val="28"/>
        </w:rPr>
        <w:t xml:space="preserve">   </w:t>
      </w:r>
      <w:r w:rsidRPr="00B559AB">
        <w:rPr>
          <w:rFonts w:ascii="Arial" w:hAnsi="Arial" w:cs="Arial"/>
          <w:sz w:val="28"/>
          <w:szCs w:val="28"/>
          <w:lang w:val="es-VE"/>
        </w:rPr>
        <w:t xml:space="preserve">Figura 9. Adulto de broca recién     </w:t>
      </w:r>
    </w:p>
    <w:p w:rsidR="00B559AB" w:rsidRPr="00B559AB" w:rsidRDefault="00B559AB" w:rsidP="00B559AB">
      <w:pPr>
        <w:spacing w:line="360" w:lineRule="auto"/>
        <w:jc w:val="both"/>
        <w:rPr>
          <w:rFonts w:ascii="Arial" w:hAnsi="Arial" w:cs="Arial"/>
          <w:sz w:val="28"/>
          <w:szCs w:val="28"/>
          <w:lang w:val="es-VE"/>
        </w:rPr>
      </w:pPr>
      <w:r w:rsidRPr="00B559AB">
        <w:rPr>
          <w:rFonts w:ascii="Arial" w:hAnsi="Arial" w:cs="Arial"/>
          <w:sz w:val="28"/>
          <w:szCs w:val="28"/>
          <w:lang w:val="es-VE"/>
        </w:rPr>
        <w:t xml:space="preserve">                                                                      </w:t>
      </w:r>
      <w:proofErr w:type="gramStart"/>
      <w:r w:rsidRPr="00B559AB">
        <w:rPr>
          <w:rFonts w:ascii="Arial" w:hAnsi="Arial" w:cs="Arial"/>
          <w:sz w:val="28"/>
          <w:szCs w:val="28"/>
          <w:lang w:val="es-VE"/>
        </w:rPr>
        <w:t>emergido</w:t>
      </w:r>
      <w:proofErr w:type="gramEnd"/>
      <w:r w:rsidRPr="00B559AB">
        <w:rPr>
          <w:rFonts w:ascii="Arial" w:hAnsi="Arial" w:cs="Arial"/>
          <w:sz w:val="28"/>
          <w:szCs w:val="28"/>
          <w:lang w:val="es-VE"/>
        </w:rPr>
        <w:t xml:space="preserve"> </w:t>
      </w:r>
    </w:p>
    <w:p w:rsidR="00B559AB" w:rsidRPr="00B559AB" w:rsidRDefault="00B559AB" w:rsidP="00B559AB">
      <w:pPr>
        <w:spacing w:line="360" w:lineRule="auto"/>
        <w:jc w:val="both"/>
        <w:rPr>
          <w:rFonts w:ascii="Arial" w:hAnsi="Arial" w:cs="Arial"/>
          <w:b/>
          <w:sz w:val="28"/>
          <w:szCs w:val="28"/>
          <w:lang w:val="es-VE"/>
        </w:rPr>
      </w:pPr>
    </w:p>
    <w:p w:rsidR="00D77003" w:rsidRPr="00B559AB" w:rsidRDefault="00D77003" w:rsidP="00D77003">
      <w:pPr>
        <w:spacing w:line="360" w:lineRule="auto"/>
        <w:jc w:val="both"/>
        <w:rPr>
          <w:rFonts w:ascii="Arial" w:hAnsi="Arial" w:cs="Arial"/>
          <w:b/>
          <w:sz w:val="28"/>
          <w:szCs w:val="28"/>
          <w:lang w:val="es-VE"/>
        </w:rPr>
      </w:pPr>
    </w:p>
    <w:p w:rsidR="00D77003" w:rsidRPr="00B559AB" w:rsidRDefault="00B559AB" w:rsidP="00D77003">
      <w:pPr>
        <w:spacing w:line="360" w:lineRule="auto"/>
        <w:jc w:val="both"/>
        <w:rPr>
          <w:rFonts w:ascii="Arial" w:hAnsi="Arial" w:cs="Arial"/>
          <w:b/>
          <w:sz w:val="28"/>
          <w:szCs w:val="28"/>
          <w:lang w:val="es-VE"/>
        </w:rPr>
      </w:pPr>
      <w:r w:rsidRPr="00B559AB">
        <w:rPr>
          <w:rFonts w:ascii="Arial" w:hAnsi="Arial" w:cs="Arial"/>
          <w:b/>
          <w:noProof/>
          <w:sz w:val="28"/>
          <w:szCs w:val="28"/>
        </w:rPr>
        <w:lastRenderedPageBreak/>
        <w:drawing>
          <wp:inline distT="0" distB="0" distL="0" distR="0">
            <wp:extent cx="5612781" cy="4423317"/>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7003" w:rsidRPr="00B559AB" w:rsidRDefault="00D77003" w:rsidP="00D77003">
      <w:pPr>
        <w:spacing w:line="360" w:lineRule="auto"/>
        <w:jc w:val="both"/>
        <w:rPr>
          <w:rFonts w:ascii="Arial" w:hAnsi="Arial" w:cs="Arial"/>
          <w:b/>
          <w:sz w:val="28"/>
          <w:szCs w:val="28"/>
          <w:lang w:val="es-VE"/>
        </w:rPr>
      </w:pPr>
    </w:p>
    <w:p w:rsidR="00B559AB" w:rsidRPr="00F1710F" w:rsidRDefault="00B559AB" w:rsidP="00B559AB">
      <w:pPr>
        <w:spacing w:line="360" w:lineRule="auto"/>
        <w:jc w:val="both"/>
        <w:rPr>
          <w:rFonts w:ascii="Arial" w:hAnsi="Arial"/>
          <w:sz w:val="24"/>
        </w:rPr>
      </w:pPr>
      <w:r>
        <w:rPr>
          <w:rFonts w:ascii="Arial" w:hAnsi="Arial"/>
          <w:sz w:val="24"/>
        </w:rPr>
        <w:t xml:space="preserve">En conclusión, podemos observar en la Figura 11, </w:t>
      </w:r>
      <w:r w:rsidRPr="00F1710F">
        <w:rPr>
          <w:rFonts w:ascii="Arial" w:hAnsi="Arial"/>
          <w:sz w:val="24"/>
        </w:rPr>
        <w:t xml:space="preserve"> todos los estados de desarrollo de la broca y se observa que los huevos tienen un crecimiento irregular, con un pico máximo de 12,4 huevos/fruto durante todo el tiempo del estudio. Al comenzar a decrecer la población de los huevos, hay un crecimiento del de larvas, las cuales aparecen a los 18 días después de la infestación, con un crecimiento irregular hasta los 62 días en que alcanzó un promedio de 23,8 larvas por fruto como pico máximo, luego decrece irregularmente, coincidiendo con el crecimiento de las pupas, las cuales aparecen a los 52 días después de la infestación, a los 68 días se observa un pico máximo de 9,5 pupas por fruto, luego decrecen y al mismo tiempo el promedio de los adultos por fruto, que estuvo alrededor de 1 adulto por fruto hasta los 66 días, lo que indica que es la broca fundadora la que está presente en el fruto; empieza a incrementarse después de los 66 días, alcanzando un pico máximo a los 78 días de la infestación de 5,3 adultos por fruto. Al final se </w:t>
      </w:r>
      <w:r w:rsidRPr="00F1710F">
        <w:rPr>
          <w:rFonts w:ascii="Arial" w:hAnsi="Arial"/>
          <w:sz w:val="24"/>
        </w:rPr>
        <w:lastRenderedPageBreak/>
        <w:t xml:space="preserve">observa un incremento de huevos y larvas lo que indica el inicio de una nueva generación. En este estudio se logró determinar que desde la fase de huevo hasta la de adulto, se encontró un tiempo mínimo de duración de 57 días, lo que indica que la broca del café en las condiciones climáticas estudiadas y ante la presencia de granos de café (alimento)  que aseguren su continuidad dentro del cultivo de café en el tiempo, puede producir varias generaciones al año.  </w:t>
      </w:r>
    </w:p>
    <w:p w:rsidR="00D77003" w:rsidRPr="00B559AB" w:rsidRDefault="00B559AB" w:rsidP="00D77003">
      <w:pPr>
        <w:spacing w:line="360" w:lineRule="auto"/>
        <w:jc w:val="both"/>
        <w:rPr>
          <w:rFonts w:ascii="Arial" w:hAnsi="Arial" w:cs="Arial"/>
          <w:b/>
          <w:sz w:val="28"/>
          <w:szCs w:val="28"/>
        </w:rPr>
      </w:pPr>
      <w:r w:rsidRPr="00B559AB">
        <w:rPr>
          <w:rFonts w:ascii="Arial" w:hAnsi="Arial" w:cs="Arial"/>
          <w:b/>
          <w:noProof/>
          <w:sz w:val="28"/>
          <w:szCs w:val="28"/>
        </w:rPr>
        <w:drawing>
          <wp:inline distT="0" distB="0" distL="0" distR="0">
            <wp:extent cx="5612781" cy="4505092"/>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77003" w:rsidRPr="00B559AB" w:rsidRDefault="00D77003" w:rsidP="00D77003">
      <w:pPr>
        <w:spacing w:line="360" w:lineRule="auto"/>
        <w:jc w:val="both"/>
        <w:rPr>
          <w:rFonts w:ascii="Arial" w:hAnsi="Arial" w:cs="Arial"/>
          <w:b/>
          <w:sz w:val="28"/>
          <w:szCs w:val="28"/>
          <w:lang w:val="es-VE"/>
        </w:rPr>
      </w:pPr>
    </w:p>
    <w:p w:rsidR="0083651F" w:rsidRDefault="0083651F" w:rsidP="0083651F">
      <w:pPr>
        <w:pStyle w:val="BodyText2"/>
        <w:ind w:left="708"/>
        <w:jc w:val="center"/>
        <w:rPr>
          <w:rFonts w:ascii="Arial" w:hAnsi="Arial" w:cs="Arial"/>
          <w:b/>
          <w:szCs w:val="24"/>
          <w:lang w:val="pt-BR"/>
        </w:rPr>
      </w:pPr>
      <w:r w:rsidRPr="00F01973">
        <w:rPr>
          <w:rFonts w:ascii="Arial" w:hAnsi="Arial" w:cs="Arial"/>
          <w:b/>
          <w:szCs w:val="24"/>
          <w:lang w:val="pt-BR"/>
        </w:rPr>
        <w:t>BIBLIOGRAFIA</w:t>
      </w:r>
    </w:p>
    <w:p w:rsidR="0083651F" w:rsidRPr="008E61F6" w:rsidRDefault="0083651F" w:rsidP="0083651F">
      <w:pPr>
        <w:pStyle w:val="BodyText2"/>
        <w:ind w:left="567" w:hanging="851"/>
        <w:jc w:val="both"/>
        <w:rPr>
          <w:rFonts w:ascii="Arial" w:hAnsi="Arial" w:cs="Arial"/>
          <w:szCs w:val="24"/>
          <w:lang w:val="en-US"/>
        </w:rPr>
      </w:pPr>
      <w:r w:rsidRPr="008E61F6">
        <w:rPr>
          <w:rFonts w:ascii="Arial" w:hAnsi="Arial" w:cs="Arial"/>
          <w:szCs w:val="24"/>
          <w:lang w:val="en-US"/>
        </w:rPr>
        <w:t xml:space="preserve">Baker, P. 1998. The biology, ecology and </w:t>
      </w:r>
      <w:proofErr w:type="spellStart"/>
      <w:r w:rsidRPr="008E61F6">
        <w:rPr>
          <w:rFonts w:ascii="Arial" w:hAnsi="Arial" w:cs="Arial"/>
          <w:szCs w:val="24"/>
          <w:lang w:val="en-US"/>
        </w:rPr>
        <w:t>behaviour</w:t>
      </w:r>
      <w:proofErr w:type="spellEnd"/>
      <w:r w:rsidRPr="008E61F6">
        <w:rPr>
          <w:rFonts w:ascii="Arial" w:hAnsi="Arial" w:cs="Arial"/>
          <w:szCs w:val="24"/>
          <w:lang w:val="en-US"/>
        </w:rPr>
        <w:t xml:space="preserve"> of the coffee berry borer and its parasitoids. </w:t>
      </w:r>
      <w:proofErr w:type="gramStart"/>
      <w:r w:rsidRPr="008E61F6">
        <w:rPr>
          <w:rFonts w:ascii="Arial" w:hAnsi="Arial" w:cs="Arial"/>
          <w:szCs w:val="24"/>
          <w:lang w:val="en-US"/>
        </w:rPr>
        <w:t>Second International Conference on Coffee Berry Borer.</w:t>
      </w:r>
      <w:proofErr w:type="gramEnd"/>
      <w:r w:rsidRPr="008E61F6">
        <w:rPr>
          <w:rFonts w:ascii="Arial" w:hAnsi="Arial" w:cs="Arial"/>
          <w:szCs w:val="24"/>
          <w:lang w:val="en-US"/>
        </w:rPr>
        <w:t xml:space="preserve"> </w:t>
      </w:r>
      <w:proofErr w:type="spellStart"/>
      <w:r w:rsidRPr="008E61F6">
        <w:rPr>
          <w:rFonts w:ascii="Arial" w:hAnsi="Arial" w:cs="Arial"/>
          <w:szCs w:val="24"/>
          <w:lang w:val="en-US"/>
        </w:rPr>
        <w:t>Tapachula</w:t>
      </w:r>
      <w:proofErr w:type="spellEnd"/>
      <w:r w:rsidRPr="008E61F6">
        <w:rPr>
          <w:rFonts w:ascii="Arial" w:hAnsi="Arial" w:cs="Arial"/>
          <w:szCs w:val="24"/>
          <w:lang w:val="en-US"/>
        </w:rPr>
        <w:t xml:space="preserve">, México. </w:t>
      </w:r>
      <w:proofErr w:type="gramStart"/>
      <w:r w:rsidRPr="008E61F6">
        <w:rPr>
          <w:rFonts w:ascii="Arial" w:hAnsi="Arial" w:cs="Arial"/>
          <w:szCs w:val="24"/>
          <w:lang w:val="en-US"/>
        </w:rPr>
        <w:t>P. 64.</w:t>
      </w:r>
      <w:proofErr w:type="gramEnd"/>
    </w:p>
    <w:p w:rsidR="0083651F" w:rsidRPr="008E61F6" w:rsidRDefault="0083651F" w:rsidP="0083651F">
      <w:pPr>
        <w:pStyle w:val="BodyText2"/>
        <w:ind w:left="567" w:hanging="851"/>
        <w:jc w:val="both"/>
        <w:rPr>
          <w:rFonts w:ascii="Arial" w:hAnsi="Arial" w:cs="Arial"/>
          <w:szCs w:val="24"/>
        </w:rPr>
      </w:pPr>
      <w:r w:rsidRPr="008E61F6">
        <w:rPr>
          <w:rFonts w:ascii="Arial" w:hAnsi="Arial" w:cs="Arial"/>
          <w:szCs w:val="24"/>
        </w:rPr>
        <w:t xml:space="preserve">Bartra, C.; R. </w:t>
      </w:r>
      <w:proofErr w:type="spellStart"/>
      <w:r w:rsidRPr="008E61F6">
        <w:rPr>
          <w:rFonts w:ascii="Arial" w:hAnsi="Arial" w:cs="Arial"/>
          <w:szCs w:val="24"/>
        </w:rPr>
        <w:t>Urrelo</w:t>
      </w:r>
      <w:proofErr w:type="spellEnd"/>
      <w:r w:rsidRPr="008E61F6">
        <w:rPr>
          <w:rFonts w:ascii="Arial" w:hAnsi="Arial" w:cs="Arial"/>
          <w:szCs w:val="24"/>
        </w:rPr>
        <w:t xml:space="preserve">; S. Rodrigo. 1982. Biología de la Broca del Café </w:t>
      </w:r>
      <w:proofErr w:type="spellStart"/>
      <w:r w:rsidRPr="008E61F6">
        <w:rPr>
          <w:rFonts w:ascii="Arial" w:hAnsi="Arial" w:cs="Arial"/>
          <w:szCs w:val="24"/>
        </w:rPr>
        <w:t>Hypothenemus</w:t>
      </w:r>
      <w:proofErr w:type="spellEnd"/>
      <w:r w:rsidRPr="008E61F6">
        <w:rPr>
          <w:rFonts w:ascii="Arial" w:hAnsi="Arial" w:cs="Arial"/>
          <w:szCs w:val="24"/>
        </w:rPr>
        <w:t xml:space="preserve"> </w:t>
      </w:r>
      <w:proofErr w:type="spellStart"/>
      <w:r w:rsidRPr="008E61F6">
        <w:rPr>
          <w:rFonts w:ascii="Arial" w:hAnsi="Arial" w:cs="Arial"/>
          <w:szCs w:val="24"/>
        </w:rPr>
        <w:t>hampei</w:t>
      </w:r>
      <w:proofErr w:type="spellEnd"/>
      <w:r w:rsidRPr="008E61F6">
        <w:rPr>
          <w:rFonts w:ascii="Arial" w:hAnsi="Arial" w:cs="Arial"/>
          <w:szCs w:val="24"/>
        </w:rPr>
        <w:t xml:space="preserve"> </w:t>
      </w:r>
      <w:proofErr w:type="spellStart"/>
      <w:r w:rsidRPr="008E61F6">
        <w:rPr>
          <w:rFonts w:ascii="Arial" w:hAnsi="Arial" w:cs="Arial"/>
          <w:szCs w:val="24"/>
        </w:rPr>
        <w:t>Ferr</w:t>
      </w:r>
      <w:proofErr w:type="spellEnd"/>
      <w:r w:rsidRPr="008E61F6">
        <w:rPr>
          <w:rFonts w:ascii="Arial" w:hAnsi="Arial" w:cs="Arial"/>
          <w:szCs w:val="24"/>
        </w:rPr>
        <w:t xml:space="preserve">. (Coleóptera: </w:t>
      </w:r>
      <w:proofErr w:type="spellStart"/>
      <w:r w:rsidRPr="008E61F6">
        <w:rPr>
          <w:rFonts w:ascii="Arial" w:hAnsi="Arial" w:cs="Arial"/>
          <w:szCs w:val="24"/>
        </w:rPr>
        <w:t>Ipidae</w:t>
      </w:r>
      <w:proofErr w:type="spellEnd"/>
      <w:r w:rsidRPr="008E61F6">
        <w:rPr>
          <w:rFonts w:ascii="Arial" w:hAnsi="Arial" w:cs="Arial"/>
          <w:szCs w:val="24"/>
        </w:rPr>
        <w:t>); en Tingo María – Perú. Universidad Nacional Agraria de la Selva “</w:t>
      </w:r>
      <w:proofErr w:type="spellStart"/>
      <w:r w:rsidRPr="008E61F6">
        <w:rPr>
          <w:rFonts w:ascii="Arial" w:hAnsi="Arial" w:cs="Arial"/>
          <w:szCs w:val="24"/>
        </w:rPr>
        <w:t>Tropicultura</w:t>
      </w:r>
      <w:proofErr w:type="spellEnd"/>
      <w:r w:rsidRPr="008E61F6">
        <w:rPr>
          <w:rFonts w:ascii="Arial" w:hAnsi="Arial" w:cs="Arial"/>
          <w:szCs w:val="24"/>
        </w:rPr>
        <w:t>”. Vol. 2. Nº 1: 18 – 31.</w:t>
      </w:r>
    </w:p>
    <w:p w:rsidR="0083651F" w:rsidRPr="00AF15EA" w:rsidRDefault="0083651F" w:rsidP="0083651F">
      <w:pPr>
        <w:pStyle w:val="BodyText2"/>
        <w:ind w:left="567" w:hanging="851"/>
        <w:jc w:val="both"/>
        <w:rPr>
          <w:rFonts w:ascii="Arial" w:hAnsi="Arial" w:cs="Arial"/>
          <w:szCs w:val="24"/>
          <w:lang w:val="en-US"/>
        </w:rPr>
      </w:pPr>
      <w:r w:rsidRPr="008E61F6">
        <w:rPr>
          <w:rFonts w:ascii="Arial" w:hAnsi="Arial" w:cs="Arial"/>
          <w:szCs w:val="24"/>
        </w:rPr>
        <w:lastRenderedPageBreak/>
        <w:t xml:space="preserve">Barrera, J. 1994. </w:t>
      </w:r>
      <w:proofErr w:type="spellStart"/>
      <w:r w:rsidRPr="008E61F6">
        <w:rPr>
          <w:rFonts w:ascii="Arial" w:hAnsi="Arial" w:cs="Arial"/>
          <w:szCs w:val="24"/>
        </w:rPr>
        <w:t>Dynamique</w:t>
      </w:r>
      <w:proofErr w:type="spellEnd"/>
      <w:r w:rsidRPr="008E61F6">
        <w:rPr>
          <w:rFonts w:ascii="Arial" w:hAnsi="Arial" w:cs="Arial"/>
          <w:szCs w:val="24"/>
        </w:rPr>
        <w:t xml:space="preserve"> des </w:t>
      </w:r>
      <w:proofErr w:type="spellStart"/>
      <w:r w:rsidRPr="008E61F6">
        <w:rPr>
          <w:rFonts w:ascii="Arial" w:hAnsi="Arial" w:cs="Arial"/>
          <w:szCs w:val="24"/>
        </w:rPr>
        <w:t>populations</w:t>
      </w:r>
      <w:proofErr w:type="spellEnd"/>
      <w:r w:rsidRPr="008E61F6">
        <w:rPr>
          <w:rFonts w:ascii="Arial" w:hAnsi="Arial" w:cs="Arial"/>
          <w:szCs w:val="24"/>
        </w:rPr>
        <w:t xml:space="preserve"> du </w:t>
      </w:r>
      <w:proofErr w:type="spellStart"/>
      <w:r w:rsidRPr="008E61F6">
        <w:rPr>
          <w:rFonts w:ascii="Arial" w:hAnsi="Arial" w:cs="Arial"/>
          <w:szCs w:val="24"/>
        </w:rPr>
        <w:t>scolyte</w:t>
      </w:r>
      <w:proofErr w:type="spellEnd"/>
      <w:r w:rsidRPr="008E61F6">
        <w:rPr>
          <w:rFonts w:ascii="Arial" w:hAnsi="Arial" w:cs="Arial"/>
          <w:szCs w:val="24"/>
        </w:rPr>
        <w:t xml:space="preserve"> des </w:t>
      </w:r>
      <w:proofErr w:type="spellStart"/>
      <w:r w:rsidRPr="008E61F6">
        <w:rPr>
          <w:rFonts w:ascii="Arial" w:hAnsi="Arial" w:cs="Arial"/>
          <w:szCs w:val="24"/>
        </w:rPr>
        <w:t>fruits</w:t>
      </w:r>
      <w:proofErr w:type="spellEnd"/>
      <w:r w:rsidRPr="008E61F6">
        <w:rPr>
          <w:rFonts w:ascii="Arial" w:hAnsi="Arial" w:cs="Arial"/>
          <w:szCs w:val="24"/>
        </w:rPr>
        <w:t xml:space="preserve"> du </w:t>
      </w:r>
      <w:proofErr w:type="spellStart"/>
      <w:r w:rsidRPr="008E61F6">
        <w:rPr>
          <w:rFonts w:ascii="Arial" w:hAnsi="Arial" w:cs="Arial"/>
          <w:szCs w:val="24"/>
        </w:rPr>
        <w:t>caféier</w:t>
      </w:r>
      <w:proofErr w:type="spellEnd"/>
      <w:r w:rsidRPr="008E61F6">
        <w:rPr>
          <w:rFonts w:ascii="Arial" w:hAnsi="Arial" w:cs="Arial"/>
          <w:szCs w:val="24"/>
        </w:rPr>
        <w:t xml:space="preserve">, </w:t>
      </w:r>
      <w:proofErr w:type="spellStart"/>
      <w:r w:rsidRPr="008E61F6">
        <w:rPr>
          <w:rFonts w:ascii="Arial" w:hAnsi="Arial" w:cs="Arial"/>
          <w:szCs w:val="24"/>
        </w:rPr>
        <w:t>Hypothenemus</w:t>
      </w:r>
      <w:proofErr w:type="spellEnd"/>
      <w:r w:rsidRPr="008E61F6">
        <w:rPr>
          <w:rFonts w:ascii="Arial" w:hAnsi="Arial" w:cs="Arial"/>
          <w:szCs w:val="24"/>
        </w:rPr>
        <w:t xml:space="preserve"> </w:t>
      </w:r>
      <w:proofErr w:type="spellStart"/>
      <w:r w:rsidRPr="008E61F6">
        <w:rPr>
          <w:rFonts w:ascii="Arial" w:hAnsi="Arial" w:cs="Arial"/>
          <w:szCs w:val="24"/>
        </w:rPr>
        <w:t>hampei</w:t>
      </w:r>
      <w:proofErr w:type="spellEnd"/>
      <w:r w:rsidRPr="008E61F6">
        <w:rPr>
          <w:rFonts w:ascii="Arial" w:hAnsi="Arial" w:cs="Arial"/>
          <w:szCs w:val="24"/>
        </w:rPr>
        <w:t xml:space="preserve"> (Coleóptera: </w:t>
      </w:r>
      <w:proofErr w:type="spellStart"/>
      <w:r w:rsidRPr="008E61F6">
        <w:rPr>
          <w:rFonts w:ascii="Arial" w:hAnsi="Arial" w:cs="Arial"/>
          <w:szCs w:val="24"/>
        </w:rPr>
        <w:t>Scolytidae</w:t>
      </w:r>
      <w:proofErr w:type="spellEnd"/>
      <w:r w:rsidRPr="008E61F6">
        <w:rPr>
          <w:rFonts w:ascii="Arial" w:hAnsi="Arial" w:cs="Arial"/>
          <w:szCs w:val="24"/>
        </w:rPr>
        <w:t xml:space="preserve">), et </w:t>
      </w:r>
      <w:proofErr w:type="spellStart"/>
      <w:r w:rsidRPr="008E61F6">
        <w:rPr>
          <w:rFonts w:ascii="Arial" w:hAnsi="Arial" w:cs="Arial"/>
          <w:szCs w:val="24"/>
        </w:rPr>
        <w:t>luthe</w:t>
      </w:r>
      <w:proofErr w:type="spellEnd"/>
      <w:r w:rsidRPr="008E61F6">
        <w:rPr>
          <w:rFonts w:ascii="Arial" w:hAnsi="Arial" w:cs="Arial"/>
          <w:szCs w:val="24"/>
        </w:rPr>
        <w:t xml:space="preserve"> </w:t>
      </w:r>
      <w:proofErr w:type="spellStart"/>
      <w:r w:rsidRPr="008E61F6">
        <w:rPr>
          <w:rFonts w:ascii="Arial" w:hAnsi="Arial" w:cs="Arial"/>
          <w:szCs w:val="24"/>
        </w:rPr>
        <w:t>biologique</w:t>
      </w:r>
      <w:proofErr w:type="spellEnd"/>
      <w:r w:rsidRPr="008E61F6">
        <w:rPr>
          <w:rFonts w:ascii="Arial" w:hAnsi="Arial" w:cs="Arial"/>
          <w:szCs w:val="24"/>
        </w:rPr>
        <w:t xml:space="preserve"> </w:t>
      </w:r>
      <w:proofErr w:type="spellStart"/>
      <w:r w:rsidRPr="008E61F6">
        <w:rPr>
          <w:rFonts w:ascii="Arial" w:hAnsi="Arial" w:cs="Arial"/>
          <w:szCs w:val="24"/>
        </w:rPr>
        <w:t>avec</w:t>
      </w:r>
      <w:proofErr w:type="spellEnd"/>
      <w:r w:rsidRPr="008E61F6">
        <w:rPr>
          <w:rFonts w:ascii="Arial" w:hAnsi="Arial" w:cs="Arial"/>
          <w:szCs w:val="24"/>
        </w:rPr>
        <w:t xml:space="preserve"> le parasitoide </w:t>
      </w:r>
      <w:proofErr w:type="spellStart"/>
      <w:r w:rsidRPr="008E61F6">
        <w:rPr>
          <w:rFonts w:ascii="Arial" w:hAnsi="Arial" w:cs="Arial"/>
          <w:szCs w:val="24"/>
        </w:rPr>
        <w:t>Cephalonomia</w:t>
      </w:r>
      <w:proofErr w:type="spellEnd"/>
      <w:r w:rsidRPr="008E61F6">
        <w:rPr>
          <w:rFonts w:ascii="Arial" w:hAnsi="Arial" w:cs="Arial"/>
          <w:szCs w:val="24"/>
        </w:rPr>
        <w:t xml:space="preserve"> </w:t>
      </w:r>
      <w:proofErr w:type="spellStart"/>
      <w:r w:rsidRPr="008E61F6">
        <w:rPr>
          <w:rFonts w:ascii="Arial" w:hAnsi="Arial" w:cs="Arial"/>
          <w:szCs w:val="24"/>
        </w:rPr>
        <w:t>stephanoderis</w:t>
      </w:r>
      <w:proofErr w:type="spellEnd"/>
      <w:r w:rsidRPr="008E61F6">
        <w:rPr>
          <w:rFonts w:ascii="Arial" w:hAnsi="Arial" w:cs="Arial"/>
          <w:szCs w:val="24"/>
        </w:rPr>
        <w:t xml:space="preserve"> (</w:t>
      </w:r>
      <w:proofErr w:type="spellStart"/>
      <w:r w:rsidRPr="008E61F6">
        <w:rPr>
          <w:rFonts w:ascii="Arial" w:hAnsi="Arial" w:cs="Arial"/>
          <w:szCs w:val="24"/>
        </w:rPr>
        <w:t>Hymenoptera</w:t>
      </w:r>
      <w:proofErr w:type="spellEnd"/>
      <w:r w:rsidRPr="008E61F6">
        <w:rPr>
          <w:rFonts w:ascii="Arial" w:hAnsi="Arial" w:cs="Arial"/>
          <w:szCs w:val="24"/>
        </w:rPr>
        <w:t xml:space="preserve">: </w:t>
      </w:r>
      <w:proofErr w:type="spellStart"/>
      <w:r w:rsidRPr="008E61F6">
        <w:rPr>
          <w:rFonts w:ascii="Arial" w:hAnsi="Arial" w:cs="Arial"/>
          <w:szCs w:val="24"/>
        </w:rPr>
        <w:t>Bethylidae</w:t>
      </w:r>
      <w:proofErr w:type="spellEnd"/>
      <w:r w:rsidRPr="008E61F6">
        <w:rPr>
          <w:rFonts w:ascii="Arial" w:hAnsi="Arial" w:cs="Arial"/>
          <w:szCs w:val="24"/>
        </w:rPr>
        <w:t xml:space="preserve">), </w:t>
      </w:r>
      <w:proofErr w:type="spellStart"/>
      <w:r w:rsidRPr="008E61F6">
        <w:rPr>
          <w:rFonts w:ascii="Arial" w:hAnsi="Arial" w:cs="Arial"/>
          <w:szCs w:val="24"/>
        </w:rPr>
        <w:t>au</w:t>
      </w:r>
      <w:proofErr w:type="spellEnd"/>
      <w:r w:rsidRPr="008E61F6">
        <w:rPr>
          <w:rFonts w:ascii="Arial" w:hAnsi="Arial" w:cs="Arial"/>
          <w:szCs w:val="24"/>
        </w:rPr>
        <w:t xml:space="preserve"> Chiapas, Mexique.301 pp. </w:t>
      </w:r>
      <w:r w:rsidRPr="00AF15EA">
        <w:rPr>
          <w:rFonts w:ascii="Arial" w:hAnsi="Arial" w:cs="Arial"/>
          <w:szCs w:val="24"/>
          <w:lang w:val="en-US"/>
        </w:rPr>
        <w:t xml:space="preserve">PhD Thesis, </w:t>
      </w:r>
      <w:proofErr w:type="spellStart"/>
      <w:r w:rsidRPr="00AF15EA">
        <w:rPr>
          <w:rFonts w:ascii="Arial" w:hAnsi="Arial" w:cs="Arial"/>
          <w:szCs w:val="24"/>
          <w:lang w:val="en-US"/>
        </w:rPr>
        <w:t>UniversitéPaul</w:t>
      </w:r>
      <w:proofErr w:type="spellEnd"/>
      <w:r w:rsidRPr="00AF15EA">
        <w:rPr>
          <w:rFonts w:ascii="Arial" w:hAnsi="Arial" w:cs="Arial"/>
          <w:szCs w:val="24"/>
          <w:lang w:val="en-US"/>
        </w:rPr>
        <w:t>-Sabatier, Toulouse III, France</w:t>
      </w:r>
    </w:p>
    <w:p w:rsidR="0083651F" w:rsidRPr="008E61F6" w:rsidRDefault="0083651F" w:rsidP="0083651F">
      <w:pPr>
        <w:pStyle w:val="BodyText2"/>
        <w:ind w:left="567" w:hanging="851"/>
        <w:jc w:val="both"/>
        <w:rPr>
          <w:rFonts w:ascii="Arial" w:hAnsi="Arial" w:cs="Arial"/>
          <w:szCs w:val="24"/>
        </w:rPr>
      </w:pPr>
      <w:proofErr w:type="spellStart"/>
      <w:r w:rsidRPr="00AF15EA">
        <w:rPr>
          <w:rFonts w:ascii="Arial" w:hAnsi="Arial" w:cs="Arial"/>
          <w:szCs w:val="24"/>
          <w:lang w:val="en-US"/>
        </w:rPr>
        <w:t>Borbon</w:t>
      </w:r>
      <w:proofErr w:type="spellEnd"/>
      <w:r w:rsidRPr="00AF15EA">
        <w:rPr>
          <w:rFonts w:ascii="Arial" w:hAnsi="Arial" w:cs="Arial"/>
          <w:szCs w:val="24"/>
          <w:lang w:val="en-US"/>
        </w:rPr>
        <w:t xml:space="preserve">, M. O. 1989. </w:t>
      </w:r>
      <w:proofErr w:type="spellStart"/>
      <w:r w:rsidRPr="008E61F6">
        <w:rPr>
          <w:rFonts w:ascii="Arial" w:hAnsi="Arial" w:cs="Arial"/>
          <w:szCs w:val="24"/>
        </w:rPr>
        <w:t>Bioecologe</w:t>
      </w:r>
      <w:proofErr w:type="spellEnd"/>
      <w:r w:rsidRPr="008E61F6">
        <w:rPr>
          <w:rFonts w:ascii="Arial" w:hAnsi="Arial" w:cs="Arial"/>
          <w:szCs w:val="24"/>
        </w:rPr>
        <w:t xml:space="preserve"> </w:t>
      </w:r>
      <w:proofErr w:type="spellStart"/>
      <w:r w:rsidRPr="008E61F6">
        <w:rPr>
          <w:rFonts w:ascii="Arial" w:hAnsi="Arial" w:cs="Arial"/>
          <w:szCs w:val="24"/>
        </w:rPr>
        <w:t>D´un</w:t>
      </w:r>
      <w:proofErr w:type="spellEnd"/>
      <w:r w:rsidRPr="008E61F6">
        <w:rPr>
          <w:rFonts w:ascii="Arial" w:hAnsi="Arial" w:cs="Arial"/>
          <w:szCs w:val="24"/>
        </w:rPr>
        <w:t xml:space="preserve"> </w:t>
      </w:r>
      <w:proofErr w:type="spellStart"/>
      <w:r w:rsidRPr="008E61F6">
        <w:rPr>
          <w:rFonts w:ascii="Arial" w:hAnsi="Arial" w:cs="Arial"/>
          <w:szCs w:val="24"/>
        </w:rPr>
        <w:t>ravageurdes</w:t>
      </w:r>
      <w:proofErr w:type="spellEnd"/>
      <w:r w:rsidRPr="008E61F6">
        <w:rPr>
          <w:rFonts w:ascii="Arial" w:hAnsi="Arial" w:cs="Arial"/>
          <w:szCs w:val="24"/>
        </w:rPr>
        <w:t xml:space="preserve"> </w:t>
      </w:r>
      <w:proofErr w:type="spellStart"/>
      <w:r w:rsidRPr="008E61F6">
        <w:rPr>
          <w:rFonts w:ascii="Arial" w:hAnsi="Arial" w:cs="Arial"/>
          <w:szCs w:val="24"/>
        </w:rPr>
        <w:t>bais</w:t>
      </w:r>
      <w:proofErr w:type="spellEnd"/>
      <w:r w:rsidRPr="008E61F6">
        <w:rPr>
          <w:rFonts w:ascii="Arial" w:hAnsi="Arial" w:cs="Arial"/>
          <w:szCs w:val="24"/>
        </w:rPr>
        <w:t xml:space="preserve"> de </w:t>
      </w:r>
      <w:proofErr w:type="spellStart"/>
      <w:r w:rsidRPr="008E61F6">
        <w:rPr>
          <w:rFonts w:ascii="Arial" w:hAnsi="Arial" w:cs="Arial"/>
          <w:szCs w:val="24"/>
        </w:rPr>
        <w:t>cafeier</w:t>
      </w:r>
      <w:proofErr w:type="spellEnd"/>
      <w:r w:rsidRPr="008E61F6">
        <w:rPr>
          <w:rFonts w:ascii="Arial" w:hAnsi="Arial" w:cs="Arial"/>
          <w:szCs w:val="24"/>
        </w:rPr>
        <w:t xml:space="preserve"> </w:t>
      </w:r>
      <w:proofErr w:type="spellStart"/>
      <w:r w:rsidRPr="008E61F6">
        <w:rPr>
          <w:rFonts w:ascii="Arial" w:hAnsi="Arial" w:cs="Arial"/>
          <w:szCs w:val="24"/>
        </w:rPr>
        <w:t>Hypothenemus</w:t>
      </w:r>
      <w:proofErr w:type="spellEnd"/>
      <w:r w:rsidRPr="008E61F6">
        <w:rPr>
          <w:rFonts w:ascii="Arial" w:hAnsi="Arial" w:cs="Arial"/>
          <w:szCs w:val="24"/>
        </w:rPr>
        <w:t xml:space="preserve"> </w:t>
      </w:r>
      <w:proofErr w:type="spellStart"/>
      <w:r w:rsidRPr="008E61F6">
        <w:rPr>
          <w:rFonts w:ascii="Arial" w:hAnsi="Arial" w:cs="Arial"/>
          <w:szCs w:val="24"/>
        </w:rPr>
        <w:t>hampei</w:t>
      </w:r>
      <w:proofErr w:type="spellEnd"/>
      <w:r w:rsidRPr="008E61F6">
        <w:rPr>
          <w:rFonts w:ascii="Arial" w:hAnsi="Arial" w:cs="Arial"/>
          <w:szCs w:val="24"/>
        </w:rPr>
        <w:t xml:space="preserve"> </w:t>
      </w:r>
      <w:proofErr w:type="spellStart"/>
      <w:r w:rsidRPr="008E61F6">
        <w:rPr>
          <w:rFonts w:ascii="Arial" w:hAnsi="Arial" w:cs="Arial"/>
          <w:szCs w:val="24"/>
        </w:rPr>
        <w:t>Ferr</w:t>
      </w:r>
      <w:proofErr w:type="spellEnd"/>
      <w:r w:rsidRPr="008E61F6">
        <w:rPr>
          <w:rFonts w:ascii="Arial" w:hAnsi="Arial" w:cs="Arial"/>
          <w:szCs w:val="24"/>
        </w:rPr>
        <w:t>. (</w:t>
      </w:r>
      <w:proofErr w:type="spellStart"/>
      <w:r w:rsidRPr="008E61F6">
        <w:rPr>
          <w:rFonts w:ascii="Arial" w:hAnsi="Arial" w:cs="Arial"/>
          <w:szCs w:val="24"/>
        </w:rPr>
        <w:t>Coleoptera</w:t>
      </w:r>
      <w:proofErr w:type="spellEnd"/>
      <w:r w:rsidRPr="008E61F6">
        <w:rPr>
          <w:rFonts w:ascii="Arial" w:hAnsi="Arial" w:cs="Arial"/>
          <w:szCs w:val="24"/>
        </w:rPr>
        <w:t xml:space="preserve">: </w:t>
      </w:r>
      <w:proofErr w:type="spellStart"/>
      <w:r w:rsidRPr="008E61F6">
        <w:rPr>
          <w:rFonts w:ascii="Arial" w:hAnsi="Arial" w:cs="Arial"/>
          <w:szCs w:val="24"/>
        </w:rPr>
        <w:t>Scolytidae</w:t>
      </w:r>
      <w:proofErr w:type="spellEnd"/>
      <w:r w:rsidRPr="008E61F6">
        <w:rPr>
          <w:rFonts w:ascii="Arial" w:hAnsi="Arial" w:cs="Arial"/>
          <w:szCs w:val="24"/>
        </w:rPr>
        <w:t xml:space="preserve">) et des </w:t>
      </w:r>
      <w:proofErr w:type="spellStart"/>
      <w:r w:rsidRPr="008E61F6">
        <w:rPr>
          <w:rFonts w:ascii="Arial" w:hAnsi="Arial" w:cs="Arial"/>
          <w:szCs w:val="24"/>
        </w:rPr>
        <w:t>ses</w:t>
      </w:r>
      <w:proofErr w:type="spellEnd"/>
      <w:r w:rsidRPr="008E61F6">
        <w:rPr>
          <w:rFonts w:ascii="Arial" w:hAnsi="Arial" w:cs="Arial"/>
          <w:szCs w:val="24"/>
        </w:rPr>
        <w:t xml:space="preserve"> parasitoides </w:t>
      </w:r>
      <w:proofErr w:type="spellStart"/>
      <w:r w:rsidRPr="008E61F6">
        <w:rPr>
          <w:rFonts w:ascii="Arial" w:hAnsi="Arial" w:cs="Arial"/>
          <w:szCs w:val="24"/>
        </w:rPr>
        <w:t>au</w:t>
      </w:r>
      <w:proofErr w:type="spellEnd"/>
      <w:r w:rsidRPr="008E61F6">
        <w:rPr>
          <w:rFonts w:ascii="Arial" w:hAnsi="Arial" w:cs="Arial"/>
          <w:szCs w:val="24"/>
        </w:rPr>
        <w:t xml:space="preserve"> Togo. </w:t>
      </w:r>
      <w:proofErr w:type="spellStart"/>
      <w:r w:rsidRPr="008E61F6">
        <w:rPr>
          <w:rFonts w:ascii="Arial" w:hAnsi="Arial" w:cs="Arial"/>
          <w:szCs w:val="24"/>
        </w:rPr>
        <w:t>These</w:t>
      </w:r>
      <w:proofErr w:type="spellEnd"/>
      <w:r w:rsidRPr="008E61F6">
        <w:rPr>
          <w:rFonts w:ascii="Arial" w:hAnsi="Arial" w:cs="Arial"/>
          <w:szCs w:val="24"/>
        </w:rPr>
        <w:t xml:space="preserve"> du </w:t>
      </w:r>
      <w:proofErr w:type="spellStart"/>
      <w:r w:rsidRPr="008E61F6">
        <w:rPr>
          <w:rFonts w:ascii="Arial" w:hAnsi="Arial" w:cs="Arial"/>
          <w:szCs w:val="24"/>
        </w:rPr>
        <w:t>Doctorat</w:t>
      </w:r>
      <w:proofErr w:type="spellEnd"/>
      <w:r w:rsidRPr="008E61F6">
        <w:rPr>
          <w:rFonts w:ascii="Arial" w:hAnsi="Arial" w:cs="Arial"/>
          <w:szCs w:val="24"/>
        </w:rPr>
        <w:t xml:space="preserve"> de </w:t>
      </w:r>
      <w:proofErr w:type="spellStart"/>
      <w:r w:rsidRPr="008E61F6">
        <w:rPr>
          <w:rFonts w:ascii="Arial" w:hAnsi="Arial" w:cs="Arial"/>
          <w:szCs w:val="24"/>
        </w:rPr>
        <w:t>L´universite</w:t>
      </w:r>
      <w:proofErr w:type="spellEnd"/>
      <w:r w:rsidRPr="008E61F6">
        <w:rPr>
          <w:rFonts w:ascii="Arial" w:hAnsi="Arial" w:cs="Arial"/>
          <w:szCs w:val="24"/>
        </w:rPr>
        <w:t xml:space="preserve"> Paul-</w:t>
      </w:r>
      <w:proofErr w:type="spellStart"/>
      <w:r w:rsidRPr="008E61F6">
        <w:rPr>
          <w:rFonts w:ascii="Arial" w:hAnsi="Arial" w:cs="Arial"/>
          <w:szCs w:val="24"/>
        </w:rPr>
        <w:t>Sabatier</w:t>
      </w:r>
      <w:proofErr w:type="spellEnd"/>
      <w:r w:rsidRPr="008E61F6">
        <w:rPr>
          <w:rFonts w:ascii="Arial" w:hAnsi="Arial" w:cs="Arial"/>
          <w:szCs w:val="24"/>
        </w:rPr>
        <w:t xml:space="preserve"> de Toulouse 185 p.</w:t>
      </w:r>
    </w:p>
    <w:p w:rsidR="0083651F" w:rsidRPr="008E61F6" w:rsidRDefault="0083651F" w:rsidP="0083651F">
      <w:pPr>
        <w:pStyle w:val="BodyText2"/>
        <w:ind w:left="567" w:hanging="851"/>
        <w:jc w:val="both"/>
        <w:rPr>
          <w:rFonts w:ascii="Arial" w:hAnsi="Arial" w:cs="Arial"/>
          <w:szCs w:val="24"/>
        </w:rPr>
      </w:pPr>
      <w:r w:rsidRPr="008E61F6">
        <w:rPr>
          <w:rFonts w:ascii="Arial" w:hAnsi="Arial" w:cs="Arial"/>
          <w:szCs w:val="24"/>
        </w:rPr>
        <w:t xml:space="preserve">Cárdenas, R. 1993. Biología, hábitos y control cultural de la broca del Café, </w:t>
      </w:r>
      <w:proofErr w:type="spellStart"/>
      <w:r w:rsidRPr="008E61F6">
        <w:rPr>
          <w:rFonts w:ascii="Arial" w:hAnsi="Arial" w:cs="Arial"/>
          <w:szCs w:val="24"/>
        </w:rPr>
        <w:t>Hypothenemus</w:t>
      </w:r>
      <w:proofErr w:type="spellEnd"/>
      <w:r w:rsidRPr="008E61F6">
        <w:rPr>
          <w:rFonts w:ascii="Arial" w:hAnsi="Arial" w:cs="Arial"/>
          <w:szCs w:val="24"/>
        </w:rPr>
        <w:t xml:space="preserve"> </w:t>
      </w:r>
      <w:proofErr w:type="spellStart"/>
      <w:r w:rsidRPr="008E61F6">
        <w:rPr>
          <w:rFonts w:ascii="Arial" w:hAnsi="Arial" w:cs="Arial"/>
          <w:szCs w:val="24"/>
        </w:rPr>
        <w:t>hampei</w:t>
      </w:r>
      <w:proofErr w:type="spellEnd"/>
      <w:r w:rsidRPr="008E61F6">
        <w:rPr>
          <w:rFonts w:ascii="Arial" w:hAnsi="Arial" w:cs="Arial"/>
          <w:szCs w:val="24"/>
        </w:rPr>
        <w:t xml:space="preserve"> (Ferrari) (Coleóptera: </w:t>
      </w:r>
      <w:proofErr w:type="spellStart"/>
      <w:r w:rsidRPr="008E61F6">
        <w:rPr>
          <w:rFonts w:ascii="Arial" w:hAnsi="Arial" w:cs="Arial"/>
          <w:szCs w:val="24"/>
        </w:rPr>
        <w:t>Scolytidae</w:t>
      </w:r>
      <w:proofErr w:type="spellEnd"/>
      <w:r w:rsidRPr="008E61F6">
        <w:rPr>
          <w:rFonts w:ascii="Arial" w:hAnsi="Arial" w:cs="Arial"/>
          <w:szCs w:val="24"/>
        </w:rPr>
        <w:t>). XX Congreso de Entomología de Colombia. p: 111-124.</w:t>
      </w:r>
    </w:p>
    <w:p w:rsidR="0083651F" w:rsidRPr="00605931" w:rsidRDefault="0083651F" w:rsidP="0083651F">
      <w:pPr>
        <w:pStyle w:val="BodyText2"/>
        <w:ind w:left="567" w:hanging="851"/>
        <w:jc w:val="both"/>
        <w:rPr>
          <w:rFonts w:ascii="Arial" w:hAnsi="Arial" w:cs="Arial"/>
          <w:szCs w:val="24"/>
        </w:rPr>
      </w:pPr>
      <w:r w:rsidRPr="008E61F6">
        <w:rPr>
          <w:rFonts w:ascii="Arial" w:hAnsi="Arial" w:cs="Arial"/>
          <w:szCs w:val="24"/>
          <w:lang w:val="fr-FR"/>
        </w:rPr>
        <w:t xml:space="preserve">Costa Lima DA, 1956. </w:t>
      </w:r>
      <w:proofErr w:type="spellStart"/>
      <w:r w:rsidRPr="008E61F6">
        <w:rPr>
          <w:rFonts w:ascii="Arial" w:hAnsi="Arial" w:cs="Arial"/>
          <w:szCs w:val="24"/>
          <w:lang w:val="fr-FR"/>
        </w:rPr>
        <w:t>Insectos</w:t>
      </w:r>
      <w:proofErr w:type="spellEnd"/>
      <w:r w:rsidRPr="008E61F6">
        <w:rPr>
          <w:rFonts w:ascii="Arial" w:hAnsi="Arial" w:cs="Arial"/>
          <w:szCs w:val="24"/>
          <w:lang w:val="fr-FR"/>
        </w:rPr>
        <w:t xml:space="preserve"> do </w:t>
      </w:r>
      <w:proofErr w:type="spellStart"/>
      <w:r w:rsidRPr="008E61F6">
        <w:rPr>
          <w:rFonts w:ascii="Arial" w:hAnsi="Arial" w:cs="Arial"/>
          <w:szCs w:val="24"/>
          <w:lang w:val="fr-FR"/>
        </w:rPr>
        <w:t>Brasil</w:t>
      </w:r>
      <w:proofErr w:type="spellEnd"/>
      <w:r w:rsidRPr="008E61F6">
        <w:rPr>
          <w:rFonts w:ascii="Arial" w:hAnsi="Arial" w:cs="Arial"/>
          <w:szCs w:val="24"/>
          <w:lang w:val="fr-FR"/>
        </w:rPr>
        <w:t xml:space="preserve">. Tom 10Coleopteros. </w:t>
      </w:r>
      <w:proofErr w:type="spellStart"/>
      <w:r w:rsidRPr="008E61F6">
        <w:rPr>
          <w:rFonts w:ascii="Arial" w:hAnsi="Arial" w:cs="Arial"/>
          <w:szCs w:val="24"/>
          <w:lang w:val="fr-FR"/>
        </w:rPr>
        <w:t>Escola</w:t>
      </w:r>
      <w:proofErr w:type="spellEnd"/>
      <w:r w:rsidRPr="008E61F6">
        <w:rPr>
          <w:rFonts w:ascii="Arial" w:hAnsi="Arial" w:cs="Arial"/>
          <w:szCs w:val="24"/>
          <w:lang w:val="fr-FR"/>
        </w:rPr>
        <w:t xml:space="preserve"> </w:t>
      </w:r>
      <w:proofErr w:type="spellStart"/>
      <w:r w:rsidRPr="008E61F6">
        <w:rPr>
          <w:rFonts w:ascii="Arial" w:hAnsi="Arial" w:cs="Arial"/>
          <w:szCs w:val="24"/>
          <w:lang w:val="fr-FR"/>
        </w:rPr>
        <w:t>Nal</w:t>
      </w:r>
      <w:proofErr w:type="spellEnd"/>
      <w:r w:rsidRPr="008E61F6">
        <w:rPr>
          <w:rFonts w:ascii="Arial" w:hAnsi="Arial" w:cs="Arial"/>
          <w:szCs w:val="24"/>
          <w:lang w:val="fr-FR"/>
        </w:rPr>
        <w:t xml:space="preserve">. </w:t>
      </w:r>
      <w:proofErr w:type="gramStart"/>
      <w:r w:rsidRPr="008E61F6">
        <w:rPr>
          <w:rFonts w:ascii="Arial" w:hAnsi="Arial" w:cs="Arial"/>
          <w:szCs w:val="24"/>
          <w:lang w:val="fr-FR"/>
        </w:rPr>
        <w:t xml:space="preserve">De </w:t>
      </w:r>
      <w:proofErr w:type="spellStart"/>
      <w:r w:rsidRPr="008E61F6">
        <w:rPr>
          <w:rFonts w:ascii="Arial" w:hAnsi="Arial" w:cs="Arial"/>
          <w:szCs w:val="24"/>
          <w:lang w:val="fr-FR"/>
        </w:rPr>
        <w:t>Agronomia</w:t>
      </w:r>
      <w:proofErr w:type="spellEnd"/>
      <w:proofErr w:type="gramEnd"/>
      <w:r w:rsidRPr="008E61F6">
        <w:rPr>
          <w:rFonts w:ascii="Arial" w:hAnsi="Arial" w:cs="Arial"/>
          <w:szCs w:val="24"/>
          <w:lang w:val="fr-FR"/>
        </w:rPr>
        <w:t xml:space="preserve">. </w:t>
      </w:r>
      <w:proofErr w:type="spellStart"/>
      <w:r w:rsidRPr="008E61F6">
        <w:rPr>
          <w:rFonts w:ascii="Arial" w:hAnsi="Arial" w:cs="Arial"/>
          <w:szCs w:val="24"/>
          <w:lang w:val="fr-FR"/>
        </w:rPr>
        <w:t>Serie</w:t>
      </w:r>
      <w:proofErr w:type="spellEnd"/>
      <w:r w:rsidRPr="008E61F6">
        <w:rPr>
          <w:rFonts w:ascii="Arial" w:hAnsi="Arial" w:cs="Arial"/>
          <w:szCs w:val="24"/>
          <w:lang w:val="fr-FR"/>
        </w:rPr>
        <w:t xml:space="preserve"> </w:t>
      </w:r>
      <w:proofErr w:type="spellStart"/>
      <w:r w:rsidRPr="008E61F6">
        <w:rPr>
          <w:rFonts w:ascii="Arial" w:hAnsi="Arial" w:cs="Arial"/>
          <w:szCs w:val="24"/>
          <w:lang w:val="fr-FR"/>
        </w:rPr>
        <w:t>didactica</w:t>
      </w:r>
      <w:proofErr w:type="spellEnd"/>
      <w:r w:rsidRPr="008E61F6">
        <w:rPr>
          <w:rFonts w:ascii="Arial" w:hAnsi="Arial" w:cs="Arial"/>
          <w:szCs w:val="24"/>
          <w:lang w:val="fr-FR"/>
        </w:rPr>
        <w:t xml:space="preserve"> Nº 12. p: 308-338.</w:t>
      </w:r>
    </w:p>
    <w:p w:rsidR="0083651F" w:rsidRPr="008E61F6" w:rsidRDefault="0083651F" w:rsidP="0083651F">
      <w:pPr>
        <w:pStyle w:val="BodyText2"/>
        <w:ind w:left="567" w:hanging="851"/>
        <w:jc w:val="both"/>
        <w:rPr>
          <w:rFonts w:ascii="Arial" w:hAnsi="Arial" w:cs="Arial"/>
          <w:szCs w:val="24"/>
        </w:rPr>
      </w:pPr>
      <w:proofErr w:type="gramStart"/>
      <w:r w:rsidRPr="008E61F6">
        <w:rPr>
          <w:rFonts w:ascii="Arial" w:hAnsi="Arial" w:cs="Arial"/>
          <w:szCs w:val="24"/>
          <w:lang w:val="en-US"/>
        </w:rPr>
        <w:t xml:space="preserve">De </w:t>
      </w:r>
      <w:proofErr w:type="spellStart"/>
      <w:r w:rsidRPr="008E61F6">
        <w:rPr>
          <w:rFonts w:ascii="Arial" w:hAnsi="Arial" w:cs="Arial"/>
          <w:szCs w:val="24"/>
          <w:lang w:val="en-US"/>
        </w:rPr>
        <w:t>kraker</w:t>
      </w:r>
      <w:proofErr w:type="spellEnd"/>
      <w:r w:rsidRPr="008E61F6">
        <w:rPr>
          <w:rFonts w:ascii="Arial" w:hAnsi="Arial" w:cs="Arial"/>
          <w:szCs w:val="24"/>
          <w:lang w:val="en-US"/>
        </w:rPr>
        <w:t>, J. 1988.</w:t>
      </w:r>
      <w:proofErr w:type="gramEnd"/>
      <w:r w:rsidRPr="008E61F6">
        <w:rPr>
          <w:rFonts w:ascii="Arial" w:hAnsi="Arial" w:cs="Arial"/>
          <w:szCs w:val="24"/>
          <w:lang w:val="en-US"/>
        </w:rPr>
        <w:t xml:space="preserve"> The coffee berry borer </w:t>
      </w:r>
      <w:proofErr w:type="spellStart"/>
      <w:r w:rsidRPr="008E61F6">
        <w:rPr>
          <w:rFonts w:ascii="Arial" w:hAnsi="Arial" w:cs="Arial"/>
          <w:szCs w:val="24"/>
          <w:lang w:val="en-US"/>
        </w:rPr>
        <w:t>Hypothenemus</w:t>
      </w:r>
      <w:proofErr w:type="spellEnd"/>
      <w:r w:rsidRPr="008E61F6">
        <w:rPr>
          <w:rFonts w:ascii="Arial" w:hAnsi="Arial" w:cs="Arial"/>
          <w:szCs w:val="24"/>
          <w:lang w:val="en-US"/>
        </w:rPr>
        <w:t xml:space="preserve"> </w:t>
      </w:r>
      <w:proofErr w:type="spellStart"/>
      <w:r w:rsidRPr="008E61F6">
        <w:rPr>
          <w:rFonts w:ascii="Arial" w:hAnsi="Arial" w:cs="Arial"/>
          <w:szCs w:val="24"/>
          <w:lang w:val="en-US"/>
        </w:rPr>
        <w:t>hampei</w:t>
      </w:r>
      <w:proofErr w:type="spellEnd"/>
      <w:r w:rsidRPr="008E61F6">
        <w:rPr>
          <w:rFonts w:ascii="Arial" w:hAnsi="Arial" w:cs="Arial"/>
          <w:szCs w:val="24"/>
          <w:lang w:val="en-US"/>
        </w:rPr>
        <w:t xml:space="preserve"> (</w:t>
      </w:r>
      <w:proofErr w:type="spellStart"/>
      <w:r w:rsidRPr="008E61F6">
        <w:rPr>
          <w:rFonts w:ascii="Arial" w:hAnsi="Arial" w:cs="Arial"/>
          <w:szCs w:val="24"/>
          <w:lang w:val="en-US"/>
        </w:rPr>
        <w:t>Ferr</w:t>
      </w:r>
      <w:proofErr w:type="spellEnd"/>
      <w:r w:rsidRPr="008E61F6">
        <w:rPr>
          <w:rFonts w:ascii="Arial" w:hAnsi="Arial" w:cs="Arial"/>
          <w:szCs w:val="24"/>
          <w:lang w:val="en-US"/>
        </w:rPr>
        <w:t xml:space="preserve">.): factors affecting emergence and early infestation. </w:t>
      </w:r>
      <w:proofErr w:type="spellStart"/>
      <w:r w:rsidRPr="008E61F6">
        <w:rPr>
          <w:rFonts w:ascii="Arial" w:hAnsi="Arial" w:cs="Arial"/>
          <w:szCs w:val="24"/>
        </w:rPr>
        <w:t>Report</w:t>
      </w:r>
      <w:proofErr w:type="spellEnd"/>
      <w:r w:rsidRPr="008E61F6">
        <w:rPr>
          <w:rFonts w:ascii="Arial" w:hAnsi="Arial" w:cs="Arial"/>
          <w:szCs w:val="24"/>
        </w:rPr>
        <w:t xml:space="preserve"> of </w:t>
      </w:r>
      <w:proofErr w:type="spellStart"/>
      <w:r w:rsidRPr="008E61F6">
        <w:rPr>
          <w:rFonts w:ascii="Arial" w:hAnsi="Arial" w:cs="Arial"/>
          <w:szCs w:val="24"/>
        </w:rPr>
        <w:t>field</w:t>
      </w:r>
      <w:proofErr w:type="spellEnd"/>
      <w:r w:rsidRPr="008E61F6">
        <w:rPr>
          <w:rFonts w:ascii="Arial" w:hAnsi="Arial" w:cs="Arial"/>
          <w:szCs w:val="24"/>
        </w:rPr>
        <w:t xml:space="preserve"> </w:t>
      </w:r>
      <w:proofErr w:type="spellStart"/>
      <w:r w:rsidRPr="008E61F6">
        <w:rPr>
          <w:rFonts w:ascii="Arial" w:hAnsi="Arial" w:cs="Arial"/>
          <w:szCs w:val="24"/>
        </w:rPr>
        <w:t>experiments</w:t>
      </w:r>
      <w:proofErr w:type="spellEnd"/>
      <w:r w:rsidRPr="008E61F6">
        <w:rPr>
          <w:rFonts w:ascii="Arial" w:hAnsi="Arial" w:cs="Arial"/>
          <w:szCs w:val="24"/>
        </w:rPr>
        <w:t>. Centro de Investigaciones Ecológicas del Sureste, Tapachula. México. 48 pp.</w:t>
      </w:r>
    </w:p>
    <w:p w:rsidR="0083651F" w:rsidRPr="008E61F6" w:rsidRDefault="0083651F" w:rsidP="0083651F">
      <w:pPr>
        <w:pStyle w:val="BodyText2"/>
        <w:ind w:left="567" w:hanging="851"/>
        <w:jc w:val="both"/>
        <w:rPr>
          <w:rFonts w:ascii="Arial" w:hAnsi="Arial" w:cs="Arial"/>
          <w:szCs w:val="24"/>
        </w:rPr>
      </w:pPr>
      <w:proofErr w:type="spellStart"/>
      <w:r w:rsidRPr="008E61F6">
        <w:rPr>
          <w:rFonts w:ascii="Arial" w:hAnsi="Arial" w:cs="Arial"/>
          <w:szCs w:val="24"/>
        </w:rPr>
        <w:t>Ewel</w:t>
      </w:r>
      <w:proofErr w:type="spellEnd"/>
      <w:r w:rsidRPr="008E61F6">
        <w:rPr>
          <w:rFonts w:ascii="Arial" w:hAnsi="Arial" w:cs="Arial"/>
          <w:szCs w:val="24"/>
        </w:rPr>
        <w:t xml:space="preserve">, J.; A. Madriz. 1968. Zonas de Vida de Venezuela. Edit. Sucre, Caracas. Ministerio de Agricultura y Cría. 264 pp. </w:t>
      </w:r>
    </w:p>
    <w:p w:rsidR="0083651F" w:rsidRPr="008E61F6" w:rsidRDefault="0083651F" w:rsidP="0083651F">
      <w:pPr>
        <w:pStyle w:val="BodyText2"/>
        <w:ind w:left="567" w:hanging="851"/>
        <w:jc w:val="both"/>
        <w:rPr>
          <w:rFonts w:ascii="Arial" w:hAnsi="Arial" w:cs="Arial"/>
          <w:szCs w:val="24"/>
        </w:rPr>
      </w:pPr>
      <w:proofErr w:type="spellStart"/>
      <w:r w:rsidRPr="008E61F6">
        <w:rPr>
          <w:rFonts w:ascii="Arial" w:hAnsi="Arial" w:cs="Arial"/>
          <w:szCs w:val="24"/>
        </w:rPr>
        <w:t>Guharay</w:t>
      </w:r>
      <w:proofErr w:type="spellEnd"/>
      <w:r w:rsidRPr="008E61F6">
        <w:rPr>
          <w:rFonts w:ascii="Arial" w:hAnsi="Arial" w:cs="Arial"/>
          <w:szCs w:val="24"/>
        </w:rPr>
        <w:t>, F. y J. Monterrey. 1997. Manejo ecológico de la broca del café (</w:t>
      </w:r>
      <w:proofErr w:type="spellStart"/>
      <w:r w:rsidRPr="008E61F6">
        <w:rPr>
          <w:rFonts w:ascii="Arial" w:hAnsi="Arial" w:cs="Arial"/>
          <w:szCs w:val="24"/>
        </w:rPr>
        <w:t>Hypothenemus</w:t>
      </w:r>
      <w:proofErr w:type="spellEnd"/>
      <w:r w:rsidRPr="008E61F6">
        <w:rPr>
          <w:rFonts w:ascii="Arial" w:hAnsi="Arial" w:cs="Arial"/>
          <w:szCs w:val="24"/>
        </w:rPr>
        <w:t xml:space="preserve"> </w:t>
      </w:r>
      <w:proofErr w:type="spellStart"/>
      <w:r w:rsidRPr="008E61F6">
        <w:rPr>
          <w:rFonts w:ascii="Arial" w:hAnsi="Arial" w:cs="Arial"/>
          <w:szCs w:val="24"/>
        </w:rPr>
        <w:t>hampei</w:t>
      </w:r>
      <w:proofErr w:type="spellEnd"/>
      <w:r w:rsidRPr="008E61F6">
        <w:rPr>
          <w:rFonts w:ascii="Arial" w:hAnsi="Arial" w:cs="Arial"/>
          <w:szCs w:val="24"/>
        </w:rPr>
        <w:t xml:space="preserve">) en América Central. Manejo Integrado de Plagas. (45): 1-7. </w:t>
      </w:r>
    </w:p>
    <w:p w:rsidR="0083651F" w:rsidRPr="008E61F6" w:rsidRDefault="0083651F" w:rsidP="0083651F">
      <w:pPr>
        <w:pStyle w:val="BodyText2"/>
        <w:ind w:left="-284"/>
        <w:jc w:val="both"/>
        <w:rPr>
          <w:rFonts w:ascii="Arial" w:hAnsi="Arial" w:cs="Arial"/>
          <w:szCs w:val="24"/>
          <w:lang w:val="en-US"/>
        </w:rPr>
      </w:pPr>
      <w:r w:rsidRPr="008E61F6">
        <w:rPr>
          <w:rFonts w:ascii="Arial" w:hAnsi="Arial" w:cs="Arial"/>
          <w:szCs w:val="24"/>
        </w:rPr>
        <w:t xml:space="preserve">Le </w:t>
      </w:r>
      <w:proofErr w:type="spellStart"/>
      <w:r w:rsidRPr="008E61F6">
        <w:rPr>
          <w:rFonts w:ascii="Arial" w:hAnsi="Arial" w:cs="Arial"/>
          <w:szCs w:val="24"/>
        </w:rPr>
        <w:t>Pelley</w:t>
      </w:r>
      <w:proofErr w:type="spellEnd"/>
      <w:r w:rsidRPr="008E61F6">
        <w:rPr>
          <w:rFonts w:ascii="Arial" w:hAnsi="Arial" w:cs="Arial"/>
          <w:szCs w:val="24"/>
        </w:rPr>
        <w:t xml:space="preserve">, R. 1968. Las plagas del cafeto. Editorial Labor S.A. Barcelona. </w:t>
      </w:r>
      <w:proofErr w:type="gramStart"/>
      <w:r w:rsidRPr="008E61F6">
        <w:rPr>
          <w:rFonts w:ascii="Arial" w:hAnsi="Arial" w:cs="Arial"/>
          <w:szCs w:val="24"/>
          <w:lang w:val="en-US"/>
        </w:rPr>
        <w:t>693 p.</w:t>
      </w:r>
      <w:proofErr w:type="gramEnd"/>
    </w:p>
    <w:p w:rsidR="0083651F" w:rsidRPr="008E61F6" w:rsidRDefault="0083651F" w:rsidP="0083651F">
      <w:pPr>
        <w:pStyle w:val="BodyText2"/>
        <w:ind w:left="567" w:hanging="851"/>
        <w:jc w:val="both"/>
        <w:rPr>
          <w:rFonts w:ascii="Arial" w:hAnsi="Arial" w:cs="Arial"/>
          <w:szCs w:val="24"/>
        </w:rPr>
      </w:pPr>
      <w:proofErr w:type="spellStart"/>
      <w:r w:rsidRPr="008E61F6">
        <w:rPr>
          <w:rFonts w:ascii="Arial" w:hAnsi="Arial" w:cs="Arial"/>
          <w:szCs w:val="24"/>
          <w:lang w:val="en-US"/>
        </w:rPr>
        <w:t>Leefmans</w:t>
      </w:r>
      <w:proofErr w:type="spellEnd"/>
      <w:r w:rsidRPr="008E61F6">
        <w:rPr>
          <w:rFonts w:ascii="Arial" w:hAnsi="Arial" w:cs="Arial"/>
          <w:szCs w:val="24"/>
          <w:lang w:val="en-US"/>
        </w:rPr>
        <w:t xml:space="preserve">, S. 1923. </w:t>
      </w:r>
      <w:proofErr w:type="gramStart"/>
      <w:r w:rsidRPr="008E61F6">
        <w:rPr>
          <w:rFonts w:ascii="Arial" w:hAnsi="Arial" w:cs="Arial"/>
          <w:szCs w:val="24"/>
          <w:lang w:val="en-US"/>
        </w:rPr>
        <w:t>the</w:t>
      </w:r>
      <w:proofErr w:type="gramEnd"/>
      <w:r w:rsidRPr="008E61F6">
        <w:rPr>
          <w:rFonts w:ascii="Arial" w:hAnsi="Arial" w:cs="Arial"/>
          <w:szCs w:val="24"/>
          <w:lang w:val="en-US"/>
        </w:rPr>
        <w:t xml:space="preserve"> </w:t>
      </w:r>
      <w:proofErr w:type="spellStart"/>
      <w:r w:rsidRPr="008E61F6">
        <w:rPr>
          <w:rFonts w:ascii="Arial" w:hAnsi="Arial" w:cs="Arial"/>
          <w:szCs w:val="24"/>
          <w:lang w:val="en-US"/>
        </w:rPr>
        <w:t>coffe</w:t>
      </w:r>
      <w:proofErr w:type="spellEnd"/>
      <w:r w:rsidRPr="008E61F6">
        <w:rPr>
          <w:rFonts w:ascii="Arial" w:hAnsi="Arial" w:cs="Arial"/>
          <w:szCs w:val="24"/>
          <w:lang w:val="en-US"/>
        </w:rPr>
        <w:t xml:space="preserve"> berry borer, S. </w:t>
      </w:r>
      <w:proofErr w:type="spellStart"/>
      <w:r w:rsidRPr="008E61F6">
        <w:rPr>
          <w:rFonts w:ascii="Arial" w:hAnsi="Arial" w:cs="Arial"/>
          <w:szCs w:val="24"/>
          <w:lang w:val="en-US"/>
        </w:rPr>
        <w:t>hampei</w:t>
      </w:r>
      <w:proofErr w:type="spellEnd"/>
      <w:r w:rsidRPr="008E61F6">
        <w:rPr>
          <w:rFonts w:ascii="Arial" w:hAnsi="Arial" w:cs="Arial"/>
          <w:szCs w:val="24"/>
          <w:lang w:val="en-US"/>
        </w:rPr>
        <w:t xml:space="preserve">. I. Life history and ecology. </w:t>
      </w:r>
      <w:proofErr w:type="spellStart"/>
      <w:r w:rsidRPr="008E61F6">
        <w:rPr>
          <w:rFonts w:ascii="Arial" w:hAnsi="Arial" w:cs="Arial"/>
          <w:szCs w:val="24"/>
        </w:rPr>
        <w:t>Meded</w:t>
      </w:r>
      <w:proofErr w:type="spellEnd"/>
      <w:r w:rsidRPr="008E61F6">
        <w:rPr>
          <w:rFonts w:ascii="Arial" w:hAnsi="Arial" w:cs="Arial"/>
          <w:szCs w:val="24"/>
        </w:rPr>
        <w:t xml:space="preserve">. Inst. </w:t>
      </w:r>
      <w:proofErr w:type="spellStart"/>
      <w:r w:rsidRPr="008E61F6">
        <w:rPr>
          <w:rFonts w:ascii="Arial" w:hAnsi="Arial" w:cs="Arial"/>
          <w:szCs w:val="24"/>
        </w:rPr>
        <w:t>Plantenzieken</w:t>
      </w:r>
      <w:proofErr w:type="spellEnd"/>
      <w:r w:rsidRPr="008E61F6">
        <w:rPr>
          <w:rFonts w:ascii="Arial" w:hAnsi="Arial" w:cs="Arial"/>
          <w:szCs w:val="24"/>
        </w:rPr>
        <w:t xml:space="preserve"> (57): 61 – 67</w:t>
      </w:r>
    </w:p>
    <w:p w:rsidR="0083651F" w:rsidRPr="008E61F6" w:rsidRDefault="0083651F" w:rsidP="0083651F">
      <w:pPr>
        <w:pStyle w:val="BodyText2"/>
        <w:ind w:left="567" w:hanging="851"/>
        <w:jc w:val="both"/>
        <w:rPr>
          <w:rFonts w:ascii="Arial" w:hAnsi="Arial" w:cs="Arial"/>
          <w:szCs w:val="24"/>
        </w:rPr>
      </w:pPr>
      <w:r w:rsidRPr="008E61F6">
        <w:rPr>
          <w:rFonts w:ascii="Arial" w:hAnsi="Arial" w:cs="Arial"/>
          <w:szCs w:val="24"/>
        </w:rPr>
        <w:t xml:space="preserve">Ministerio de Agricultura y Cría. MAC/FONCAFÉ. 1990. Bosque M.;  L. </w:t>
      </w:r>
      <w:proofErr w:type="spellStart"/>
      <w:r w:rsidRPr="008E61F6">
        <w:rPr>
          <w:rFonts w:ascii="Arial" w:hAnsi="Arial" w:cs="Arial"/>
          <w:szCs w:val="24"/>
        </w:rPr>
        <w:t>Chaparrol</w:t>
      </w:r>
      <w:proofErr w:type="spellEnd"/>
      <w:r w:rsidRPr="008E61F6">
        <w:rPr>
          <w:rFonts w:ascii="Arial" w:hAnsi="Arial" w:cs="Arial"/>
          <w:szCs w:val="24"/>
        </w:rPr>
        <w:t>. 1990. La Broca del Café. Dirección Sectorial de Desarrollo Agrícola/ Dirección de Sanidad Vegetal/ Fondo Nacional del Café. Impreso en la División de Ediciones de la Dirección General Sectorial de Información del Sector Agropecuario. El Paraíso- Caracas. 37 p.</w:t>
      </w:r>
    </w:p>
    <w:p w:rsidR="0083651F" w:rsidRPr="008E61F6" w:rsidRDefault="0083651F" w:rsidP="0083651F">
      <w:pPr>
        <w:pStyle w:val="BodyText2"/>
        <w:ind w:left="567" w:hanging="851"/>
        <w:jc w:val="both"/>
        <w:rPr>
          <w:rFonts w:ascii="Arial" w:hAnsi="Arial" w:cs="Arial"/>
          <w:szCs w:val="24"/>
          <w:lang w:val="en-US"/>
        </w:rPr>
      </w:pPr>
      <w:r w:rsidRPr="008E61F6">
        <w:rPr>
          <w:rFonts w:ascii="Arial" w:hAnsi="Arial" w:cs="Arial"/>
          <w:szCs w:val="24"/>
        </w:rPr>
        <w:lastRenderedPageBreak/>
        <w:t xml:space="preserve">Montoya, S. R. Cárdenas. 1994. Biología de </w:t>
      </w:r>
      <w:proofErr w:type="spellStart"/>
      <w:r w:rsidRPr="008E61F6">
        <w:rPr>
          <w:rFonts w:ascii="Arial" w:hAnsi="Arial" w:cs="Arial"/>
          <w:szCs w:val="24"/>
        </w:rPr>
        <w:t>Hypothenemus</w:t>
      </w:r>
      <w:proofErr w:type="spellEnd"/>
      <w:r w:rsidRPr="008E61F6">
        <w:rPr>
          <w:rFonts w:ascii="Arial" w:hAnsi="Arial" w:cs="Arial"/>
          <w:szCs w:val="24"/>
        </w:rPr>
        <w:t xml:space="preserve"> </w:t>
      </w:r>
      <w:proofErr w:type="spellStart"/>
      <w:r w:rsidRPr="008E61F6">
        <w:rPr>
          <w:rFonts w:ascii="Arial" w:hAnsi="Arial" w:cs="Arial"/>
          <w:szCs w:val="24"/>
        </w:rPr>
        <w:t>hampei</w:t>
      </w:r>
      <w:proofErr w:type="spellEnd"/>
      <w:r w:rsidRPr="008E61F6">
        <w:rPr>
          <w:rFonts w:ascii="Arial" w:hAnsi="Arial" w:cs="Arial"/>
          <w:szCs w:val="24"/>
        </w:rPr>
        <w:t xml:space="preserve"> (Ferrari) en frutos de café de diferentes edades. </w:t>
      </w:r>
      <w:r w:rsidRPr="008E61F6">
        <w:rPr>
          <w:rFonts w:ascii="Arial" w:hAnsi="Arial" w:cs="Arial"/>
          <w:szCs w:val="24"/>
          <w:lang w:val="en-US"/>
        </w:rPr>
        <w:t>CENICAFE (45): 5-13</w:t>
      </w:r>
    </w:p>
    <w:p w:rsidR="0083651F" w:rsidRPr="008E61F6" w:rsidRDefault="0083651F" w:rsidP="0083651F">
      <w:pPr>
        <w:pStyle w:val="BodyText2"/>
        <w:ind w:left="567" w:hanging="851"/>
        <w:jc w:val="both"/>
        <w:rPr>
          <w:rFonts w:ascii="Arial" w:hAnsi="Arial" w:cs="Arial"/>
          <w:szCs w:val="24"/>
          <w:lang w:val="en-US"/>
        </w:rPr>
      </w:pPr>
      <w:r w:rsidRPr="00605931">
        <w:rPr>
          <w:rFonts w:ascii="Arial" w:hAnsi="Arial" w:cs="Arial"/>
          <w:szCs w:val="24"/>
          <w:lang w:val="en-US"/>
        </w:rPr>
        <w:t xml:space="preserve">Moore, D, y Prior, C. 1988. </w:t>
      </w:r>
      <w:r w:rsidRPr="008E61F6">
        <w:rPr>
          <w:rFonts w:ascii="Arial" w:hAnsi="Arial" w:cs="Arial"/>
          <w:szCs w:val="24"/>
          <w:lang w:val="en-US"/>
        </w:rPr>
        <w:t xml:space="preserve">Present </w:t>
      </w:r>
      <w:proofErr w:type="spellStart"/>
      <w:r w:rsidRPr="008E61F6">
        <w:rPr>
          <w:rFonts w:ascii="Arial" w:hAnsi="Arial" w:cs="Arial"/>
          <w:szCs w:val="24"/>
          <w:lang w:val="en-US"/>
        </w:rPr>
        <w:t>Estatus</w:t>
      </w:r>
      <w:proofErr w:type="spellEnd"/>
      <w:r w:rsidRPr="008E61F6">
        <w:rPr>
          <w:rFonts w:ascii="Arial" w:hAnsi="Arial" w:cs="Arial"/>
          <w:szCs w:val="24"/>
          <w:lang w:val="en-US"/>
        </w:rPr>
        <w:t xml:space="preserve"> of Biological control of </w:t>
      </w:r>
      <w:proofErr w:type="gramStart"/>
      <w:r w:rsidRPr="008E61F6">
        <w:rPr>
          <w:rFonts w:ascii="Arial" w:hAnsi="Arial" w:cs="Arial"/>
          <w:szCs w:val="24"/>
          <w:lang w:val="en-US"/>
        </w:rPr>
        <w:t>the  coffee</w:t>
      </w:r>
      <w:proofErr w:type="gramEnd"/>
      <w:r w:rsidRPr="008E61F6">
        <w:rPr>
          <w:rFonts w:ascii="Arial" w:hAnsi="Arial" w:cs="Arial"/>
          <w:szCs w:val="24"/>
          <w:lang w:val="en-US"/>
        </w:rPr>
        <w:t xml:space="preserve"> berry borer </w:t>
      </w:r>
      <w:proofErr w:type="spellStart"/>
      <w:r w:rsidRPr="008E61F6">
        <w:rPr>
          <w:rFonts w:ascii="Arial" w:hAnsi="Arial" w:cs="Arial"/>
          <w:i/>
          <w:szCs w:val="24"/>
          <w:lang w:val="en-US"/>
        </w:rPr>
        <w:t>Hypothenemus</w:t>
      </w:r>
      <w:proofErr w:type="spellEnd"/>
      <w:r w:rsidRPr="008E61F6">
        <w:rPr>
          <w:rFonts w:ascii="Arial" w:hAnsi="Arial" w:cs="Arial"/>
          <w:i/>
          <w:szCs w:val="24"/>
          <w:lang w:val="en-US"/>
        </w:rPr>
        <w:t xml:space="preserve"> </w:t>
      </w:r>
      <w:proofErr w:type="spellStart"/>
      <w:r w:rsidRPr="008E61F6">
        <w:rPr>
          <w:rFonts w:ascii="Arial" w:hAnsi="Arial" w:cs="Arial"/>
          <w:i/>
          <w:szCs w:val="24"/>
          <w:lang w:val="en-US"/>
        </w:rPr>
        <w:t>hampei</w:t>
      </w:r>
      <w:proofErr w:type="spellEnd"/>
      <w:r w:rsidRPr="008E61F6">
        <w:rPr>
          <w:rFonts w:ascii="Arial" w:hAnsi="Arial" w:cs="Arial"/>
          <w:szCs w:val="24"/>
          <w:lang w:val="en-US"/>
        </w:rPr>
        <w:t xml:space="preserve">  proceedings of the Brighton Crop Protection  Conference-Pest </w:t>
      </w:r>
      <w:proofErr w:type="spellStart"/>
      <w:r w:rsidRPr="008E61F6">
        <w:rPr>
          <w:rFonts w:ascii="Arial" w:hAnsi="Arial" w:cs="Arial"/>
          <w:szCs w:val="24"/>
          <w:lang w:val="en-US"/>
        </w:rPr>
        <w:t>Disenses</w:t>
      </w:r>
      <w:proofErr w:type="spellEnd"/>
      <w:r w:rsidRPr="008E61F6">
        <w:rPr>
          <w:rFonts w:ascii="Arial" w:hAnsi="Arial" w:cs="Arial"/>
          <w:szCs w:val="24"/>
          <w:lang w:val="en-US"/>
        </w:rPr>
        <w:t xml:space="preserve">. pp. 1119-1124. </w:t>
      </w:r>
    </w:p>
    <w:p w:rsidR="0083651F" w:rsidRPr="008E61F6" w:rsidRDefault="0083651F" w:rsidP="0083651F">
      <w:pPr>
        <w:pStyle w:val="BodyText2"/>
        <w:ind w:left="567" w:hanging="851"/>
        <w:jc w:val="both"/>
        <w:rPr>
          <w:rFonts w:ascii="Arial" w:hAnsi="Arial" w:cs="Arial"/>
          <w:szCs w:val="24"/>
          <w:lang w:val="en-US"/>
        </w:rPr>
      </w:pPr>
      <w:r w:rsidRPr="008E61F6">
        <w:rPr>
          <w:rFonts w:ascii="Arial" w:hAnsi="Arial" w:cs="Arial"/>
          <w:szCs w:val="24"/>
          <w:lang w:val="en-US"/>
        </w:rPr>
        <w:t xml:space="preserve">Murphy, S. D. Moore. 1990. Biological control of the coffee berry borer, </w:t>
      </w:r>
      <w:proofErr w:type="spellStart"/>
      <w:r w:rsidRPr="008E61F6">
        <w:rPr>
          <w:rFonts w:ascii="Arial" w:hAnsi="Arial" w:cs="Arial"/>
          <w:szCs w:val="24"/>
          <w:lang w:val="en-US"/>
        </w:rPr>
        <w:t>Hypothenemus</w:t>
      </w:r>
      <w:proofErr w:type="spellEnd"/>
      <w:r w:rsidRPr="008E61F6">
        <w:rPr>
          <w:rFonts w:ascii="Arial" w:hAnsi="Arial" w:cs="Arial"/>
          <w:szCs w:val="24"/>
          <w:lang w:val="en-US"/>
        </w:rPr>
        <w:t xml:space="preserve"> </w:t>
      </w:r>
      <w:proofErr w:type="spellStart"/>
      <w:r w:rsidRPr="008E61F6">
        <w:rPr>
          <w:rFonts w:ascii="Arial" w:hAnsi="Arial" w:cs="Arial"/>
          <w:szCs w:val="24"/>
          <w:lang w:val="en-US"/>
        </w:rPr>
        <w:t>hampei</w:t>
      </w:r>
      <w:proofErr w:type="spellEnd"/>
      <w:r w:rsidRPr="008E61F6">
        <w:rPr>
          <w:rFonts w:ascii="Arial" w:hAnsi="Arial" w:cs="Arial"/>
          <w:szCs w:val="24"/>
          <w:lang w:val="en-US"/>
        </w:rPr>
        <w:t>, (Ferrari) (</w:t>
      </w:r>
      <w:proofErr w:type="spellStart"/>
      <w:r w:rsidRPr="008E61F6">
        <w:rPr>
          <w:rFonts w:ascii="Arial" w:hAnsi="Arial" w:cs="Arial"/>
          <w:szCs w:val="24"/>
          <w:lang w:val="en-US"/>
        </w:rPr>
        <w:t>Coleoptera</w:t>
      </w:r>
      <w:proofErr w:type="spellEnd"/>
      <w:r w:rsidRPr="008E61F6">
        <w:rPr>
          <w:rFonts w:ascii="Arial" w:hAnsi="Arial" w:cs="Arial"/>
          <w:szCs w:val="24"/>
          <w:lang w:val="en-US"/>
        </w:rPr>
        <w:t xml:space="preserve">; </w:t>
      </w:r>
      <w:proofErr w:type="spellStart"/>
      <w:r w:rsidRPr="008E61F6">
        <w:rPr>
          <w:rFonts w:ascii="Arial" w:hAnsi="Arial" w:cs="Arial"/>
          <w:szCs w:val="24"/>
          <w:lang w:val="en-US"/>
        </w:rPr>
        <w:t>Scolytidae</w:t>
      </w:r>
      <w:proofErr w:type="spellEnd"/>
      <w:r w:rsidRPr="008E61F6">
        <w:rPr>
          <w:rFonts w:ascii="Arial" w:hAnsi="Arial" w:cs="Arial"/>
          <w:szCs w:val="24"/>
          <w:lang w:val="en-US"/>
        </w:rPr>
        <w:t xml:space="preserve">): previous </w:t>
      </w:r>
      <w:proofErr w:type="spellStart"/>
      <w:r w:rsidRPr="008E61F6">
        <w:rPr>
          <w:rFonts w:ascii="Arial" w:hAnsi="Arial" w:cs="Arial"/>
          <w:szCs w:val="24"/>
          <w:lang w:val="en-US"/>
        </w:rPr>
        <w:t>programmes</w:t>
      </w:r>
      <w:proofErr w:type="spellEnd"/>
      <w:r w:rsidRPr="008E61F6">
        <w:rPr>
          <w:rFonts w:ascii="Arial" w:hAnsi="Arial" w:cs="Arial"/>
          <w:szCs w:val="24"/>
          <w:lang w:val="en-US"/>
        </w:rPr>
        <w:t xml:space="preserve"> and possibilities for the future </w:t>
      </w:r>
      <w:proofErr w:type="spellStart"/>
      <w:r w:rsidRPr="008E61F6">
        <w:rPr>
          <w:rFonts w:ascii="Arial" w:hAnsi="Arial" w:cs="Arial"/>
          <w:szCs w:val="24"/>
          <w:lang w:val="en-US"/>
        </w:rPr>
        <w:t>Biocontrol</w:t>
      </w:r>
      <w:proofErr w:type="spellEnd"/>
      <w:r w:rsidRPr="008E61F6">
        <w:rPr>
          <w:rFonts w:ascii="Arial" w:hAnsi="Arial" w:cs="Arial"/>
          <w:szCs w:val="24"/>
          <w:lang w:val="en-US"/>
        </w:rPr>
        <w:t xml:space="preserve"> News and </w:t>
      </w:r>
      <w:proofErr w:type="gramStart"/>
      <w:r w:rsidRPr="008E61F6">
        <w:rPr>
          <w:rFonts w:ascii="Arial" w:hAnsi="Arial" w:cs="Arial"/>
          <w:szCs w:val="24"/>
          <w:lang w:val="en-US"/>
        </w:rPr>
        <w:t>Information  (</w:t>
      </w:r>
      <w:proofErr w:type="gramEnd"/>
      <w:r w:rsidRPr="008E61F6">
        <w:rPr>
          <w:rFonts w:ascii="Arial" w:hAnsi="Arial" w:cs="Arial"/>
          <w:szCs w:val="24"/>
          <w:lang w:val="en-US"/>
        </w:rPr>
        <w:t>11): 107- 117.</w:t>
      </w:r>
    </w:p>
    <w:p w:rsidR="0083651F" w:rsidRPr="008E61F6" w:rsidRDefault="0083651F" w:rsidP="0083651F">
      <w:pPr>
        <w:pStyle w:val="BodyText2"/>
        <w:ind w:left="567" w:hanging="851"/>
        <w:jc w:val="both"/>
        <w:rPr>
          <w:rFonts w:ascii="Arial" w:hAnsi="Arial" w:cs="Arial"/>
          <w:szCs w:val="24"/>
        </w:rPr>
      </w:pPr>
      <w:proofErr w:type="spellStart"/>
      <w:r w:rsidRPr="008E61F6">
        <w:rPr>
          <w:rFonts w:ascii="Arial" w:hAnsi="Arial" w:cs="Arial"/>
          <w:szCs w:val="24"/>
        </w:rPr>
        <w:t>Penatos</w:t>
      </w:r>
      <w:proofErr w:type="spellEnd"/>
      <w:r w:rsidRPr="008E61F6">
        <w:rPr>
          <w:rFonts w:ascii="Arial" w:hAnsi="Arial" w:cs="Arial"/>
          <w:szCs w:val="24"/>
        </w:rPr>
        <w:t>, R. H, Ochoa. 1979. La consistencia del fruto del café y su importancia en el control de broca. Revista Cafetalera 181: 287- 288.</w:t>
      </w:r>
    </w:p>
    <w:p w:rsidR="0083651F" w:rsidRPr="008E61F6" w:rsidRDefault="0083651F" w:rsidP="0083651F">
      <w:pPr>
        <w:pStyle w:val="BodyText2"/>
        <w:ind w:left="567" w:hanging="851"/>
        <w:jc w:val="both"/>
        <w:rPr>
          <w:rFonts w:ascii="Arial" w:hAnsi="Arial" w:cs="Arial"/>
          <w:szCs w:val="24"/>
          <w:lang w:val="en-US"/>
        </w:rPr>
      </w:pPr>
      <w:proofErr w:type="spellStart"/>
      <w:r w:rsidRPr="00605931">
        <w:rPr>
          <w:rFonts w:ascii="Arial" w:hAnsi="Arial" w:cs="Arial"/>
          <w:szCs w:val="24"/>
        </w:rPr>
        <w:t>Schmitzet</w:t>
      </w:r>
      <w:proofErr w:type="spellEnd"/>
      <w:r w:rsidRPr="00605931">
        <w:rPr>
          <w:rFonts w:ascii="Arial" w:hAnsi="Arial" w:cs="Arial"/>
          <w:szCs w:val="24"/>
        </w:rPr>
        <w:t xml:space="preserve">, G. </w:t>
      </w:r>
      <w:proofErr w:type="spellStart"/>
      <w:r w:rsidRPr="00605931">
        <w:rPr>
          <w:rFonts w:ascii="Arial" w:hAnsi="Arial" w:cs="Arial"/>
          <w:szCs w:val="24"/>
        </w:rPr>
        <w:t>Crisinel</w:t>
      </w:r>
      <w:proofErr w:type="spellEnd"/>
      <w:r w:rsidRPr="00605931">
        <w:rPr>
          <w:rFonts w:ascii="Arial" w:hAnsi="Arial" w:cs="Arial"/>
          <w:szCs w:val="24"/>
        </w:rPr>
        <w:t xml:space="preserve">, P. 1957. La </w:t>
      </w:r>
      <w:proofErr w:type="spellStart"/>
      <w:r w:rsidRPr="00605931">
        <w:rPr>
          <w:rFonts w:ascii="Arial" w:hAnsi="Arial" w:cs="Arial"/>
          <w:szCs w:val="24"/>
        </w:rPr>
        <w:t>lutte</w:t>
      </w:r>
      <w:proofErr w:type="spellEnd"/>
      <w:r w:rsidRPr="00605931">
        <w:rPr>
          <w:rFonts w:ascii="Arial" w:hAnsi="Arial" w:cs="Arial"/>
          <w:szCs w:val="24"/>
        </w:rPr>
        <w:t xml:space="preserve"> </w:t>
      </w:r>
      <w:proofErr w:type="spellStart"/>
      <w:r w:rsidRPr="00605931">
        <w:rPr>
          <w:rFonts w:ascii="Arial" w:hAnsi="Arial" w:cs="Arial"/>
          <w:szCs w:val="24"/>
        </w:rPr>
        <w:t>contre</w:t>
      </w:r>
      <w:proofErr w:type="spellEnd"/>
      <w:r w:rsidRPr="00605931">
        <w:rPr>
          <w:rFonts w:ascii="Arial" w:hAnsi="Arial" w:cs="Arial"/>
          <w:szCs w:val="24"/>
        </w:rPr>
        <w:t xml:space="preserve"> </w:t>
      </w:r>
      <w:proofErr w:type="spellStart"/>
      <w:r w:rsidRPr="00605931">
        <w:rPr>
          <w:rFonts w:ascii="Arial" w:hAnsi="Arial" w:cs="Arial"/>
          <w:szCs w:val="24"/>
        </w:rPr>
        <w:t>Stephanoderis</w:t>
      </w:r>
      <w:proofErr w:type="spellEnd"/>
      <w:r w:rsidRPr="00605931">
        <w:rPr>
          <w:rFonts w:ascii="Arial" w:hAnsi="Arial" w:cs="Arial"/>
          <w:szCs w:val="24"/>
        </w:rPr>
        <w:t xml:space="preserve"> </w:t>
      </w:r>
      <w:proofErr w:type="spellStart"/>
      <w:r w:rsidRPr="00605931">
        <w:rPr>
          <w:rFonts w:ascii="Arial" w:hAnsi="Arial" w:cs="Arial"/>
          <w:szCs w:val="24"/>
        </w:rPr>
        <w:t>hampei</w:t>
      </w:r>
      <w:proofErr w:type="spellEnd"/>
      <w:r w:rsidRPr="00605931">
        <w:rPr>
          <w:rFonts w:ascii="Arial" w:hAnsi="Arial" w:cs="Arial"/>
          <w:szCs w:val="24"/>
        </w:rPr>
        <w:t xml:space="preserve"> </w:t>
      </w:r>
      <w:proofErr w:type="spellStart"/>
      <w:r w:rsidRPr="00605931">
        <w:rPr>
          <w:rFonts w:ascii="Arial" w:hAnsi="Arial" w:cs="Arial"/>
          <w:szCs w:val="24"/>
        </w:rPr>
        <w:t>Ferr</w:t>
      </w:r>
      <w:proofErr w:type="spellEnd"/>
      <w:r w:rsidRPr="00605931">
        <w:rPr>
          <w:rFonts w:ascii="Arial" w:hAnsi="Arial" w:cs="Arial"/>
          <w:szCs w:val="24"/>
        </w:rPr>
        <w:t xml:space="preserve">. Publicaciones of </w:t>
      </w:r>
      <w:proofErr w:type="spellStart"/>
      <w:r w:rsidRPr="00605931">
        <w:rPr>
          <w:rFonts w:ascii="Arial" w:hAnsi="Arial" w:cs="Arial"/>
          <w:szCs w:val="24"/>
        </w:rPr>
        <w:t>the</w:t>
      </w:r>
      <w:proofErr w:type="spellEnd"/>
      <w:r w:rsidRPr="00605931">
        <w:rPr>
          <w:rFonts w:ascii="Arial" w:hAnsi="Arial" w:cs="Arial"/>
          <w:szCs w:val="24"/>
        </w:rPr>
        <w:t xml:space="preserve"> </w:t>
      </w:r>
      <w:proofErr w:type="spellStart"/>
      <w:r w:rsidRPr="00605931">
        <w:rPr>
          <w:rFonts w:ascii="Arial" w:hAnsi="Arial" w:cs="Arial"/>
          <w:szCs w:val="24"/>
        </w:rPr>
        <w:t>Institut</w:t>
      </w:r>
      <w:proofErr w:type="spellEnd"/>
      <w:r w:rsidRPr="00605931">
        <w:rPr>
          <w:rFonts w:ascii="Arial" w:hAnsi="Arial" w:cs="Arial"/>
          <w:szCs w:val="24"/>
        </w:rPr>
        <w:t xml:space="preserve"> Nacional </w:t>
      </w:r>
      <w:proofErr w:type="spellStart"/>
      <w:r w:rsidRPr="00605931">
        <w:rPr>
          <w:rFonts w:ascii="Arial" w:hAnsi="Arial" w:cs="Arial"/>
          <w:szCs w:val="24"/>
        </w:rPr>
        <w:t>pour</w:t>
      </w:r>
      <w:proofErr w:type="spellEnd"/>
      <w:r w:rsidRPr="00605931">
        <w:rPr>
          <w:rFonts w:ascii="Arial" w:hAnsi="Arial" w:cs="Arial"/>
          <w:szCs w:val="24"/>
        </w:rPr>
        <w:t xml:space="preserve"> </w:t>
      </w:r>
      <w:proofErr w:type="spellStart"/>
      <w:r w:rsidRPr="00605931">
        <w:rPr>
          <w:rFonts w:ascii="Arial" w:hAnsi="Arial" w:cs="Arial"/>
          <w:szCs w:val="24"/>
        </w:rPr>
        <w:t>L´Etude</w:t>
      </w:r>
      <w:proofErr w:type="spellEnd"/>
      <w:r w:rsidRPr="00605931">
        <w:rPr>
          <w:rFonts w:ascii="Arial" w:hAnsi="Arial" w:cs="Arial"/>
          <w:szCs w:val="24"/>
        </w:rPr>
        <w:t xml:space="preserve"> </w:t>
      </w:r>
      <w:proofErr w:type="spellStart"/>
      <w:r w:rsidRPr="00605931">
        <w:rPr>
          <w:rFonts w:ascii="Arial" w:hAnsi="Arial" w:cs="Arial"/>
          <w:szCs w:val="24"/>
        </w:rPr>
        <w:t>Agronomique</w:t>
      </w:r>
      <w:proofErr w:type="spellEnd"/>
      <w:r w:rsidRPr="00605931">
        <w:rPr>
          <w:rFonts w:ascii="Arial" w:hAnsi="Arial" w:cs="Arial"/>
          <w:szCs w:val="24"/>
        </w:rPr>
        <w:t xml:space="preserve"> du Congo </w:t>
      </w:r>
      <w:proofErr w:type="spellStart"/>
      <w:r w:rsidRPr="00605931">
        <w:rPr>
          <w:rFonts w:ascii="Arial" w:hAnsi="Arial" w:cs="Arial"/>
          <w:szCs w:val="24"/>
        </w:rPr>
        <w:t>Belge</w:t>
      </w:r>
      <w:proofErr w:type="spellEnd"/>
      <w:r w:rsidRPr="00605931">
        <w:rPr>
          <w:rFonts w:ascii="Arial" w:hAnsi="Arial" w:cs="Arial"/>
          <w:szCs w:val="24"/>
        </w:rPr>
        <w:t xml:space="preserve"> (INEAC). </w:t>
      </w:r>
      <w:proofErr w:type="spellStart"/>
      <w:r w:rsidRPr="008E61F6">
        <w:rPr>
          <w:rFonts w:ascii="Arial" w:hAnsi="Arial" w:cs="Arial"/>
          <w:szCs w:val="24"/>
          <w:lang w:val="en-US"/>
        </w:rPr>
        <w:t>Serie</w:t>
      </w:r>
      <w:proofErr w:type="spellEnd"/>
      <w:r w:rsidRPr="008E61F6">
        <w:rPr>
          <w:rFonts w:ascii="Arial" w:hAnsi="Arial" w:cs="Arial"/>
          <w:szCs w:val="24"/>
          <w:lang w:val="en-US"/>
        </w:rPr>
        <w:t xml:space="preserve"> </w:t>
      </w:r>
      <w:proofErr w:type="spellStart"/>
      <w:r w:rsidRPr="008E61F6">
        <w:rPr>
          <w:rFonts w:ascii="Arial" w:hAnsi="Arial" w:cs="Arial"/>
          <w:szCs w:val="24"/>
          <w:lang w:val="en-US"/>
        </w:rPr>
        <w:t>Scientifique</w:t>
      </w:r>
      <w:proofErr w:type="spellEnd"/>
      <w:r w:rsidRPr="008E61F6">
        <w:rPr>
          <w:rFonts w:ascii="Arial" w:hAnsi="Arial" w:cs="Arial"/>
          <w:szCs w:val="24"/>
          <w:lang w:val="en-US"/>
        </w:rPr>
        <w:t xml:space="preserve"> 70. </w:t>
      </w:r>
      <w:proofErr w:type="gramStart"/>
      <w:r w:rsidRPr="008E61F6">
        <w:rPr>
          <w:rFonts w:ascii="Arial" w:hAnsi="Arial" w:cs="Arial"/>
          <w:szCs w:val="24"/>
          <w:lang w:val="en-US"/>
        </w:rPr>
        <w:t>156 pp.</w:t>
      </w:r>
      <w:proofErr w:type="gramEnd"/>
    </w:p>
    <w:p w:rsidR="00D77003" w:rsidRPr="008E61F6" w:rsidRDefault="0083651F" w:rsidP="0083651F">
      <w:pPr>
        <w:spacing w:line="360" w:lineRule="auto"/>
        <w:jc w:val="both"/>
        <w:rPr>
          <w:rFonts w:ascii="Arial" w:hAnsi="Arial" w:cs="Arial"/>
          <w:b/>
          <w:bCs/>
          <w:sz w:val="28"/>
          <w:szCs w:val="28"/>
          <w:lang w:val="es-VE"/>
        </w:rPr>
      </w:pPr>
      <w:r w:rsidRPr="008E61F6">
        <w:rPr>
          <w:rFonts w:ascii="Arial" w:hAnsi="Arial" w:cs="Arial"/>
          <w:szCs w:val="24"/>
          <w:lang w:val="en-US"/>
        </w:rPr>
        <w:t>Waterhouse, D. K, Norris. 1989. Biological Control: Pacific Prospects 1. Australian Centre for International Agricultural Research, Canberra. Pp. 56 – 75</w:t>
      </w: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spacing w:line="360" w:lineRule="auto"/>
        <w:jc w:val="both"/>
        <w:rPr>
          <w:rFonts w:ascii="Arial" w:hAnsi="Arial" w:cs="Arial"/>
          <w:b/>
          <w:bCs/>
          <w:sz w:val="28"/>
          <w:szCs w:val="28"/>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B559AB" w:rsidRDefault="00D77003" w:rsidP="00D77003">
      <w:pPr>
        <w:rPr>
          <w:b/>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pStyle w:val="Heading1"/>
        <w:spacing w:line="360" w:lineRule="auto"/>
        <w:jc w:val="both"/>
        <w:rPr>
          <w:rFonts w:ascii="Arial" w:hAnsi="Arial" w:cs="Arial"/>
          <w:bCs w:val="0"/>
          <w:sz w:val="28"/>
          <w:szCs w:val="28"/>
          <w:lang w:val="es-VE"/>
        </w:rPr>
      </w:pPr>
    </w:p>
    <w:p w:rsidR="00D77003" w:rsidRPr="001827AF" w:rsidRDefault="00D77003" w:rsidP="00D77003">
      <w:pPr>
        <w:spacing w:line="360" w:lineRule="auto"/>
        <w:jc w:val="both"/>
        <w:rPr>
          <w:rFonts w:ascii="Arial" w:hAnsi="Arial"/>
          <w:b/>
          <w:sz w:val="24"/>
          <w:lang w:val="es-VE"/>
        </w:rPr>
      </w:pPr>
    </w:p>
    <w:p w:rsidR="00D77003" w:rsidRPr="001827AF" w:rsidRDefault="00D77003" w:rsidP="00D77003">
      <w:pPr>
        <w:spacing w:line="360" w:lineRule="auto"/>
        <w:jc w:val="both"/>
        <w:rPr>
          <w:rFonts w:ascii="Arial" w:hAnsi="Arial"/>
          <w:b/>
          <w:sz w:val="24"/>
          <w:lang w:val="es-VE"/>
        </w:rPr>
      </w:pPr>
    </w:p>
    <w:p w:rsidR="00D77003" w:rsidRPr="001827AF" w:rsidRDefault="00D77003" w:rsidP="00D77003">
      <w:pPr>
        <w:spacing w:line="360" w:lineRule="auto"/>
        <w:jc w:val="both"/>
        <w:rPr>
          <w:rFonts w:ascii="Arial" w:hAnsi="Arial"/>
          <w:b/>
          <w:sz w:val="24"/>
          <w:lang w:val="es-VE"/>
        </w:rPr>
      </w:pPr>
    </w:p>
    <w:p w:rsidR="00D77003" w:rsidRPr="001827AF" w:rsidRDefault="00D77003" w:rsidP="00D77003">
      <w:pPr>
        <w:spacing w:line="360" w:lineRule="auto"/>
        <w:rPr>
          <w:rFonts w:ascii="Arial" w:hAnsi="Arial"/>
          <w:b/>
          <w:bCs/>
          <w:sz w:val="24"/>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rPr>
          <w:b/>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pStyle w:val="Heading1"/>
        <w:spacing w:line="360" w:lineRule="auto"/>
        <w:jc w:val="both"/>
        <w:rPr>
          <w:rFonts w:ascii="Arial" w:hAnsi="Arial" w:cs="Arial"/>
          <w:bCs w:val="0"/>
        </w:rPr>
      </w:pPr>
    </w:p>
    <w:p w:rsidR="00D77003" w:rsidRPr="001827AF" w:rsidRDefault="00D77003" w:rsidP="00D77003">
      <w:pPr>
        <w:spacing w:line="360" w:lineRule="auto"/>
        <w:rPr>
          <w:rFonts w:ascii="Arial" w:hAnsi="Arial"/>
          <w:b/>
          <w:sz w:val="24"/>
          <w:szCs w:val="24"/>
        </w:rPr>
      </w:pPr>
    </w:p>
    <w:p w:rsidR="00D77003" w:rsidRPr="001827AF" w:rsidRDefault="00D77003" w:rsidP="00D77003">
      <w:pPr>
        <w:spacing w:line="360" w:lineRule="auto"/>
        <w:rPr>
          <w:rFonts w:ascii="Arial" w:hAnsi="Arial"/>
          <w:b/>
          <w:sz w:val="24"/>
          <w:szCs w:val="24"/>
        </w:rPr>
      </w:pPr>
    </w:p>
    <w:p w:rsidR="00D77003" w:rsidRPr="001827AF" w:rsidRDefault="00D77003" w:rsidP="00D77003">
      <w:pPr>
        <w:spacing w:line="360" w:lineRule="auto"/>
        <w:rPr>
          <w:rFonts w:ascii="Arial" w:hAnsi="Arial"/>
          <w:b/>
          <w:sz w:val="24"/>
          <w:szCs w:val="24"/>
        </w:rPr>
      </w:pPr>
    </w:p>
    <w:p w:rsidR="00D77003" w:rsidRPr="001827AF" w:rsidRDefault="00D77003" w:rsidP="00D77003">
      <w:pPr>
        <w:spacing w:line="360" w:lineRule="auto"/>
        <w:rPr>
          <w:rFonts w:ascii="Arial" w:hAnsi="Arial"/>
          <w:b/>
        </w:rPr>
      </w:pPr>
    </w:p>
    <w:p w:rsidR="001A7254" w:rsidRPr="001827AF" w:rsidRDefault="001A7254">
      <w:pPr>
        <w:rPr>
          <w:b/>
        </w:rPr>
      </w:pPr>
    </w:p>
    <w:sectPr w:rsidR="001A7254" w:rsidRPr="001827AF" w:rsidSect="001A72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D77003"/>
    <w:rsid w:val="00093557"/>
    <w:rsid w:val="00121871"/>
    <w:rsid w:val="001827AF"/>
    <w:rsid w:val="001A7254"/>
    <w:rsid w:val="001C6A20"/>
    <w:rsid w:val="001D0793"/>
    <w:rsid w:val="00292458"/>
    <w:rsid w:val="002A042A"/>
    <w:rsid w:val="00362A11"/>
    <w:rsid w:val="00383104"/>
    <w:rsid w:val="00437451"/>
    <w:rsid w:val="00443C7F"/>
    <w:rsid w:val="00605931"/>
    <w:rsid w:val="00607A39"/>
    <w:rsid w:val="00652D97"/>
    <w:rsid w:val="006A21D1"/>
    <w:rsid w:val="006D70BF"/>
    <w:rsid w:val="0083651F"/>
    <w:rsid w:val="008E61F6"/>
    <w:rsid w:val="009844BC"/>
    <w:rsid w:val="00A63B08"/>
    <w:rsid w:val="00AA6F82"/>
    <w:rsid w:val="00AF15EA"/>
    <w:rsid w:val="00B559AB"/>
    <w:rsid w:val="00C21492"/>
    <w:rsid w:val="00C57EB0"/>
    <w:rsid w:val="00C757B2"/>
    <w:rsid w:val="00C938F6"/>
    <w:rsid w:val="00C960AF"/>
    <w:rsid w:val="00CD2952"/>
    <w:rsid w:val="00D2641E"/>
    <w:rsid w:val="00D56F03"/>
    <w:rsid w:val="00D77003"/>
    <w:rsid w:val="00E62E33"/>
    <w:rsid w:val="00F0746A"/>
    <w:rsid w:val="00F1710F"/>
    <w:rsid w:val="00F179E8"/>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03"/>
    <w:pPr>
      <w:spacing w:after="0" w:line="240" w:lineRule="auto"/>
    </w:pPr>
    <w:rPr>
      <w:rFonts w:ascii="Times New Roman" w:eastAsia="Times New Roman" w:hAnsi="Times New Roman" w:cs="Times New Roman"/>
      <w:sz w:val="20"/>
      <w:szCs w:val="20"/>
      <w:lang w:val="es-ES" w:eastAsia="es-ES"/>
    </w:rPr>
  </w:style>
  <w:style w:type="paragraph" w:styleId="Heading1">
    <w:name w:val="heading 1"/>
    <w:basedOn w:val="Normal"/>
    <w:next w:val="Normal"/>
    <w:link w:val="Heading1Char"/>
    <w:qFormat/>
    <w:rsid w:val="00D77003"/>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003"/>
    <w:rPr>
      <w:rFonts w:ascii="Times New Roman" w:eastAsia="Times New Roman" w:hAnsi="Times New Roman" w:cs="Times New Roman"/>
      <w:b/>
      <w:bCs/>
      <w:sz w:val="24"/>
      <w:szCs w:val="24"/>
      <w:lang w:val="es-ES" w:eastAsia="es-ES"/>
    </w:rPr>
  </w:style>
  <w:style w:type="paragraph" w:styleId="BalloonText">
    <w:name w:val="Balloon Text"/>
    <w:basedOn w:val="Normal"/>
    <w:link w:val="BalloonTextChar"/>
    <w:uiPriority w:val="99"/>
    <w:semiHidden/>
    <w:unhideWhenUsed/>
    <w:rsid w:val="001C6A20"/>
    <w:rPr>
      <w:rFonts w:ascii="Tahoma" w:hAnsi="Tahoma" w:cs="Tahoma"/>
      <w:sz w:val="16"/>
      <w:szCs w:val="16"/>
    </w:rPr>
  </w:style>
  <w:style w:type="character" w:customStyle="1" w:styleId="BalloonTextChar">
    <w:name w:val="Balloon Text Char"/>
    <w:basedOn w:val="DefaultParagraphFont"/>
    <w:link w:val="BalloonText"/>
    <w:uiPriority w:val="99"/>
    <w:semiHidden/>
    <w:rsid w:val="001C6A20"/>
    <w:rPr>
      <w:rFonts w:ascii="Tahoma" w:eastAsia="Times New Roman" w:hAnsi="Tahoma" w:cs="Tahoma"/>
      <w:sz w:val="16"/>
      <w:szCs w:val="16"/>
      <w:lang w:val="es-ES" w:eastAsia="es-ES"/>
    </w:rPr>
  </w:style>
  <w:style w:type="table" w:styleId="TableGrid">
    <w:name w:val="Table Grid"/>
    <w:basedOn w:val="TableNormal"/>
    <w:uiPriority w:val="59"/>
    <w:rsid w:val="00C757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559AB"/>
    <w:pPr>
      <w:spacing w:before="100" w:beforeAutospacing="1" w:after="100" w:afterAutospacing="1"/>
    </w:pPr>
    <w:rPr>
      <w:sz w:val="24"/>
      <w:szCs w:val="24"/>
      <w:lang w:val="es-VE" w:eastAsia="es-VE"/>
    </w:rPr>
  </w:style>
  <w:style w:type="paragraph" w:styleId="BodyText">
    <w:name w:val="Body Text"/>
    <w:basedOn w:val="Normal"/>
    <w:link w:val="BodyTextChar"/>
    <w:rsid w:val="009844BC"/>
    <w:pPr>
      <w:spacing w:after="120"/>
    </w:pPr>
    <w:rPr>
      <w:sz w:val="24"/>
      <w:szCs w:val="24"/>
    </w:rPr>
  </w:style>
  <w:style w:type="character" w:customStyle="1" w:styleId="BodyTextChar">
    <w:name w:val="Body Text Char"/>
    <w:basedOn w:val="DefaultParagraphFont"/>
    <w:link w:val="BodyText"/>
    <w:rsid w:val="009844BC"/>
    <w:rPr>
      <w:rFonts w:ascii="Times New Roman" w:eastAsia="Times New Roman" w:hAnsi="Times New Roman" w:cs="Times New Roman"/>
      <w:sz w:val="24"/>
      <w:szCs w:val="24"/>
      <w:lang w:val="es-ES" w:eastAsia="es-ES"/>
    </w:rPr>
  </w:style>
  <w:style w:type="paragraph" w:styleId="BodyText2">
    <w:name w:val="Body Text 2"/>
    <w:basedOn w:val="Normal"/>
    <w:link w:val="BodyText2Char"/>
    <w:uiPriority w:val="99"/>
    <w:semiHidden/>
    <w:unhideWhenUsed/>
    <w:rsid w:val="0083651F"/>
    <w:pPr>
      <w:spacing w:after="120" w:line="480" w:lineRule="auto"/>
    </w:pPr>
  </w:style>
  <w:style w:type="character" w:customStyle="1" w:styleId="BodyText2Char">
    <w:name w:val="Body Text 2 Char"/>
    <w:basedOn w:val="DefaultParagraphFont"/>
    <w:link w:val="BodyText2"/>
    <w:uiPriority w:val="99"/>
    <w:semiHidden/>
    <w:rsid w:val="0083651F"/>
    <w:rPr>
      <w:rFonts w:ascii="Times New Roman" w:eastAsia="Times New Roman" w:hAnsi="Times New Roman" w:cs="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566913183">
      <w:bodyDiv w:val="1"/>
      <w:marLeft w:val="0"/>
      <w:marRight w:val="0"/>
      <w:marTop w:val="0"/>
      <w:marBottom w:val="0"/>
      <w:divBdr>
        <w:top w:val="none" w:sz="0" w:space="0" w:color="auto"/>
        <w:left w:val="none" w:sz="0" w:space="0" w:color="auto"/>
        <w:bottom w:val="none" w:sz="0" w:space="0" w:color="auto"/>
        <w:right w:val="none" w:sz="0" w:space="0" w:color="auto"/>
      </w:divBdr>
    </w:div>
    <w:div w:id="962424545">
      <w:bodyDiv w:val="1"/>
      <w:marLeft w:val="0"/>
      <w:marRight w:val="0"/>
      <w:marTop w:val="0"/>
      <w:marBottom w:val="0"/>
      <w:divBdr>
        <w:top w:val="none" w:sz="0" w:space="0" w:color="auto"/>
        <w:left w:val="none" w:sz="0" w:space="0" w:color="auto"/>
        <w:bottom w:val="none" w:sz="0" w:space="0" w:color="auto"/>
        <w:right w:val="none" w:sz="0" w:space="0" w:color="auto"/>
      </w:divBdr>
    </w:div>
    <w:div w:id="1288003487">
      <w:bodyDiv w:val="1"/>
      <w:marLeft w:val="0"/>
      <w:marRight w:val="0"/>
      <w:marTop w:val="0"/>
      <w:marBottom w:val="0"/>
      <w:divBdr>
        <w:top w:val="none" w:sz="0" w:space="0" w:color="auto"/>
        <w:left w:val="none" w:sz="0" w:space="0" w:color="auto"/>
        <w:bottom w:val="none" w:sz="0" w:space="0" w:color="auto"/>
        <w:right w:val="none" w:sz="0" w:space="0" w:color="auto"/>
      </w:divBdr>
    </w:div>
    <w:div w:id="1384450020">
      <w:bodyDiv w:val="1"/>
      <w:marLeft w:val="0"/>
      <w:marRight w:val="0"/>
      <w:marTop w:val="0"/>
      <w:marBottom w:val="0"/>
      <w:divBdr>
        <w:top w:val="none" w:sz="0" w:space="0" w:color="auto"/>
        <w:left w:val="none" w:sz="0" w:space="0" w:color="auto"/>
        <w:bottom w:val="none" w:sz="0" w:space="0" w:color="auto"/>
        <w:right w:val="none" w:sz="0" w:space="0" w:color="auto"/>
      </w:divBdr>
    </w:div>
    <w:div w:id="1421949925">
      <w:bodyDiv w:val="1"/>
      <w:marLeft w:val="0"/>
      <w:marRight w:val="0"/>
      <w:marTop w:val="0"/>
      <w:marBottom w:val="0"/>
      <w:divBdr>
        <w:top w:val="none" w:sz="0" w:space="0" w:color="auto"/>
        <w:left w:val="none" w:sz="0" w:space="0" w:color="auto"/>
        <w:bottom w:val="none" w:sz="0" w:space="0" w:color="auto"/>
        <w:right w:val="none" w:sz="0" w:space="0" w:color="auto"/>
      </w:divBdr>
    </w:div>
    <w:div w:id="1424836900">
      <w:bodyDiv w:val="1"/>
      <w:marLeft w:val="0"/>
      <w:marRight w:val="0"/>
      <w:marTop w:val="0"/>
      <w:marBottom w:val="0"/>
      <w:divBdr>
        <w:top w:val="none" w:sz="0" w:space="0" w:color="auto"/>
        <w:left w:val="none" w:sz="0" w:space="0" w:color="auto"/>
        <w:bottom w:val="none" w:sz="0" w:space="0" w:color="auto"/>
        <w:right w:val="none" w:sz="0" w:space="0" w:color="auto"/>
      </w:divBdr>
    </w:div>
    <w:div w:id="16988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chart" Target="charts/chart3.xml"/><Relationship Id="rId5" Type="http://schemas.openxmlformats.org/officeDocument/2006/relationships/image" Target="media/image1.jpeg"/><Relationship Id="rId15" Type="http://schemas.openxmlformats.org/officeDocument/2006/relationships/chart" Target="charts/chart5.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dolfo\Documents\BROCA%20DEL%20CAFE\Tesis%20Mar&#237;a%20del%20Carmen\Biologia%20de%20broca%20Cap%201%20gr&#225;ficas%20enero200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dolfo\Documents\BROCA%20DEL%20CAFE\Tesis%20Mar&#237;a%20del%20Carmen\Biologia%20de%20broca%20Cap%201%20gr&#225;ficas%20enero200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odolfo\Documents\BROCA%20DEL%20CAFE\Tesis%20Mar&#237;a%20del%20Carmen\Biologia%20de%20broca%20Cap%201%20gr&#225;ficas%20enero200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odolfo\Documents\BROCA%20DEL%20CAFE\Tesis%20Mar&#237;a%20del%20Carmen\Biologia%20de%20broca%20Cap%201%20gr&#225;ficas%20enero200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odolfo\Documents\BROCA%20DEL%20CAFE\Tesis%20Mar&#237;a%20del%20Carmen\Biologia%20de%20broca%20Cap%201%20gr&#225;ficas%20enero20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lang="es-VE" sz="1000" b="0" i="0" u="none" strike="noStrike" baseline="0">
                <a:solidFill>
                  <a:srgbClr val="000000"/>
                </a:solidFill>
                <a:latin typeface="Arial"/>
                <a:ea typeface="Arial"/>
                <a:cs typeface="Arial"/>
              </a:defRPr>
            </a:pPr>
            <a:r>
              <a:rPr lang="es-VE"/>
              <a:t>Figura 3. Número promedio de huevos de broca del café en cada fruto por fecha de muestreo, entre diciembre 1999 y febrero 2000, bajo condiciones de campo, Bramón -Táchira. </a:t>
            </a:r>
          </a:p>
        </c:rich>
      </c:tx>
      <c:layout>
        <c:manualLayout>
          <c:xMode val="edge"/>
          <c:yMode val="edge"/>
          <c:x val="0.15077465107563326"/>
          <c:y val="0.80897724993763387"/>
        </c:manualLayout>
      </c:layout>
      <c:spPr>
        <a:noFill/>
        <a:ln w="25400">
          <a:noFill/>
        </a:ln>
      </c:spPr>
    </c:title>
    <c:plotArea>
      <c:layout>
        <c:manualLayout>
          <c:layoutTarget val="inner"/>
          <c:xMode val="edge"/>
          <c:yMode val="edge"/>
          <c:x val="0.17843866171003742"/>
          <c:y val="3.3516579401422705E-2"/>
          <c:w val="0.68029739776951692"/>
          <c:h val="0.52291053417154132"/>
        </c:manualLayout>
      </c:layout>
      <c:lineChart>
        <c:grouping val="standard"/>
        <c:ser>
          <c:idx val="0"/>
          <c:order val="0"/>
          <c:tx>
            <c:v>Huevos</c:v>
          </c:tx>
          <c:spPr>
            <a:ln w="12700">
              <a:solidFill>
                <a:srgbClr val="000080"/>
              </a:solidFill>
              <a:prstDash val="solid"/>
            </a:ln>
          </c:spPr>
          <c:marker>
            <c:symbol val="diamond"/>
            <c:size val="5"/>
            <c:spPr>
              <a:solidFill>
                <a:srgbClr val="000080"/>
              </a:solidFill>
              <a:ln>
                <a:solidFill>
                  <a:srgbClr val="000080"/>
                </a:solidFill>
                <a:prstDash val="solid"/>
              </a:ln>
            </c:spPr>
          </c:marker>
          <c:cat>
            <c:numRef>
              <c:f>Hoja1!$D$7:$D$48</c:f>
              <c:numCache>
                <c:formatCode>dd/mm/yyyy</c:formatCode>
                <c:ptCount val="42"/>
                <c:pt idx="0">
                  <c:v>36500</c:v>
                </c:pt>
                <c:pt idx="1">
                  <c:v>36502</c:v>
                </c:pt>
                <c:pt idx="2">
                  <c:v>36504</c:v>
                </c:pt>
                <c:pt idx="3">
                  <c:v>36506</c:v>
                </c:pt>
                <c:pt idx="4">
                  <c:v>36508</c:v>
                </c:pt>
                <c:pt idx="5">
                  <c:v>36510</c:v>
                </c:pt>
                <c:pt idx="6">
                  <c:v>36512</c:v>
                </c:pt>
                <c:pt idx="7">
                  <c:v>36514</c:v>
                </c:pt>
                <c:pt idx="8">
                  <c:v>36516</c:v>
                </c:pt>
                <c:pt idx="9">
                  <c:v>36518</c:v>
                </c:pt>
                <c:pt idx="10">
                  <c:v>36520</c:v>
                </c:pt>
                <c:pt idx="11">
                  <c:v>36522</c:v>
                </c:pt>
                <c:pt idx="12">
                  <c:v>36524</c:v>
                </c:pt>
                <c:pt idx="13">
                  <c:v>36526</c:v>
                </c:pt>
                <c:pt idx="14">
                  <c:v>36528</c:v>
                </c:pt>
                <c:pt idx="15">
                  <c:v>36530</c:v>
                </c:pt>
                <c:pt idx="16">
                  <c:v>36532</c:v>
                </c:pt>
                <c:pt idx="17">
                  <c:v>36534</c:v>
                </c:pt>
                <c:pt idx="18">
                  <c:v>36536</c:v>
                </c:pt>
                <c:pt idx="19">
                  <c:v>36538</c:v>
                </c:pt>
                <c:pt idx="20">
                  <c:v>36540</c:v>
                </c:pt>
                <c:pt idx="21">
                  <c:v>36542</c:v>
                </c:pt>
                <c:pt idx="22">
                  <c:v>36544</c:v>
                </c:pt>
                <c:pt idx="23">
                  <c:v>36546</c:v>
                </c:pt>
                <c:pt idx="24">
                  <c:v>36548</c:v>
                </c:pt>
                <c:pt idx="25">
                  <c:v>36550</c:v>
                </c:pt>
                <c:pt idx="26">
                  <c:v>36552</c:v>
                </c:pt>
                <c:pt idx="27">
                  <c:v>36554</c:v>
                </c:pt>
                <c:pt idx="28">
                  <c:v>36556</c:v>
                </c:pt>
                <c:pt idx="29">
                  <c:v>36558</c:v>
                </c:pt>
                <c:pt idx="30">
                  <c:v>36560</c:v>
                </c:pt>
                <c:pt idx="31">
                  <c:v>36562</c:v>
                </c:pt>
                <c:pt idx="32">
                  <c:v>36564</c:v>
                </c:pt>
                <c:pt idx="33">
                  <c:v>36566</c:v>
                </c:pt>
                <c:pt idx="34">
                  <c:v>36568</c:v>
                </c:pt>
                <c:pt idx="35">
                  <c:v>36570</c:v>
                </c:pt>
                <c:pt idx="36">
                  <c:v>36572</c:v>
                </c:pt>
                <c:pt idx="37">
                  <c:v>36574</c:v>
                </c:pt>
                <c:pt idx="38">
                  <c:v>36576</c:v>
                </c:pt>
                <c:pt idx="39">
                  <c:v>36578</c:v>
                </c:pt>
                <c:pt idx="40">
                  <c:v>36580</c:v>
                </c:pt>
                <c:pt idx="41">
                  <c:v>36582</c:v>
                </c:pt>
              </c:numCache>
            </c:numRef>
          </c:cat>
          <c:val>
            <c:numRef>
              <c:f>Hoja1!$F$7:$F$48</c:f>
              <c:numCache>
                <c:formatCode>General</c:formatCode>
                <c:ptCount val="42"/>
                <c:pt idx="0">
                  <c:v>5.5</c:v>
                </c:pt>
                <c:pt idx="1">
                  <c:v>4.5999999999999996</c:v>
                </c:pt>
                <c:pt idx="2">
                  <c:v>4.3</c:v>
                </c:pt>
                <c:pt idx="3">
                  <c:v>4.2</c:v>
                </c:pt>
                <c:pt idx="4">
                  <c:v>4.5</c:v>
                </c:pt>
                <c:pt idx="5">
                  <c:v>4.9000000000000004</c:v>
                </c:pt>
                <c:pt idx="6">
                  <c:v>7.9</c:v>
                </c:pt>
                <c:pt idx="7">
                  <c:v>9.1</c:v>
                </c:pt>
                <c:pt idx="8">
                  <c:v>12.2</c:v>
                </c:pt>
                <c:pt idx="9">
                  <c:v>12.4</c:v>
                </c:pt>
                <c:pt idx="10">
                  <c:v>7.3</c:v>
                </c:pt>
                <c:pt idx="11">
                  <c:v>11.2</c:v>
                </c:pt>
                <c:pt idx="12">
                  <c:v>9.7000000000000011</c:v>
                </c:pt>
                <c:pt idx="13">
                  <c:v>8.7000000000000011</c:v>
                </c:pt>
                <c:pt idx="14">
                  <c:v>9.2000000000000011</c:v>
                </c:pt>
                <c:pt idx="15">
                  <c:v>9.4</c:v>
                </c:pt>
                <c:pt idx="16">
                  <c:v>8.3000000000000007</c:v>
                </c:pt>
                <c:pt idx="17">
                  <c:v>6.9</c:v>
                </c:pt>
                <c:pt idx="18">
                  <c:v>8.2000000000000011</c:v>
                </c:pt>
                <c:pt idx="19">
                  <c:v>8.8000000000000007</c:v>
                </c:pt>
                <c:pt idx="20">
                  <c:v>7.1</c:v>
                </c:pt>
                <c:pt idx="21">
                  <c:v>6.3</c:v>
                </c:pt>
                <c:pt idx="22">
                  <c:v>6.9</c:v>
                </c:pt>
                <c:pt idx="23">
                  <c:v>8.1</c:v>
                </c:pt>
                <c:pt idx="24">
                  <c:v>6.1</c:v>
                </c:pt>
                <c:pt idx="25">
                  <c:v>5.2</c:v>
                </c:pt>
                <c:pt idx="26">
                  <c:v>3.8</c:v>
                </c:pt>
                <c:pt idx="27">
                  <c:v>6.1</c:v>
                </c:pt>
                <c:pt idx="28">
                  <c:v>4.0999999999999996</c:v>
                </c:pt>
                <c:pt idx="29">
                  <c:v>3.5</c:v>
                </c:pt>
                <c:pt idx="30">
                  <c:v>3.5</c:v>
                </c:pt>
                <c:pt idx="31">
                  <c:v>4.9000000000000004</c:v>
                </c:pt>
                <c:pt idx="32">
                  <c:v>3.1</c:v>
                </c:pt>
                <c:pt idx="33">
                  <c:v>2.7</c:v>
                </c:pt>
                <c:pt idx="34">
                  <c:v>4.0999999999999996</c:v>
                </c:pt>
                <c:pt idx="35">
                  <c:v>2</c:v>
                </c:pt>
                <c:pt idx="36">
                  <c:v>2.7</c:v>
                </c:pt>
                <c:pt idx="37">
                  <c:v>6.4</c:v>
                </c:pt>
                <c:pt idx="38">
                  <c:v>3.7</c:v>
                </c:pt>
                <c:pt idx="39">
                  <c:v>2.8</c:v>
                </c:pt>
                <c:pt idx="40">
                  <c:v>4.4000000000000004</c:v>
                </c:pt>
                <c:pt idx="41">
                  <c:v>4.3</c:v>
                </c:pt>
              </c:numCache>
            </c:numRef>
          </c:val>
        </c:ser>
        <c:marker val="1"/>
        <c:axId val="133555712"/>
        <c:axId val="139920512"/>
      </c:lineChart>
      <c:dateAx>
        <c:axId val="133555712"/>
        <c:scaling>
          <c:orientation val="minMax"/>
        </c:scaling>
        <c:axPos val="b"/>
        <c:title>
          <c:tx>
            <c:rich>
              <a:bodyPr/>
              <a:lstStyle/>
              <a:p>
                <a:pPr>
                  <a:defRPr lang="es-VE" sz="800" b="0" i="0" u="none" strike="noStrike" baseline="0">
                    <a:solidFill>
                      <a:srgbClr val="000000"/>
                    </a:solidFill>
                    <a:latin typeface="Arial"/>
                    <a:ea typeface="Arial"/>
                    <a:cs typeface="Arial"/>
                  </a:defRPr>
                </a:pPr>
                <a:r>
                  <a:rPr lang="es-VE"/>
                  <a:t>Fechas de muestreo</a:t>
                </a:r>
              </a:p>
            </c:rich>
          </c:tx>
          <c:layout>
            <c:manualLayout>
              <c:xMode val="edge"/>
              <c:yMode val="edge"/>
              <c:x val="0.40910461610024901"/>
              <c:y val="0.72724222635882918"/>
            </c:manualLayout>
          </c:layout>
          <c:spPr>
            <a:noFill/>
            <a:ln w="25400">
              <a:noFill/>
            </a:ln>
          </c:spPr>
        </c:title>
        <c:numFmt formatCode="dd/mm/yyyy" sourceLinked="0"/>
        <c:tickLblPos val="nextTo"/>
        <c:spPr>
          <a:ln w="3175">
            <a:solidFill>
              <a:srgbClr val="000000"/>
            </a:solidFill>
            <a:prstDash val="solid"/>
          </a:ln>
        </c:spPr>
        <c:txPr>
          <a:bodyPr rot="-2700000" vert="horz"/>
          <a:lstStyle/>
          <a:p>
            <a:pPr>
              <a:defRPr lang="es-VE" sz="800" b="0" i="0" u="none" strike="noStrike" baseline="0">
                <a:solidFill>
                  <a:srgbClr val="000000"/>
                </a:solidFill>
                <a:latin typeface="Arial"/>
                <a:ea typeface="Arial"/>
                <a:cs typeface="Arial"/>
              </a:defRPr>
            </a:pPr>
            <a:endParaRPr lang="es-ES"/>
          </a:p>
        </c:txPr>
        <c:crossAx val="139920512"/>
        <c:crosses val="autoZero"/>
        <c:auto val="1"/>
        <c:lblOffset val="100"/>
        <c:baseTimeUnit val="days"/>
        <c:majorUnit val="7"/>
        <c:majorTimeUnit val="days"/>
        <c:minorUnit val="1"/>
        <c:minorTimeUnit val="days"/>
      </c:dateAx>
      <c:valAx>
        <c:axId val="139920512"/>
        <c:scaling>
          <c:orientation val="minMax"/>
        </c:scaling>
        <c:axPos val="l"/>
        <c:majorGridlines>
          <c:spPr>
            <a:ln w="3175">
              <a:solidFill>
                <a:srgbClr val="000000"/>
              </a:solidFill>
              <a:prstDash val="solid"/>
            </a:ln>
          </c:spPr>
        </c:majorGridlines>
        <c:title>
          <c:tx>
            <c:rich>
              <a:bodyPr/>
              <a:lstStyle/>
              <a:p>
                <a:pPr>
                  <a:defRPr lang="es-VE" sz="800" b="0" i="0" u="none" strike="noStrike" baseline="0">
                    <a:solidFill>
                      <a:srgbClr val="000000"/>
                    </a:solidFill>
                    <a:latin typeface="Arial"/>
                    <a:ea typeface="Arial"/>
                    <a:cs typeface="Arial"/>
                  </a:defRPr>
                </a:pPr>
                <a:r>
                  <a:rPr lang="es-VE"/>
                  <a:t>Número promedio de huevos por fruto</a:t>
                </a:r>
              </a:p>
            </c:rich>
          </c:tx>
          <c:layout>
            <c:manualLayout>
              <c:xMode val="edge"/>
              <c:yMode val="edge"/>
              <c:x val="8.8816784654176154E-2"/>
              <c:y val="4.266073699426453E-2"/>
            </c:manualLayout>
          </c:layout>
          <c:spPr>
            <a:noFill/>
            <a:ln w="25400">
              <a:noFill/>
            </a:ln>
          </c:spPr>
        </c:title>
        <c:numFmt formatCode="General" sourceLinked="1"/>
        <c:tickLblPos val="nextTo"/>
        <c:spPr>
          <a:ln w="3175">
            <a:solidFill>
              <a:srgbClr val="000000"/>
            </a:solidFill>
            <a:prstDash val="solid"/>
          </a:ln>
        </c:spPr>
        <c:txPr>
          <a:bodyPr rot="0" vert="horz"/>
          <a:lstStyle/>
          <a:p>
            <a:pPr>
              <a:defRPr lang="es-VE" sz="800" b="0" i="0" u="none" strike="noStrike" baseline="0">
                <a:solidFill>
                  <a:srgbClr val="000000"/>
                </a:solidFill>
                <a:latin typeface="Arial"/>
                <a:ea typeface="Arial"/>
                <a:cs typeface="Arial"/>
              </a:defRPr>
            </a:pPr>
            <a:endParaRPr lang="es-ES"/>
          </a:p>
        </c:txPr>
        <c:crossAx val="133555712"/>
        <c:crosses val="autoZero"/>
        <c:crossBetween val="between"/>
      </c:valAx>
      <c:spPr>
        <a:solidFill>
          <a:srgbClr val="FFFFFF"/>
        </a:solidFill>
        <a:ln w="3175">
          <a:solidFill>
            <a:srgbClr val="000000"/>
          </a:solidFill>
          <a:prstDash val="solid"/>
        </a:ln>
      </c:spPr>
    </c:plotArea>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lang="es-VE" sz="1100" b="0" i="0" u="none" strike="noStrike" baseline="0">
                <a:solidFill>
                  <a:srgbClr val="000000"/>
                </a:solidFill>
                <a:latin typeface="Arial"/>
                <a:ea typeface="Arial"/>
                <a:cs typeface="Arial"/>
              </a:defRPr>
            </a:pPr>
            <a:r>
              <a:rPr lang="es-ES" sz="1100"/>
              <a:t>Figura 5. Número promedio de larvas de broca del café en cada fruto por fecha de muestreo, entre diciembre 1999 y febrero 2000, bajo condiciones de campo, Bramón - Táchira. </a:t>
            </a:r>
          </a:p>
        </c:rich>
      </c:tx>
      <c:layout>
        <c:manualLayout>
          <c:xMode val="edge"/>
          <c:yMode val="edge"/>
          <c:x val="0.13382905397694853"/>
          <c:y val="0.88935281837160751"/>
        </c:manualLayout>
      </c:layout>
      <c:spPr>
        <a:noFill/>
        <a:ln w="25400">
          <a:noFill/>
        </a:ln>
      </c:spPr>
    </c:title>
    <c:plotArea>
      <c:layout>
        <c:manualLayout>
          <c:layoutTarget val="inner"/>
          <c:xMode val="edge"/>
          <c:yMode val="edge"/>
          <c:x val="0.1387856257744734"/>
          <c:y val="1.8838625839924499E-2"/>
          <c:w val="0.77447335811648166"/>
          <c:h val="0.64728396415768141"/>
        </c:manualLayout>
      </c:layout>
      <c:lineChart>
        <c:grouping val="standard"/>
        <c:ser>
          <c:idx val="0"/>
          <c:order val="0"/>
          <c:tx>
            <c:v>larvas </c:v>
          </c:tx>
          <c:spPr>
            <a:ln w="12700">
              <a:solidFill>
                <a:srgbClr val="000080"/>
              </a:solidFill>
              <a:prstDash val="solid"/>
            </a:ln>
          </c:spPr>
          <c:marker>
            <c:symbol val="diamond"/>
            <c:size val="5"/>
            <c:spPr>
              <a:solidFill>
                <a:srgbClr val="000080"/>
              </a:solidFill>
              <a:ln>
                <a:solidFill>
                  <a:srgbClr val="000080"/>
                </a:solidFill>
                <a:prstDash val="solid"/>
              </a:ln>
            </c:spPr>
          </c:marker>
          <c:cat>
            <c:numRef>
              <c:f>Hoja1!$D$7:$D$48</c:f>
              <c:numCache>
                <c:formatCode>dd/mm/yyyy</c:formatCode>
                <c:ptCount val="42"/>
                <c:pt idx="0">
                  <c:v>36500</c:v>
                </c:pt>
                <c:pt idx="1">
                  <c:v>36502</c:v>
                </c:pt>
                <c:pt idx="2">
                  <c:v>36504</c:v>
                </c:pt>
                <c:pt idx="3">
                  <c:v>36506</c:v>
                </c:pt>
                <c:pt idx="4">
                  <c:v>36508</c:v>
                </c:pt>
                <c:pt idx="5">
                  <c:v>36510</c:v>
                </c:pt>
                <c:pt idx="6">
                  <c:v>36512</c:v>
                </c:pt>
                <c:pt idx="7">
                  <c:v>36514</c:v>
                </c:pt>
                <c:pt idx="8">
                  <c:v>36516</c:v>
                </c:pt>
                <c:pt idx="9">
                  <c:v>36518</c:v>
                </c:pt>
                <c:pt idx="10">
                  <c:v>36520</c:v>
                </c:pt>
                <c:pt idx="11">
                  <c:v>36522</c:v>
                </c:pt>
                <c:pt idx="12">
                  <c:v>36524</c:v>
                </c:pt>
                <c:pt idx="13">
                  <c:v>36526</c:v>
                </c:pt>
                <c:pt idx="14">
                  <c:v>36528</c:v>
                </c:pt>
                <c:pt idx="15">
                  <c:v>36530</c:v>
                </c:pt>
                <c:pt idx="16">
                  <c:v>36532</c:v>
                </c:pt>
                <c:pt idx="17">
                  <c:v>36534</c:v>
                </c:pt>
                <c:pt idx="18">
                  <c:v>36536</c:v>
                </c:pt>
                <c:pt idx="19">
                  <c:v>36538</c:v>
                </c:pt>
                <c:pt idx="20">
                  <c:v>36540</c:v>
                </c:pt>
                <c:pt idx="21">
                  <c:v>36542</c:v>
                </c:pt>
                <c:pt idx="22">
                  <c:v>36544</c:v>
                </c:pt>
                <c:pt idx="23">
                  <c:v>36546</c:v>
                </c:pt>
                <c:pt idx="24">
                  <c:v>36548</c:v>
                </c:pt>
                <c:pt idx="25">
                  <c:v>36550</c:v>
                </c:pt>
                <c:pt idx="26">
                  <c:v>36552</c:v>
                </c:pt>
                <c:pt idx="27">
                  <c:v>36554</c:v>
                </c:pt>
                <c:pt idx="28">
                  <c:v>36556</c:v>
                </c:pt>
                <c:pt idx="29">
                  <c:v>36558</c:v>
                </c:pt>
                <c:pt idx="30">
                  <c:v>36560</c:v>
                </c:pt>
                <c:pt idx="31">
                  <c:v>36562</c:v>
                </c:pt>
                <c:pt idx="32">
                  <c:v>36564</c:v>
                </c:pt>
                <c:pt idx="33">
                  <c:v>36566</c:v>
                </c:pt>
                <c:pt idx="34">
                  <c:v>36568</c:v>
                </c:pt>
                <c:pt idx="35">
                  <c:v>36570</c:v>
                </c:pt>
                <c:pt idx="36">
                  <c:v>36572</c:v>
                </c:pt>
                <c:pt idx="37">
                  <c:v>36574</c:v>
                </c:pt>
                <c:pt idx="38">
                  <c:v>36576</c:v>
                </c:pt>
                <c:pt idx="39">
                  <c:v>36578</c:v>
                </c:pt>
                <c:pt idx="40">
                  <c:v>36580</c:v>
                </c:pt>
                <c:pt idx="41">
                  <c:v>36582</c:v>
                </c:pt>
              </c:numCache>
            </c:numRef>
          </c:cat>
          <c:val>
            <c:numRef>
              <c:f>Hoja1!$G$7:$G$48</c:f>
              <c:numCache>
                <c:formatCode>General</c:formatCode>
                <c:ptCount val="42"/>
                <c:pt idx="0">
                  <c:v>0</c:v>
                </c:pt>
                <c:pt idx="1">
                  <c:v>0</c:v>
                </c:pt>
                <c:pt idx="2">
                  <c:v>0</c:v>
                </c:pt>
                <c:pt idx="3">
                  <c:v>0</c:v>
                </c:pt>
                <c:pt idx="4">
                  <c:v>0</c:v>
                </c:pt>
                <c:pt idx="5">
                  <c:v>0</c:v>
                </c:pt>
                <c:pt idx="6">
                  <c:v>2</c:v>
                </c:pt>
                <c:pt idx="7">
                  <c:v>2</c:v>
                </c:pt>
                <c:pt idx="8">
                  <c:v>2</c:v>
                </c:pt>
                <c:pt idx="9">
                  <c:v>2.1</c:v>
                </c:pt>
                <c:pt idx="10">
                  <c:v>2</c:v>
                </c:pt>
                <c:pt idx="11">
                  <c:v>4.3</c:v>
                </c:pt>
                <c:pt idx="12">
                  <c:v>5.9</c:v>
                </c:pt>
                <c:pt idx="13">
                  <c:v>6.9</c:v>
                </c:pt>
                <c:pt idx="14">
                  <c:v>5.8</c:v>
                </c:pt>
                <c:pt idx="15">
                  <c:v>13.8</c:v>
                </c:pt>
                <c:pt idx="16">
                  <c:v>9.9</c:v>
                </c:pt>
                <c:pt idx="17">
                  <c:v>9.1</c:v>
                </c:pt>
                <c:pt idx="18">
                  <c:v>12.3</c:v>
                </c:pt>
                <c:pt idx="19">
                  <c:v>14.9</c:v>
                </c:pt>
                <c:pt idx="20">
                  <c:v>15.2</c:v>
                </c:pt>
                <c:pt idx="21">
                  <c:v>14.5</c:v>
                </c:pt>
                <c:pt idx="22">
                  <c:v>11.4</c:v>
                </c:pt>
                <c:pt idx="23">
                  <c:v>13.1</c:v>
                </c:pt>
                <c:pt idx="24">
                  <c:v>18.399999999999999</c:v>
                </c:pt>
                <c:pt idx="25">
                  <c:v>14</c:v>
                </c:pt>
                <c:pt idx="26">
                  <c:v>13.1</c:v>
                </c:pt>
                <c:pt idx="27">
                  <c:v>14</c:v>
                </c:pt>
                <c:pt idx="28">
                  <c:v>23.8</c:v>
                </c:pt>
                <c:pt idx="29">
                  <c:v>16.899999999999999</c:v>
                </c:pt>
                <c:pt idx="30">
                  <c:v>15.7</c:v>
                </c:pt>
                <c:pt idx="31">
                  <c:v>15.5</c:v>
                </c:pt>
                <c:pt idx="32">
                  <c:v>13.4</c:v>
                </c:pt>
                <c:pt idx="33">
                  <c:v>11.5</c:v>
                </c:pt>
                <c:pt idx="34">
                  <c:v>10.5</c:v>
                </c:pt>
                <c:pt idx="35">
                  <c:v>7.5</c:v>
                </c:pt>
                <c:pt idx="36">
                  <c:v>8.4</c:v>
                </c:pt>
                <c:pt idx="37">
                  <c:v>11.4</c:v>
                </c:pt>
                <c:pt idx="38">
                  <c:v>6.9</c:v>
                </c:pt>
                <c:pt idx="39">
                  <c:v>9</c:v>
                </c:pt>
                <c:pt idx="40">
                  <c:v>11.1</c:v>
                </c:pt>
                <c:pt idx="41">
                  <c:v>7.6</c:v>
                </c:pt>
              </c:numCache>
            </c:numRef>
          </c:val>
        </c:ser>
        <c:marker val="1"/>
        <c:axId val="139969280"/>
        <c:axId val="140509184"/>
      </c:lineChart>
      <c:dateAx>
        <c:axId val="139969280"/>
        <c:scaling>
          <c:orientation val="minMax"/>
        </c:scaling>
        <c:axPos val="b"/>
        <c:title>
          <c:tx>
            <c:rich>
              <a:bodyPr/>
              <a:lstStyle/>
              <a:p>
                <a:pPr>
                  <a:defRPr lang="es-VE" sz="900" b="0" i="0" u="none" strike="noStrike" baseline="0">
                    <a:solidFill>
                      <a:srgbClr val="000000"/>
                    </a:solidFill>
                    <a:latin typeface="Arial"/>
                    <a:ea typeface="Arial"/>
                    <a:cs typeface="Arial"/>
                  </a:defRPr>
                </a:pPr>
                <a:r>
                  <a:rPr lang="es-ES" sz="900"/>
                  <a:t>Fechas de muestreo</a:t>
                </a:r>
              </a:p>
            </c:rich>
          </c:tx>
          <c:layout>
            <c:manualLayout>
              <c:xMode val="edge"/>
              <c:yMode val="edge"/>
              <c:x val="0.40337561718513532"/>
              <c:y val="0.81220973038585265"/>
            </c:manualLayout>
          </c:layout>
          <c:spPr>
            <a:noFill/>
            <a:ln w="25400">
              <a:noFill/>
            </a:ln>
          </c:spPr>
        </c:title>
        <c:numFmt formatCode="dd/mm/yyyy" sourceLinked="0"/>
        <c:tickLblPos val="nextTo"/>
        <c:spPr>
          <a:ln w="3175">
            <a:solidFill>
              <a:srgbClr val="000000"/>
            </a:solidFill>
            <a:prstDash val="solid"/>
          </a:ln>
        </c:spPr>
        <c:txPr>
          <a:bodyPr rot="-2700000" vert="horz"/>
          <a:lstStyle/>
          <a:p>
            <a:pPr>
              <a:defRPr lang="es-VE" sz="800" b="0" i="0" u="none" strike="noStrike" baseline="0">
                <a:solidFill>
                  <a:srgbClr val="000000"/>
                </a:solidFill>
                <a:latin typeface="Arial"/>
                <a:ea typeface="Arial"/>
                <a:cs typeface="Arial"/>
              </a:defRPr>
            </a:pPr>
            <a:endParaRPr lang="es-ES"/>
          </a:p>
        </c:txPr>
        <c:crossAx val="140509184"/>
        <c:crosses val="autoZero"/>
        <c:auto val="1"/>
        <c:lblOffset val="100"/>
        <c:baseTimeUnit val="days"/>
        <c:majorUnit val="7"/>
        <c:majorTimeUnit val="days"/>
        <c:minorUnit val="1"/>
        <c:minorTimeUnit val="days"/>
      </c:dateAx>
      <c:valAx>
        <c:axId val="140509184"/>
        <c:scaling>
          <c:orientation val="minMax"/>
        </c:scaling>
        <c:axPos val="l"/>
        <c:majorGridlines>
          <c:spPr>
            <a:ln w="3175">
              <a:solidFill>
                <a:srgbClr val="000000"/>
              </a:solidFill>
              <a:prstDash val="solid"/>
            </a:ln>
          </c:spPr>
        </c:majorGridlines>
        <c:title>
          <c:tx>
            <c:rich>
              <a:bodyPr/>
              <a:lstStyle/>
              <a:p>
                <a:pPr>
                  <a:defRPr lang="es-VE" sz="900" b="0" i="0" u="none" strike="noStrike" baseline="0">
                    <a:solidFill>
                      <a:srgbClr val="000000"/>
                    </a:solidFill>
                    <a:latin typeface="Arial"/>
                    <a:ea typeface="Arial"/>
                    <a:cs typeface="Arial"/>
                  </a:defRPr>
                </a:pPr>
                <a:r>
                  <a:rPr lang="es-ES" sz="900"/>
                  <a:t>Número promedio de larvas por fruto</a:t>
                </a:r>
              </a:p>
            </c:rich>
          </c:tx>
          <c:layout>
            <c:manualLayout>
              <c:xMode val="edge"/>
              <c:yMode val="edge"/>
              <c:x val="4.7087983567271494E-2"/>
              <c:y val="0.26304801670146133"/>
            </c:manualLayout>
          </c:layout>
          <c:spPr>
            <a:noFill/>
            <a:ln w="25400">
              <a:noFill/>
            </a:ln>
          </c:spPr>
        </c:title>
        <c:numFmt formatCode="General" sourceLinked="1"/>
        <c:tickLblPos val="nextTo"/>
        <c:spPr>
          <a:ln w="3175">
            <a:solidFill>
              <a:srgbClr val="000000"/>
            </a:solidFill>
            <a:prstDash val="solid"/>
          </a:ln>
        </c:spPr>
        <c:txPr>
          <a:bodyPr rot="0" vert="horz"/>
          <a:lstStyle/>
          <a:p>
            <a:pPr>
              <a:defRPr lang="es-VE" sz="800" b="0" i="0" u="none" strike="noStrike" baseline="0">
                <a:solidFill>
                  <a:srgbClr val="000000"/>
                </a:solidFill>
                <a:latin typeface="Arial"/>
                <a:ea typeface="Arial"/>
                <a:cs typeface="Arial"/>
              </a:defRPr>
            </a:pPr>
            <a:endParaRPr lang="es-ES"/>
          </a:p>
        </c:txPr>
        <c:crossAx val="139969280"/>
        <c:crosses val="autoZero"/>
        <c:crossBetween val="between"/>
      </c:valAx>
      <c:spPr>
        <a:solidFill>
          <a:srgbClr val="FFFFFF"/>
        </a:solidFill>
        <a:ln w="3175">
          <a:solidFill>
            <a:srgbClr val="000000"/>
          </a:solidFill>
          <a:prstDash val="solid"/>
        </a:ln>
      </c:spPr>
    </c:plotArea>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lang="es-VE" sz="1000" b="0" i="0" u="none" strike="noStrike" baseline="0">
                <a:solidFill>
                  <a:srgbClr val="000000"/>
                </a:solidFill>
                <a:latin typeface="Arial"/>
                <a:ea typeface="Arial"/>
                <a:cs typeface="Arial"/>
              </a:defRPr>
            </a:pPr>
            <a:r>
              <a:rPr lang="es-VE"/>
              <a:t>Figura 7. Número promedio de pupas de broca del café por fruto en cada fecha de muestreo, entre diciembre 1999 y febrero 2000, bajo condiciones de campo, Bramón - Táchira.</a:t>
            </a:r>
          </a:p>
        </c:rich>
      </c:tx>
      <c:layout>
        <c:manualLayout>
          <c:xMode val="edge"/>
          <c:yMode val="edge"/>
          <c:x val="0.11400244534650562"/>
          <c:y val="0.8830897703549061"/>
        </c:manualLayout>
      </c:layout>
      <c:spPr>
        <a:noFill/>
        <a:ln w="25400">
          <a:noFill/>
        </a:ln>
      </c:spPr>
    </c:title>
    <c:plotArea>
      <c:layout>
        <c:manualLayout>
          <c:layoutTarget val="inner"/>
          <c:xMode val="edge"/>
          <c:yMode val="edge"/>
          <c:x val="0.15634941039032196"/>
          <c:y val="1.5771141792526349E-2"/>
          <c:w val="0.74225526641883699"/>
          <c:h val="0.60365214784162369"/>
        </c:manualLayout>
      </c:layout>
      <c:lineChart>
        <c:grouping val="standard"/>
        <c:ser>
          <c:idx val="0"/>
          <c:order val="0"/>
          <c:tx>
            <c:v>pupas</c:v>
          </c:tx>
          <c:spPr>
            <a:ln w="12700">
              <a:solidFill>
                <a:srgbClr val="000080"/>
              </a:solidFill>
              <a:prstDash val="solid"/>
            </a:ln>
          </c:spPr>
          <c:marker>
            <c:symbol val="diamond"/>
            <c:size val="5"/>
            <c:spPr>
              <a:solidFill>
                <a:srgbClr val="000080"/>
              </a:solidFill>
              <a:ln>
                <a:solidFill>
                  <a:srgbClr val="000080"/>
                </a:solidFill>
                <a:prstDash val="solid"/>
              </a:ln>
            </c:spPr>
          </c:marker>
          <c:cat>
            <c:numRef>
              <c:f>Hoja1!$D$7:$D$48</c:f>
              <c:numCache>
                <c:formatCode>dd/mm/yyyy</c:formatCode>
                <c:ptCount val="42"/>
                <c:pt idx="0">
                  <c:v>36500</c:v>
                </c:pt>
                <c:pt idx="1">
                  <c:v>36502</c:v>
                </c:pt>
                <c:pt idx="2">
                  <c:v>36504</c:v>
                </c:pt>
                <c:pt idx="3">
                  <c:v>36506</c:v>
                </c:pt>
                <c:pt idx="4">
                  <c:v>36508</c:v>
                </c:pt>
                <c:pt idx="5">
                  <c:v>36510</c:v>
                </c:pt>
                <c:pt idx="6">
                  <c:v>36512</c:v>
                </c:pt>
                <c:pt idx="7">
                  <c:v>36514</c:v>
                </c:pt>
                <c:pt idx="8">
                  <c:v>36516</c:v>
                </c:pt>
                <c:pt idx="9">
                  <c:v>36518</c:v>
                </c:pt>
                <c:pt idx="10">
                  <c:v>36520</c:v>
                </c:pt>
                <c:pt idx="11">
                  <c:v>36522</c:v>
                </c:pt>
                <c:pt idx="12">
                  <c:v>36524</c:v>
                </c:pt>
                <c:pt idx="13">
                  <c:v>36526</c:v>
                </c:pt>
                <c:pt idx="14">
                  <c:v>36528</c:v>
                </c:pt>
                <c:pt idx="15">
                  <c:v>36530</c:v>
                </c:pt>
                <c:pt idx="16">
                  <c:v>36532</c:v>
                </c:pt>
                <c:pt idx="17">
                  <c:v>36534</c:v>
                </c:pt>
                <c:pt idx="18">
                  <c:v>36536</c:v>
                </c:pt>
                <c:pt idx="19">
                  <c:v>36538</c:v>
                </c:pt>
                <c:pt idx="20">
                  <c:v>36540</c:v>
                </c:pt>
                <c:pt idx="21">
                  <c:v>36542</c:v>
                </c:pt>
                <c:pt idx="22">
                  <c:v>36544</c:v>
                </c:pt>
                <c:pt idx="23">
                  <c:v>36546</c:v>
                </c:pt>
                <c:pt idx="24">
                  <c:v>36548</c:v>
                </c:pt>
                <c:pt idx="25">
                  <c:v>36550</c:v>
                </c:pt>
                <c:pt idx="26">
                  <c:v>36552</c:v>
                </c:pt>
                <c:pt idx="27">
                  <c:v>36554</c:v>
                </c:pt>
                <c:pt idx="28">
                  <c:v>36556</c:v>
                </c:pt>
                <c:pt idx="29">
                  <c:v>36558</c:v>
                </c:pt>
                <c:pt idx="30">
                  <c:v>36560</c:v>
                </c:pt>
                <c:pt idx="31">
                  <c:v>36562</c:v>
                </c:pt>
                <c:pt idx="32">
                  <c:v>36564</c:v>
                </c:pt>
                <c:pt idx="33">
                  <c:v>36566</c:v>
                </c:pt>
                <c:pt idx="34">
                  <c:v>36568</c:v>
                </c:pt>
                <c:pt idx="35">
                  <c:v>36570</c:v>
                </c:pt>
                <c:pt idx="36">
                  <c:v>36572</c:v>
                </c:pt>
                <c:pt idx="37">
                  <c:v>36574</c:v>
                </c:pt>
                <c:pt idx="38">
                  <c:v>36576</c:v>
                </c:pt>
                <c:pt idx="39">
                  <c:v>36578</c:v>
                </c:pt>
                <c:pt idx="40">
                  <c:v>36580</c:v>
                </c:pt>
                <c:pt idx="41">
                  <c:v>36582</c:v>
                </c:pt>
              </c:numCache>
            </c:numRef>
          </c:cat>
          <c:val>
            <c:numRef>
              <c:f>Hoja1!$H$7:$H$48</c:f>
              <c:numCache>
                <c:formatCode>General</c:formatCode>
                <c:ptCount val="4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1.5</c:v>
                </c:pt>
                <c:pt idx="24">
                  <c:v>3.5</c:v>
                </c:pt>
                <c:pt idx="25">
                  <c:v>6.5</c:v>
                </c:pt>
                <c:pt idx="26">
                  <c:v>3</c:v>
                </c:pt>
                <c:pt idx="27">
                  <c:v>6.7</c:v>
                </c:pt>
                <c:pt idx="28">
                  <c:v>7.4</c:v>
                </c:pt>
                <c:pt idx="29">
                  <c:v>5.2</c:v>
                </c:pt>
                <c:pt idx="30">
                  <c:v>8.1</c:v>
                </c:pt>
                <c:pt idx="31">
                  <c:v>9.5</c:v>
                </c:pt>
                <c:pt idx="32">
                  <c:v>4.0999999999999996</c:v>
                </c:pt>
                <c:pt idx="33">
                  <c:v>8.7000000000000011</c:v>
                </c:pt>
                <c:pt idx="34">
                  <c:v>7.8</c:v>
                </c:pt>
                <c:pt idx="35">
                  <c:v>4.8</c:v>
                </c:pt>
                <c:pt idx="36">
                  <c:v>8.5</c:v>
                </c:pt>
                <c:pt idx="37">
                  <c:v>6.4</c:v>
                </c:pt>
                <c:pt idx="38">
                  <c:v>8.7000000000000011</c:v>
                </c:pt>
                <c:pt idx="39">
                  <c:v>4.5</c:v>
                </c:pt>
                <c:pt idx="40">
                  <c:v>6.5</c:v>
                </c:pt>
                <c:pt idx="41">
                  <c:v>4.7</c:v>
                </c:pt>
              </c:numCache>
            </c:numRef>
          </c:val>
        </c:ser>
        <c:marker val="1"/>
        <c:axId val="130654976"/>
        <c:axId val="140544256"/>
      </c:lineChart>
      <c:dateAx>
        <c:axId val="130654976"/>
        <c:scaling>
          <c:orientation val="minMax"/>
        </c:scaling>
        <c:axPos val="b"/>
        <c:title>
          <c:tx>
            <c:rich>
              <a:bodyPr/>
              <a:lstStyle/>
              <a:p>
                <a:pPr>
                  <a:defRPr lang="es-VE" sz="800" b="0" i="0" u="none" strike="noStrike" baseline="0">
                    <a:solidFill>
                      <a:srgbClr val="000000"/>
                    </a:solidFill>
                    <a:latin typeface="Arial"/>
                    <a:ea typeface="Arial"/>
                    <a:cs typeface="Arial"/>
                  </a:defRPr>
                </a:pPr>
                <a:r>
                  <a:rPr lang="es-VE"/>
                  <a:t>Fechas de muestreo</a:t>
                </a:r>
              </a:p>
            </c:rich>
          </c:tx>
          <c:layout>
            <c:manualLayout>
              <c:xMode val="edge"/>
              <c:yMode val="edge"/>
              <c:x val="0.37767819553266069"/>
              <c:y val="0.79301605394622887"/>
            </c:manualLayout>
          </c:layout>
          <c:spPr>
            <a:noFill/>
            <a:ln w="25400">
              <a:noFill/>
            </a:ln>
          </c:spPr>
        </c:title>
        <c:numFmt formatCode="dd/mm/yyyy" sourceLinked="0"/>
        <c:tickLblPos val="nextTo"/>
        <c:spPr>
          <a:ln w="3175">
            <a:solidFill>
              <a:srgbClr val="000000"/>
            </a:solidFill>
            <a:prstDash val="solid"/>
          </a:ln>
        </c:spPr>
        <c:txPr>
          <a:bodyPr rot="-2700000" vert="horz"/>
          <a:lstStyle/>
          <a:p>
            <a:pPr>
              <a:defRPr lang="es-VE" sz="800" b="0" i="0" u="none" strike="noStrike" baseline="0">
                <a:solidFill>
                  <a:srgbClr val="000000"/>
                </a:solidFill>
                <a:latin typeface="Arial"/>
                <a:ea typeface="Arial"/>
                <a:cs typeface="Arial"/>
              </a:defRPr>
            </a:pPr>
            <a:endParaRPr lang="es-ES"/>
          </a:p>
        </c:txPr>
        <c:crossAx val="140544256"/>
        <c:crosses val="autoZero"/>
        <c:auto val="1"/>
        <c:lblOffset val="100"/>
        <c:baseTimeUnit val="days"/>
        <c:majorUnit val="7"/>
        <c:majorTimeUnit val="days"/>
        <c:minorUnit val="1"/>
        <c:minorTimeUnit val="days"/>
      </c:dateAx>
      <c:valAx>
        <c:axId val="140544256"/>
        <c:scaling>
          <c:orientation val="minMax"/>
        </c:scaling>
        <c:axPos val="l"/>
        <c:majorGridlines>
          <c:spPr>
            <a:ln w="3175">
              <a:solidFill>
                <a:srgbClr val="000000"/>
              </a:solidFill>
              <a:prstDash val="solid"/>
            </a:ln>
          </c:spPr>
        </c:majorGridlines>
        <c:title>
          <c:tx>
            <c:rich>
              <a:bodyPr/>
              <a:lstStyle/>
              <a:p>
                <a:pPr>
                  <a:defRPr lang="es-VE" sz="800" b="0" i="0" u="none" strike="noStrike" baseline="0">
                    <a:solidFill>
                      <a:srgbClr val="000000"/>
                    </a:solidFill>
                    <a:latin typeface="Arial"/>
                    <a:ea typeface="Arial"/>
                    <a:cs typeface="Arial"/>
                  </a:defRPr>
                </a:pPr>
                <a:r>
                  <a:rPr lang="es-VE"/>
                  <a:t>Número promedio de pupas por fruto</a:t>
                </a:r>
              </a:p>
            </c:rich>
          </c:tx>
          <c:layout>
            <c:manualLayout>
              <c:xMode val="edge"/>
              <c:yMode val="edge"/>
              <c:x val="6.6914461779234116E-2"/>
              <c:y val="0.24008350730688935"/>
            </c:manualLayout>
          </c:layout>
          <c:spPr>
            <a:noFill/>
            <a:ln w="25400">
              <a:noFill/>
            </a:ln>
          </c:spPr>
        </c:title>
        <c:numFmt formatCode="General" sourceLinked="1"/>
        <c:tickLblPos val="nextTo"/>
        <c:spPr>
          <a:ln w="3175">
            <a:solidFill>
              <a:srgbClr val="000000"/>
            </a:solidFill>
            <a:prstDash val="solid"/>
          </a:ln>
        </c:spPr>
        <c:txPr>
          <a:bodyPr rot="0" vert="horz"/>
          <a:lstStyle/>
          <a:p>
            <a:pPr>
              <a:defRPr lang="es-VE" sz="800" b="0" i="0" u="none" strike="noStrike" baseline="0">
                <a:solidFill>
                  <a:srgbClr val="000000"/>
                </a:solidFill>
                <a:latin typeface="Arial"/>
                <a:ea typeface="Arial"/>
                <a:cs typeface="Arial"/>
              </a:defRPr>
            </a:pPr>
            <a:endParaRPr lang="es-ES"/>
          </a:p>
        </c:txPr>
        <c:crossAx val="130654976"/>
        <c:crosses val="autoZero"/>
        <c:crossBetween val="between"/>
      </c:valAx>
      <c:spPr>
        <a:solidFill>
          <a:srgbClr val="FFFFFF"/>
        </a:solidFill>
        <a:ln w="3175">
          <a:solidFill>
            <a:srgbClr val="000000"/>
          </a:solidFill>
          <a:prstDash val="solid"/>
        </a:ln>
      </c:spPr>
    </c:plotArea>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s-E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lang="es-VE" sz="1000" b="0" i="0" u="none" strike="noStrike" baseline="0">
                <a:solidFill>
                  <a:srgbClr val="000000"/>
                </a:solidFill>
                <a:latin typeface="Arial"/>
                <a:ea typeface="Arial"/>
                <a:cs typeface="Arial"/>
              </a:defRPr>
            </a:pPr>
            <a:r>
              <a:rPr lang="es-VE"/>
              <a:t>Figura 10. Número promedio de adultos de broca del café en cada fruto por fecha de muestreo, entre diciembre 1999 y febrero 2000, bajo condiciones de campo, Bramón - Táchira.</a:t>
            </a:r>
          </a:p>
        </c:rich>
      </c:tx>
      <c:layout>
        <c:manualLayout>
          <c:xMode val="edge"/>
          <c:yMode val="edge"/>
          <c:x val="0.11976701032874791"/>
          <c:y val="0.82749642406366086"/>
        </c:manualLayout>
      </c:layout>
      <c:spPr>
        <a:noFill/>
        <a:ln w="25400">
          <a:noFill/>
        </a:ln>
      </c:spPr>
    </c:title>
    <c:plotArea>
      <c:layout>
        <c:manualLayout>
          <c:layoutTarget val="inner"/>
          <c:xMode val="edge"/>
          <c:yMode val="edge"/>
          <c:x val="0.13609171638800802"/>
          <c:y val="3.0236358823028067E-2"/>
          <c:w val="0.8128872366790596"/>
          <c:h val="0.57230173645705262"/>
        </c:manualLayout>
      </c:layout>
      <c:lineChart>
        <c:grouping val="standard"/>
        <c:ser>
          <c:idx val="0"/>
          <c:order val="0"/>
          <c:tx>
            <c:v>adultos</c:v>
          </c:tx>
          <c:spPr>
            <a:ln w="12700">
              <a:solidFill>
                <a:srgbClr val="000080"/>
              </a:solidFill>
              <a:prstDash val="solid"/>
            </a:ln>
          </c:spPr>
          <c:marker>
            <c:symbol val="diamond"/>
            <c:size val="5"/>
            <c:spPr>
              <a:solidFill>
                <a:srgbClr val="000080"/>
              </a:solidFill>
              <a:ln>
                <a:solidFill>
                  <a:srgbClr val="000080"/>
                </a:solidFill>
                <a:prstDash val="solid"/>
              </a:ln>
            </c:spPr>
          </c:marker>
          <c:cat>
            <c:numRef>
              <c:f>Hoja1!$D$7:$D$48</c:f>
              <c:numCache>
                <c:formatCode>dd/mm/yyyy</c:formatCode>
                <c:ptCount val="42"/>
                <c:pt idx="0">
                  <c:v>36500</c:v>
                </c:pt>
                <c:pt idx="1">
                  <c:v>36502</c:v>
                </c:pt>
                <c:pt idx="2">
                  <c:v>36504</c:v>
                </c:pt>
                <c:pt idx="3">
                  <c:v>36506</c:v>
                </c:pt>
                <c:pt idx="4">
                  <c:v>36508</c:v>
                </c:pt>
                <c:pt idx="5">
                  <c:v>36510</c:v>
                </c:pt>
                <c:pt idx="6">
                  <c:v>36512</c:v>
                </c:pt>
                <c:pt idx="7">
                  <c:v>36514</c:v>
                </c:pt>
                <c:pt idx="8">
                  <c:v>36516</c:v>
                </c:pt>
                <c:pt idx="9">
                  <c:v>36518</c:v>
                </c:pt>
                <c:pt idx="10">
                  <c:v>36520</c:v>
                </c:pt>
                <c:pt idx="11">
                  <c:v>36522</c:v>
                </c:pt>
                <c:pt idx="12">
                  <c:v>36524</c:v>
                </c:pt>
                <c:pt idx="13">
                  <c:v>36526</c:v>
                </c:pt>
                <c:pt idx="14">
                  <c:v>36528</c:v>
                </c:pt>
                <c:pt idx="15">
                  <c:v>36530</c:v>
                </c:pt>
                <c:pt idx="16">
                  <c:v>36532</c:v>
                </c:pt>
                <c:pt idx="17">
                  <c:v>36534</c:v>
                </c:pt>
                <c:pt idx="18">
                  <c:v>36536</c:v>
                </c:pt>
                <c:pt idx="19">
                  <c:v>36538</c:v>
                </c:pt>
                <c:pt idx="20">
                  <c:v>36540</c:v>
                </c:pt>
                <c:pt idx="21">
                  <c:v>36542</c:v>
                </c:pt>
                <c:pt idx="22">
                  <c:v>36544</c:v>
                </c:pt>
                <c:pt idx="23">
                  <c:v>36546</c:v>
                </c:pt>
                <c:pt idx="24">
                  <c:v>36548</c:v>
                </c:pt>
                <c:pt idx="25">
                  <c:v>36550</c:v>
                </c:pt>
                <c:pt idx="26">
                  <c:v>36552</c:v>
                </c:pt>
                <c:pt idx="27">
                  <c:v>36554</c:v>
                </c:pt>
                <c:pt idx="28">
                  <c:v>36556</c:v>
                </c:pt>
                <c:pt idx="29">
                  <c:v>36558</c:v>
                </c:pt>
                <c:pt idx="30">
                  <c:v>36560</c:v>
                </c:pt>
                <c:pt idx="31">
                  <c:v>36562</c:v>
                </c:pt>
                <c:pt idx="32">
                  <c:v>36564</c:v>
                </c:pt>
                <c:pt idx="33">
                  <c:v>36566</c:v>
                </c:pt>
                <c:pt idx="34">
                  <c:v>36568</c:v>
                </c:pt>
                <c:pt idx="35">
                  <c:v>36570</c:v>
                </c:pt>
                <c:pt idx="36">
                  <c:v>36572</c:v>
                </c:pt>
                <c:pt idx="37">
                  <c:v>36574</c:v>
                </c:pt>
                <c:pt idx="38">
                  <c:v>36576</c:v>
                </c:pt>
                <c:pt idx="39">
                  <c:v>36578</c:v>
                </c:pt>
                <c:pt idx="40">
                  <c:v>36580</c:v>
                </c:pt>
                <c:pt idx="41">
                  <c:v>36582</c:v>
                </c:pt>
              </c:numCache>
            </c:numRef>
          </c:cat>
          <c:val>
            <c:numRef>
              <c:f>Hoja1!$I$7:$I$48</c:f>
              <c:numCache>
                <c:formatCode>General</c:formatCode>
                <c:ptCount val="42"/>
                <c:pt idx="0">
                  <c:v>1</c:v>
                </c:pt>
                <c:pt idx="1">
                  <c:v>1</c:v>
                </c:pt>
                <c:pt idx="2">
                  <c:v>1.2</c:v>
                </c:pt>
                <c:pt idx="3">
                  <c:v>1.2</c:v>
                </c:pt>
                <c:pt idx="4">
                  <c:v>1.1000000000000001</c:v>
                </c:pt>
                <c:pt idx="5">
                  <c:v>1.1000000000000001</c:v>
                </c:pt>
                <c:pt idx="6">
                  <c:v>1</c:v>
                </c:pt>
                <c:pt idx="7">
                  <c:v>1</c:v>
                </c:pt>
                <c:pt idx="8">
                  <c:v>1</c:v>
                </c:pt>
                <c:pt idx="9">
                  <c:v>1.1000000000000001</c:v>
                </c:pt>
                <c:pt idx="10">
                  <c:v>1.1000000000000001</c:v>
                </c:pt>
                <c:pt idx="11">
                  <c:v>1.1000000000000001</c:v>
                </c:pt>
                <c:pt idx="12">
                  <c:v>1</c:v>
                </c:pt>
                <c:pt idx="13">
                  <c:v>1.1000000000000001</c:v>
                </c:pt>
                <c:pt idx="14">
                  <c:v>1.1000000000000001</c:v>
                </c:pt>
                <c:pt idx="15">
                  <c:v>1</c:v>
                </c:pt>
                <c:pt idx="16">
                  <c:v>0.9</c:v>
                </c:pt>
                <c:pt idx="17">
                  <c:v>0.9</c:v>
                </c:pt>
                <c:pt idx="18">
                  <c:v>1</c:v>
                </c:pt>
                <c:pt idx="19">
                  <c:v>1</c:v>
                </c:pt>
                <c:pt idx="20">
                  <c:v>1</c:v>
                </c:pt>
                <c:pt idx="21">
                  <c:v>0.9</c:v>
                </c:pt>
                <c:pt idx="22">
                  <c:v>1.1000000000000001</c:v>
                </c:pt>
                <c:pt idx="23">
                  <c:v>1</c:v>
                </c:pt>
                <c:pt idx="24">
                  <c:v>0.9</c:v>
                </c:pt>
                <c:pt idx="25">
                  <c:v>1</c:v>
                </c:pt>
                <c:pt idx="26">
                  <c:v>1.1000000000000001</c:v>
                </c:pt>
                <c:pt idx="27">
                  <c:v>1.1000000000000001</c:v>
                </c:pt>
                <c:pt idx="28">
                  <c:v>1.1000000000000001</c:v>
                </c:pt>
                <c:pt idx="29">
                  <c:v>1.1000000000000001</c:v>
                </c:pt>
                <c:pt idx="30">
                  <c:v>1.2</c:v>
                </c:pt>
                <c:pt idx="31">
                  <c:v>2</c:v>
                </c:pt>
                <c:pt idx="32">
                  <c:v>1.1000000000000001</c:v>
                </c:pt>
                <c:pt idx="33">
                  <c:v>3.5</c:v>
                </c:pt>
                <c:pt idx="34">
                  <c:v>1.3</c:v>
                </c:pt>
                <c:pt idx="35">
                  <c:v>3.5</c:v>
                </c:pt>
                <c:pt idx="36">
                  <c:v>5.3</c:v>
                </c:pt>
                <c:pt idx="37">
                  <c:v>3</c:v>
                </c:pt>
                <c:pt idx="38">
                  <c:v>4.7</c:v>
                </c:pt>
                <c:pt idx="39">
                  <c:v>1.9000000000000001</c:v>
                </c:pt>
                <c:pt idx="40">
                  <c:v>1.1000000000000001</c:v>
                </c:pt>
                <c:pt idx="41">
                  <c:v>1</c:v>
                </c:pt>
              </c:numCache>
            </c:numRef>
          </c:val>
        </c:ser>
        <c:marker val="1"/>
        <c:axId val="140568448"/>
        <c:axId val="140665984"/>
      </c:lineChart>
      <c:dateAx>
        <c:axId val="140568448"/>
        <c:scaling>
          <c:orientation val="minMax"/>
        </c:scaling>
        <c:axPos val="b"/>
        <c:title>
          <c:tx>
            <c:rich>
              <a:bodyPr/>
              <a:lstStyle/>
              <a:p>
                <a:pPr>
                  <a:defRPr lang="es-VE" sz="800" b="0" i="0" u="none" strike="noStrike" baseline="0">
                    <a:solidFill>
                      <a:srgbClr val="000000"/>
                    </a:solidFill>
                    <a:latin typeface="Arial"/>
                    <a:ea typeface="Arial"/>
                    <a:cs typeface="Arial"/>
                  </a:defRPr>
                </a:pPr>
                <a:r>
                  <a:rPr lang="es-VE"/>
                  <a:t>Fechas de mu</a:t>
                </a:r>
                <a:r>
                  <a:rPr lang="es-VE" i="1"/>
                  <a:t>estre</a:t>
                </a:r>
                <a:r>
                  <a:rPr lang="es-VE"/>
                  <a:t>o</a:t>
                </a:r>
              </a:p>
            </c:rich>
          </c:tx>
          <c:layout>
            <c:manualLayout>
              <c:xMode val="edge"/>
              <c:yMode val="edge"/>
              <c:x val="0.40014406405665931"/>
              <c:y val="0.75285583194693062"/>
            </c:manualLayout>
          </c:layout>
          <c:spPr>
            <a:noFill/>
            <a:ln w="25400">
              <a:noFill/>
            </a:ln>
          </c:spPr>
        </c:title>
        <c:numFmt formatCode="dd/mm/yyyy" sourceLinked="0"/>
        <c:tickLblPos val="nextTo"/>
        <c:spPr>
          <a:ln w="3175">
            <a:solidFill>
              <a:srgbClr val="000000"/>
            </a:solidFill>
            <a:prstDash val="solid"/>
          </a:ln>
        </c:spPr>
        <c:txPr>
          <a:bodyPr rot="-2700000" vert="horz"/>
          <a:lstStyle/>
          <a:p>
            <a:pPr>
              <a:defRPr lang="es-VE" sz="800" b="0" i="0" u="none" strike="noStrike" baseline="0">
                <a:solidFill>
                  <a:srgbClr val="000000"/>
                </a:solidFill>
                <a:latin typeface="Arial"/>
                <a:ea typeface="Arial"/>
                <a:cs typeface="Arial"/>
              </a:defRPr>
            </a:pPr>
            <a:endParaRPr lang="es-ES"/>
          </a:p>
        </c:txPr>
        <c:crossAx val="140665984"/>
        <c:crosses val="autoZero"/>
        <c:auto val="1"/>
        <c:lblOffset val="100"/>
        <c:baseTimeUnit val="days"/>
        <c:majorUnit val="7"/>
        <c:majorTimeUnit val="days"/>
        <c:minorUnit val="1"/>
        <c:minorTimeUnit val="days"/>
      </c:dateAx>
      <c:valAx>
        <c:axId val="140665984"/>
        <c:scaling>
          <c:orientation val="minMax"/>
        </c:scaling>
        <c:axPos val="l"/>
        <c:majorGridlines>
          <c:spPr>
            <a:ln w="3175">
              <a:solidFill>
                <a:srgbClr val="000000"/>
              </a:solidFill>
              <a:prstDash val="solid"/>
            </a:ln>
          </c:spPr>
        </c:majorGridlines>
        <c:title>
          <c:tx>
            <c:rich>
              <a:bodyPr/>
              <a:lstStyle/>
              <a:p>
                <a:pPr>
                  <a:defRPr lang="es-VE" sz="800" b="0" i="0" u="none" strike="noStrike" baseline="0">
                    <a:solidFill>
                      <a:srgbClr val="000000"/>
                    </a:solidFill>
                    <a:latin typeface="Arial"/>
                    <a:ea typeface="Arial"/>
                    <a:cs typeface="Arial"/>
                  </a:defRPr>
                </a:pPr>
                <a:r>
                  <a:rPr lang="es-VE"/>
                  <a:t>Número promedio de adultos por fruto</a:t>
                </a:r>
              </a:p>
            </c:rich>
          </c:tx>
          <c:layout>
            <c:manualLayout>
              <c:xMode val="edge"/>
              <c:yMode val="edge"/>
              <c:x val="4.2131298805040775E-2"/>
              <c:y val="0.25469728601252573"/>
            </c:manualLayout>
          </c:layout>
          <c:spPr>
            <a:noFill/>
            <a:ln w="25400">
              <a:noFill/>
            </a:ln>
          </c:spPr>
        </c:title>
        <c:numFmt formatCode="General" sourceLinked="1"/>
        <c:tickLblPos val="nextTo"/>
        <c:spPr>
          <a:ln w="3175">
            <a:solidFill>
              <a:srgbClr val="000000"/>
            </a:solidFill>
            <a:prstDash val="solid"/>
          </a:ln>
        </c:spPr>
        <c:txPr>
          <a:bodyPr rot="0" vert="horz"/>
          <a:lstStyle/>
          <a:p>
            <a:pPr>
              <a:defRPr lang="es-VE" sz="800" b="0" i="0" u="none" strike="noStrike" baseline="0">
                <a:solidFill>
                  <a:srgbClr val="000000"/>
                </a:solidFill>
                <a:latin typeface="Arial"/>
                <a:ea typeface="Arial"/>
                <a:cs typeface="Arial"/>
              </a:defRPr>
            </a:pPr>
            <a:endParaRPr lang="es-ES"/>
          </a:p>
        </c:txPr>
        <c:crossAx val="140568448"/>
        <c:crosses val="autoZero"/>
        <c:crossBetween val="between"/>
      </c:valAx>
      <c:spPr>
        <a:solidFill>
          <a:srgbClr val="FFFFFF"/>
        </a:solidFill>
        <a:ln w="3175">
          <a:solidFill>
            <a:srgbClr val="000000"/>
          </a:solidFill>
          <a:prstDash val="solid"/>
        </a:ln>
      </c:spPr>
    </c:plotArea>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s-E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lang="es-VE" sz="925" b="0" i="0" u="none" strike="noStrike" baseline="0">
                <a:solidFill>
                  <a:srgbClr val="000000"/>
                </a:solidFill>
                <a:latin typeface="Arial"/>
                <a:ea typeface="Arial"/>
                <a:cs typeface="Arial"/>
              </a:defRPr>
            </a:pPr>
            <a:r>
              <a:rPr lang="es-VE"/>
              <a:t>Figura 11. Número promedio de huevos, larvas, pupas y adultos de broca del café en cada fruto por fecha de muestreo, entre diciembre 1999 y febrero 2000, bajo condiciones de campo, Bramón - Táchira. </a:t>
            </a:r>
          </a:p>
        </c:rich>
      </c:tx>
      <c:layout>
        <c:manualLayout>
          <c:xMode val="edge"/>
          <c:yMode val="edge"/>
          <c:x val="0.11049441121285501"/>
          <c:y val="0.88390957446808516"/>
        </c:manualLayout>
      </c:layout>
      <c:spPr>
        <a:noFill/>
        <a:ln w="25400">
          <a:noFill/>
        </a:ln>
      </c:spPr>
    </c:title>
    <c:plotArea>
      <c:layout>
        <c:manualLayout>
          <c:layoutTarget val="inner"/>
          <c:xMode val="edge"/>
          <c:yMode val="edge"/>
          <c:x val="0.13842353728036069"/>
          <c:y val="2.8739923624201236E-2"/>
          <c:w val="0.71177266576454667"/>
          <c:h val="0.67716153188436556"/>
        </c:manualLayout>
      </c:layout>
      <c:lineChart>
        <c:grouping val="standard"/>
        <c:ser>
          <c:idx val="0"/>
          <c:order val="0"/>
          <c:tx>
            <c:v>huevos</c:v>
          </c:tx>
          <c:spPr>
            <a:ln w="12700">
              <a:solidFill>
                <a:schemeClr val="tx1"/>
              </a:solidFill>
              <a:prstDash val="solid"/>
            </a:ln>
          </c:spPr>
          <c:marker>
            <c:symbol val="diamond"/>
            <c:size val="5"/>
            <c:spPr>
              <a:solidFill>
                <a:schemeClr val="bg1"/>
              </a:solidFill>
              <a:ln>
                <a:solidFill>
                  <a:schemeClr val="tx1"/>
                </a:solidFill>
                <a:prstDash val="solid"/>
              </a:ln>
            </c:spPr>
          </c:marker>
          <c:cat>
            <c:numRef>
              <c:f>Hoja1!$D$7:$D$48</c:f>
              <c:numCache>
                <c:formatCode>dd/mm/yyyy</c:formatCode>
                <c:ptCount val="42"/>
                <c:pt idx="0">
                  <c:v>36500</c:v>
                </c:pt>
                <c:pt idx="1">
                  <c:v>36502</c:v>
                </c:pt>
                <c:pt idx="2">
                  <c:v>36504</c:v>
                </c:pt>
                <c:pt idx="3">
                  <c:v>36506</c:v>
                </c:pt>
                <c:pt idx="4">
                  <c:v>36508</c:v>
                </c:pt>
                <c:pt idx="5">
                  <c:v>36510</c:v>
                </c:pt>
                <c:pt idx="6">
                  <c:v>36512</c:v>
                </c:pt>
                <c:pt idx="7">
                  <c:v>36514</c:v>
                </c:pt>
                <c:pt idx="8">
                  <c:v>36516</c:v>
                </c:pt>
                <c:pt idx="9">
                  <c:v>36518</c:v>
                </c:pt>
                <c:pt idx="10">
                  <c:v>36520</c:v>
                </c:pt>
                <c:pt idx="11">
                  <c:v>36522</c:v>
                </c:pt>
                <c:pt idx="12">
                  <c:v>36524</c:v>
                </c:pt>
                <c:pt idx="13">
                  <c:v>36526</c:v>
                </c:pt>
                <c:pt idx="14">
                  <c:v>36528</c:v>
                </c:pt>
                <c:pt idx="15">
                  <c:v>36530</c:v>
                </c:pt>
                <c:pt idx="16">
                  <c:v>36532</c:v>
                </c:pt>
                <c:pt idx="17">
                  <c:v>36534</c:v>
                </c:pt>
                <c:pt idx="18">
                  <c:v>36536</c:v>
                </c:pt>
                <c:pt idx="19">
                  <c:v>36538</c:v>
                </c:pt>
                <c:pt idx="20">
                  <c:v>36540</c:v>
                </c:pt>
                <c:pt idx="21">
                  <c:v>36542</c:v>
                </c:pt>
                <c:pt idx="22">
                  <c:v>36544</c:v>
                </c:pt>
                <c:pt idx="23">
                  <c:v>36546</c:v>
                </c:pt>
                <c:pt idx="24">
                  <c:v>36548</c:v>
                </c:pt>
                <c:pt idx="25">
                  <c:v>36550</c:v>
                </c:pt>
                <c:pt idx="26">
                  <c:v>36552</c:v>
                </c:pt>
                <c:pt idx="27">
                  <c:v>36554</c:v>
                </c:pt>
                <c:pt idx="28">
                  <c:v>36556</c:v>
                </c:pt>
                <c:pt idx="29">
                  <c:v>36558</c:v>
                </c:pt>
                <c:pt idx="30">
                  <c:v>36560</c:v>
                </c:pt>
                <c:pt idx="31">
                  <c:v>36562</c:v>
                </c:pt>
                <c:pt idx="32">
                  <c:v>36564</c:v>
                </c:pt>
                <c:pt idx="33">
                  <c:v>36566</c:v>
                </c:pt>
                <c:pt idx="34">
                  <c:v>36568</c:v>
                </c:pt>
                <c:pt idx="35">
                  <c:v>36570</c:v>
                </c:pt>
                <c:pt idx="36">
                  <c:v>36572</c:v>
                </c:pt>
                <c:pt idx="37">
                  <c:v>36574</c:v>
                </c:pt>
                <c:pt idx="38">
                  <c:v>36576</c:v>
                </c:pt>
                <c:pt idx="39">
                  <c:v>36578</c:v>
                </c:pt>
                <c:pt idx="40">
                  <c:v>36580</c:v>
                </c:pt>
                <c:pt idx="41">
                  <c:v>36582</c:v>
                </c:pt>
              </c:numCache>
            </c:numRef>
          </c:cat>
          <c:val>
            <c:numRef>
              <c:f>Hoja1!$F$7:$F$48</c:f>
              <c:numCache>
                <c:formatCode>General</c:formatCode>
                <c:ptCount val="42"/>
                <c:pt idx="0">
                  <c:v>5.5</c:v>
                </c:pt>
                <c:pt idx="1">
                  <c:v>4.5999999999999996</c:v>
                </c:pt>
                <c:pt idx="2">
                  <c:v>4.3</c:v>
                </c:pt>
                <c:pt idx="3">
                  <c:v>4.2</c:v>
                </c:pt>
                <c:pt idx="4">
                  <c:v>4.5</c:v>
                </c:pt>
                <c:pt idx="5">
                  <c:v>4.9000000000000004</c:v>
                </c:pt>
                <c:pt idx="6">
                  <c:v>7.9</c:v>
                </c:pt>
                <c:pt idx="7">
                  <c:v>9.1</c:v>
                </c:pt>
                <c:pt idx="8">
                  <c:v>12.2</c:v>
                </c:pt>
                <c:pt idx="9">
                  <c:v>12.4</c:v>
                </c:pt>
                <c:pt idx="10">
                  <c:v>7.3</c:v>
                </c:pt>
                <c:pt idx="11">
                  <c:v>11.2</c:v>
                </c:pt>
                <c:pt idx="12">
                  <c:v>9.7000000000000011</c:v>
                </c:pt>
                <c:pt idx="13">
                  <c:v>8.7000000000000011</c:v>
                </c:pt>
                <c:pt idx="14">
                  <c:v>9.2000000000000011</c:v>
                </c:pt>
                <c:pt idx="15">
                  <c:v>9.4</c:v>
                </c:pt>
                <c:pt idx="16">
                  <c:v>8.3000000000000007</c:v>
                </c:pt>
                <c:pt idx="17">
                  <c:v>6.9</c:v>
                </c:pt>
                <c:pt idx="18">
                  <c:v>8.2000000000000011</c:v>
                </c:pt>
                <c:pt idx="19">
                  <c:v>8.8000000000000007</c:v>
                </c:pt>
                <c:pt idx="20">
                  <c:v>7.1</c:v>
                </c:pt>
                <c:pt idx="21">
                  <c:v>6.3</c:v>
                </c:pt>
                <c:pt idx="22">
                  <c:v>6.9</c:v>
                </c:pt>
                <c:pt idx="23">
                  <c:v>8.1</c:v>
                </c:pt>
                <c:pt idx="24">
                  <c:v>6.1</c:v>
                </c:pt>
                <c:pt idx="25">
                  <c:v>5.2</c:v>
                </c:pt>
                <c:pt idx="26">
                  <c:v>3.8</c:v>
                </c:pt>
                <c:pt idx="27">
                  <c:v>6.1</c:v>
                </c:pt>
                <c:pt idx="28">
                  <c:v>4.0999999999999996</c:v>
                </c:pt>
                <c:pt idx="29">
                  <c:v>3.5</c:v>
                </c:pt>
                <c:pt idx="30">
                  <c:v>3.5</c:v>
                </c:pt>
                <c:pt idx="31">
                  <c:v>4.9000000000000004</c:v>
                </c:pt>
                <c:pt idx="32">
                  <c:v>3.1</c:v>
                </c:pt>
                <c:pt idx="33">
                  <c:v>2.7</c:v>
                </c:pt>
                <c:pt idx="34">
                  <c:v>4.0999999999999996</c:v>
                </c:pt>
                <c:pt idx="35">
                  <c:v>2</c:v>
                </c:pt>
                <c:pt idx="36">
                  <c:v>2.7</c:v>
                </c:pt>
                <c:pt idx="37">
                  <c:v>6.4</c:v>
                </c:pt>
                <c:pt idx="38">
                  <c:v>3.7</c:v>
                </c:pt>
                <c:pt idx="39">
                  <c:v>2.8</c:v>
                </c:pt>
                <c:pt idx="40">
                  <c:v>4.4000000000000004</c:v>
                </c:pt>
                <c:pt idx="41">
                  <c:v>4.3</c:v>
                </c:pt>
              </c:numCache>
            </c:numRef>
          </c:val>
        </c:ser>
        <c:ser>
          <c:idx val="1"/>
          <c:order val="1"/>
          <c:tx>
            <c:v>larvas</c:v>
          </c:tx>
          <c:spPr>
            <a:ln w="12700">
              <a:solidFill>
                <a:schemeClr val="tx1"/>
              </a:solidFill>
              <a:prstDash val="sysDash"/>
            </a:ln>
          </c:spPr>
          <c:marker>
            <c:symbol val="square"/>
            <c:size val="3"/>
            <c:spPr>
              <a:solidFill>
                <a:schemeClr val="tx1"/>
              </a:solidFill>
              <a:ln>
                <a:solidFill>
                  <a:schemeClr val="tx1"/>
                </a:solidFill>
                <a:prstDash val="solid"/>
              </a:ln>
            </c:spPr>
          </c:marker>
          <c:cat>
            <c:numRef>
              <c:f>Hoja1!$D$7:$D$48</c:f>
              <c:numCache>
                <c:formatCode>dd/mm/yyyy</c:formatCode>
                <c:ptCount val="42"/>
                <c:pt idx="0">
                  <c:v>36500</c:v>
                </c:pt>
                <c:pt idx="1">
                  <c:v>36502</c:v>
                </c:pt>
                <c:pt idx="2">
                  <c:v>36504</c:v>
                </c:pt>
                <c:pt idx="3">
                  <c:v>36506</c:v>
                </c:pt>
                <c:pt idx="4">
                  <c:v>36508</c:v>
                </c:pt>
                <c:pt idx="5">
                  <c:v>36510</c:v>
                </c:pt>
                <c:pt idx="6">
                  <c:v>36512</c:v>
                </c:pt>
                <c:pt idx="7">
                  <c:v>36514</c:v>
                </c:pt>
                <c:pt idx="8">
                  <c:v>36516</c:v>
                </c:pt>
                <c:pt idx="9">
                  <c:v>36518</c:v>
                </c:pt>
                <c:pt idx="10">
                  <c:v>36520</c:v>
                </c:pt>
                <c:pt idx="11">
                  <c:v>36522</c:v>
                </c:pt>
                <c:pt idx="12">
                  <c:v>36524</c:v>
                </c:pt>
                <c:pt idx="13">
                  <c:v>36526</c:v>
                </c:pt>
                <c:pt idx="14">
                  <c:v>36528</c:v>
                </c:pt>
                <c:pt idx="15">
                  <c:v>36530</c:v>
                </c:pt>
                <c:pt idx="16">
                  <c:v>36532</c:v>
                </c:pt>
                <c:pt idx="17">
                  <c:v>36534</c:v>
                </c:pt>
                <c:pt idx="18">
                  <c:v>36536</c:v>
                </c:pt>
                <c:pt idx="19">
                  <c:v>36538</c:v>
                </c:pt>
                <c:pt idx="20">
                  <c:v>36540</c:v>
                </c:pt>
                <c:pt idx="21">
                  <c:v>36542</c:v>
                </c:pt>
                <c:pt idx="22">
                  <c:v>36544</c:v>
                </c:pt>
                <c:pt idx="23">
                  <c:v>36546</c:v>
                </c:pt>
                <c:pt idx="24">
                  <c:v>36548</c:v>
                </c:pt>
                <c:pt idx="25">
                  <c:v>36550</c:v>
                </c:pt>
                <c:pt idx="26">
                  <c:v>36552</c:v>
                </c:pt>
                <c:pt idx="27">
                  <c:v>36554</c:v>
                </c:pt>
                <c:pt idx="28">
                  <c:v>36556</c:v>
                </c:pt>
                <c:pt idx="29">
                  <c:v>36558</c:v>
                </c:pt>
                <c:pt idx="30">
                  <c:v>36560</c:v>
                </c:pt>
                <c:pt idx="31">
                  <c:v>36562</c:v>
                </c:pt>
                <c:pt idx="32">
                  <c:v>36564</c:v>
                </c:pt>
                <c:pt idx="33">
                  <c:v>36566</c:v>
                </c:pt>
                <c:pt idx="34">
                  <c:v>36568</c:v>
                </c:pt>
                <c:pt idx="35">
                  <c:v>36570</c:v>
                </c:pt>
                <c:pt idx="36">
                  <c:v>36572</c:v>
                </c:pt>
                <c:pt idx="37">
                  <c:v>36574</c:v>
                </c:pt>
                <c:pt idx="38">
                  <c:v>36576</c:v>
                </c:pt>
                <c:pt idx="39">
                  <c:v>36578</c:v>
                </c:pt>
                <c:pt idx="40">
                  <c:v>36580</c:v>
                </c:pt>
                <c:pt idx="41">
                  <c:v>36582</c:v>
                </c:pt>
              </c:numCache>
            </c:numRef>
          </c:cat>
          <c:val>
            <c:numRef>
              <c:f>Hoja1!$G$7:$G$48</c:f>
              <c:numCache>
                <c:formatCode>General</c:formatCode>
                <c:ptCount val="42"/>
                <c:pt idx="0">
                  <c:v>0</c:v>
                </c:pt>
                <c:pt idx="1">
                  <c:v>0</c:v>
                </c:pt>
                <c:pt idx="2">
                  <c:v>0</c:v>
                </c:pt>
                <c:pt idx="3">
                  <c:v>0</c:v>
                </c:pt>
                <c:pt idx="4">
                  <c:v>0</c:v>
                </c:pt>
                <c:pt idx="5">
                  <c:v>0</c:v>
                </c:pt>
                <c:pt idx="6">
                  <c:v>2</c:v>
                </c:pt>
                <c:pt idx="7">
                  <c:v>2</c:v>
                </c:pt>
                <c:pt idx="8">
                  <c:v>2</c:v>
                </c:pt>
                <c:pt idx="9">
                  <c:v>2.1</c:v>
                </c:pt>
                <c:pt idx="10">
                  <c:v>2</c:v>
                </c:pt>
                <c:pt idx="11">
                  <c:v>4.3</c:v>
                </c:pt>
                <c:pt idx="12">
                  <c:v>5.9</c:v>
                </c:pt>
                <c:pt idx="13">
                  <c:v>6.9</c:v>
                </c:pt>
                <c:pt idx="14">
                  <c:v>5.8</c:v>
                </c:pt>
                <c:pt idx="15">
                  <c:v>13.8</c:v>
                </c:pt>
                <c:pt idx="16">
                  <c:v>9.9</c:v>
                </c:pt>
                <c:pt idx="17">
                  <c:v>9.1</c:v>
                </c:pt>
                <c:pt idx="18">
                  <c:v>12.3</c:v>
                </c:pt>
                <c:pt idx="19">
                  <c:v>14.9</c:v>
                </c:pt>
                <c:pt idx="20">
                  <c:v>15.2</c:v>
                </c:pt>
                <c:pt idx="21">
                  <c:v>14.5</c:v>
                </c:pt>
                <c:pt idx="22">
                  <c:v>11.4</c:v>
                </c:pt>
                <c:pt idx="23">
                  <c:v>13.1</c:v>
                </c:pt>
                <c:pt idx="24">
                  <c:v>18.399999999999999</c:v>
                </c:pt>
                <c:pt idx="25">
                  <c:v>14</c:v>
                </c:pt>
                <c:pt idx="26">
                  <c:v>13.1</c:v>
                </c:pt>
                <c:pt idx="27">
                  <c:v>14</c:v>
                </c:pt>
                <c:pt idx="28">
                  <c:v>23.8</c:v>
                </c:pt>
                <c:pt idx="29">
                  <c:v>16.899999999999999</c:v>
                </c:pt>
                <c:pt idx="30">
                  <c:v>15.7</c:v>
                </c:pt>
                <c:pt idx="31">
                  <c:v>15.5</c:v>
                </c:pt>
                <c:pt idx="32">
                  <c:v>13.4</c:v>
                </c:pt>
                <c:pt idx="33">
                  <c:v>11.5</c:v>
                </c:pt>
                <c:pt idx="34">
                  <c:v>10.5</c:v>
                </c:pt>
                <c:pt idx="35">
                  <c:v>7.5</c:v>
                </c:pt>
                <c:pt idx="36">
                  <c:v>8.4</c:v>
                </c:pt>
                <c:pt idx="37">
                  <c:v>11.4</c:v>
                </c:pt>
                <c:pt idx="38">
                  <c:v>6.9</c:v>
                </c:pt>
                <c:pt idx="39">
                  <c:v>9</c:v>
                </c:pt>
                <c:pt idx="40">
                  <c:v>11.1</c:v>
                </c:pt>
                <c:pt idx="41">
                  <c:v>7.6</c:v>
                </c:pt>
              </c:numCache>
            </c:numRef>
          </c:val>
        </c:ser>
        <c:ser>
          <c:idx val="2"/>
          <c:order val="2"/>
          <c:tx>
            <c:v>pupas</c:v>
          </c:tx>
          <c:spPr>
            <a:ln w="12700">
              <a:solidFill>
                <a:schemeClr val="tx1"/>
              </a:solidFill>
              <a:prstDash val="solid"/>
            </a:ln>
          </c:spPr>
          <c:marker>
            <c:symbol val="triangle"/>
            <c:size val="4"/>
            <c:spPr>
              <a:solidFill>
                <a:schemeClr val="bg1"/>
              </a:solidFill>
              <a:ln>
                <a:solidFill>
                  <a:schemeClr val="tx1"/>
                </a:solidFill>
                <a:prstDash val="solid"/>
              </a:ln>
            </c:spPr>
          </c:marker>
          <c:cat>
            <c:numRef>
              <c:f>Hoja1!$D$7:$D$48</c:f>
              <c:numCache>
                <c:formatCode>dd/mm/yyyy</c:formatCode>
                <c:ptCount val="42"/>
                <c:pt idx="0">
                  <c:v>36500</c:v>
                </c:pt>
                <c:pt idx="1">
                  <c:v>36502</c:v>
                </c:pt>
                <c:pt idx="2">
                  <c:v>36504</c:v>
                </c:pt>
                <c:pt idx="3">
                  <c:v>36506</c:v>
                </c:pt>
                <c:pt idx="4">
                  <c:v>36508</c:v>
                </c:pt>
                <c:pt idx="5">
                  <c:v>36510</c:v>
                </c:pt>
                <c:pt idx="6">
                  <c:v>36512</c:v>
                </c:pt>
                <c:pt idx="7">
                  <c:v>36514</c:v>
                </c:pt>
                <c:pt idx="8">
                  <c:v>36516</c:v>
                </c:pt>
                <c:pt idx="9">
                  <c:v>36518</c:v>
                </c:pt>
                <c:pt idx="10">
                  <c:v>36520</c:v>
                </c:pt>
                <c:pt idx="11">
                  <c:v>36522</c:v>
                </c:pt>
                <c:pt idx="12">
                  <c:v>36524</c:v>
                </c:pt>
                <c:pt idx="13">
                  <c:v>36526</c:v>
                </c:pt>
                <c:pt idx="14">
                  <c:v>36528</c:v>
                </c:pt>
                <c:pt idx="15">
                  <c:v>36530</c:v>
                </c:pt>
                <c:pt idx="16">
                  <c:v>36532</c:v>
                </c:pt>
                <c:pt idx="17">
                  <c:v>36534</c:v>
                </c:pt>
                <c:pt idx="18">
                  <c:v>36536</c:v>
                </c:pt>
                <c:pt idx="19">
                  <c:v>36538</c:v>
                </c:pt>
                <c:pt idx="20">
                  <c:v>36540</c:v>
                </c:pt>
                <c:pt idx="21">
                  <c:v>36542</c:v>
                </c:pt>
                <c:pt idx="22">
                  <c:v>36544</c:v>
                </c:pt>
                <c:pt idx="23">
                  <c:v>36546</c:v>
                </c:pt>
                <c:pt idx="24">
                  <c:v>36548</c:v>
                </c:pt>
                <c:pt idx="25">
                  <c:v>36550</c:v>
                </c:pt>
                <c:pt idx="26">
                  <c:v>36552</c:v>
                </c:pt>
                <c:pt idx="27">
                  <c:v>36554</c:v>
                </c:pt>
                <c:pt idx="28">
                  <c:v>36556</c:v>
                </c:pt>
                <c:pt idx="29">
                  <c:v>36558</c:v>
                </c:pt>
                <c:pt idx="30">
                  <c:v>36560</c:v>
                </c:pt>
                <c:pt idx="31">
                  <c:v>36562</c:v>
                </c:pt>
                <c:pt idx="32">
                  <c:v>36564</c:v>
                </c:pt>
                <c:pt idx="33">
                  <c:v>36566</c:v>
                </c:pt>
                <c:pt idx="34">
                  <c:v>36568</c:v>
                </c:pt>
                <c:pt idx="35">
                  <c:v>36570</c:v>
                </c:pt>
                <c:pt idx="36">
                  <c:v>36572</c:v>
                </c:pt>
                <c:pt idx="37">
                  <c:v>36574</c:v>
                </c:pt>
                <c:pt idx="38">
                  <c:v>36576</c:v>
                </c:pt>
                <c:pt idx="39">
                  <c:v>36578</c:v>
                </c:pt>
                <c:pt idx="40">
                  <c:v>36580</c:v>
                </c:pt>
                <c:pt idx="41">
                  <c:v>36582</c:v>
                </c:pt>
              </c:numCache>
            </c:numRef>
          </c:cat>
          <c:val>
            <c:numRef>
              <c:f>Hoja1!$H$7:$H$48</c:f>
              <c:numCache>
                <c:formatCode>General</c:formatCode>
                <c:ptCount val="4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1.5</c:v>
                </c:pt>
                <c:pt idx="24">
                  <c:v>3.5</c:v>
                </c:pt>
                <c:pt idx="25">
                  <c:v>6.5</c:v>
                </c:pt>
                <c:pt idx="26">
                  <c:v>3</c:v>
                </c:pt>
                <c:pt idx="27">
                  <c:v>6.7</c:v>
                </c:pt>
                <c:pt idx="28">
                  <c:v>7.4</c:v>
                </c:pt>
                <c:pt idx="29">
                  <c:v>5.2</c:v>
                </c:pt>
                <c:pt idx="30">
                  <c:v>8.1</c:v>
                </c:pt>
                <c:pt idx="31">
                  <c:v>9.5</c:v>
                </c:pt>
                <c:pt idx="32">
                  <c:v>4.0999999999999996</c:v>
                </c:pt>
                <c:pt idx="33">
                  <c:v>8.7000000000000011</c:v>
                </c:pt>
                <c:pt idx="34">
                  <c:v>7.8</c:v>
                </c:pt>
                <c:pt idx="35">
                  <c:v>4.8</c:v>
                </c:pt>
                <c:pt idx="36">
                  <c:v>8.5</c:v>
                </c:pt>
                <c:pt idx="37">
                  <c:v>6.4</c:v>
                </c:pt>
                <c:pt idx="38">
                  <c:v>8.7000000000000011</c:v>
                </c:pt>
                <c:pt idx="39">
                  <c:v>4.5</c:v>
                </c:pt>
                <c:pt idx="40">
                  <c:v>6.5</c:v>
                </c:pt>
                <c:pt idx="41">
                  <c:v>4.7</c:v>
                </c:pt>
              </c:numCache>
            </c:numRef>
          </c:val>
        </c:ser>
        <c:ser>
          <c:idx val="3"/>
          <c:order val="3"/>
          <c:tx>
            <c:v>adultos</c:v>
          </c:tx>
          <c:spPr>
            <a:ln w="12700">
              <a:solidFill>
                <a:schemeClr val="tx1"/>
              </a:solidFill>
              <a:prstDash val="solid"/>
            </a:ln>
          </c:spPr>
          <c:marker>
            <c:symbol val="square"/>
            <c:size val="3"/>
            <c:spPr>
              <a:solidFill>
                <a:schemeClr val="tx1"/>
              </a:solidFill>
              <a:ln w="9525">
                <a:noFill/>
              </a:ln>
            </c:spPr>
          </c:marker>
          <c:cat>
            <c:numRef>
              <c:f>Hoja1!$D$7:$D$48</c:f>
              <c:numCache>
                <c:formatCode>dd/mm/yyyy</c:formatCode>
                <c:ptCount val="42"/>
                <c:pt idx="0">
                  <c:v>36500</c:v>
                </c:pt>
                <c:pt idx="1">
                  <c:v>36502</c:v>
                </c:pt>
                <c:pt idx="2">
                  <c:v>36504</c:v>
                </c:pt>
                <c:pt idx="3">
                  <c:v>36506</c:v>
                </c:pt>
                <c:pt idx="4">
                  <c:v>36508</c:v>
                </c:pt>
                <c:pt idx="5">
                  <c:v>36510</c:v>
                </c:pt>
                <c:pt idx="6">
                  <c:v>36512</c:v>
                </c:pt>
                <c:pt idx="7">
                  <c:v>36514</c:v>
                </c:pt>
                <c:pt idx="8">
                  <c:v>36516</c:v>
                </c:pt>
                <c:pt idx="9">
                  <c:v>36518</c:v>
                </c:pt>
                <c:pt idx="10">
                  <c:v>36520</c:v>
                </c:pt>
                <c:pt idx="11">
                  <c:v>36522</c:v>
                </c:pt>
                <c:pt idx="12">
                  <c:v>36524</c:v>
                </c:pt>
                <c:pt idx="13">
                  <c:v>36526</c:v>
                </c:pt>
                <c:pt idx="14">
                  <c:v>36528</c:v>
                </c:pt>
                <c:pt idx="15">
                  <c:v>36530</c:v>
                </c:pt>
                <c:pt idx="16">
                  <c:v>36532</c:v>
                </c:pt>
                <c:pt idx="17">
                  <c:v>36534</c:v>
                </c:pt>
                <c:pt idx="18">
                  <c:v>36536</c:v>
                </c:pt>
                <c:pt idx="19">
                  <c:v>36538</c:v>
                </c:pt>
                <c:pt idx="20">
                  <c:v>36540</c:v>
                </c:pt>
                <c:pt idx="21">
                  <c:v>36542</c:v>
                </c:pt>
                <c:pt idx="22">
                  <c:v>36544</c:v>
                </c:pt>
                <c:pt idx="23">
                  <c:v>36546</c:v>
                </c:pt>
                <c:pt idx="24">
                  <c:v>36548</c:v>
                </c:pt>
                <c:pt idx="25">
                  <c:v>36550</c:v>
                </c:pt>
                <c:pt idx="26">
                  <c:v>36552</c:v>
                </c:pt>
                <c:pt idx="27">
                  <c:v>36554</c:v>
                </c:pt>
                <c:pt idx="28">
                  <c:v>36556</c:v>
                </c:pt>
                <c:pt idx="29">
                  <c:v>36558</c:v>
                </c:pt>
                <c:pt idx="30">
                  <c:v>36560</c:v>
                </c:pt>
                <c:pt idx="31">
                  <c:v>36562</c:v>
                </c:pt>
                <c:pt idx="32">
                  <c:v>36564</c:v>
                </c:pt>
                <c:pt idx="33">
                  <c:v>36566</c:v>
                </c:pt>
                <c:pt idx="34">
                  <c:v>36568</c:v>
                </c:pt>
                <c:pt idx="35">
                  <c:v>36570</c:v>
                </c:pt>
                <c:pt idx="36">
                  <c:v>36572</c:v>
                </c:pt>
                <c:pt idx="37">
                  <c:v>36574</c:v>
                </c:pt>
                <c:pt idx="38">
                  <c:v>36576</c:v>
                </c:pt>
                <c:pt idx="39">
                  <c:v>36578</c:v>
                </c:pt>
                <c:pt idx="40">
                  <c:v>36580</c:v>
                </c:pt>
                <c:pt idx="41">
                  <c:v>36582</c:v>
                </c:pt>
              </c:numCache>
            </c:numRef>
          </c:cat>
          <c:val>
            <c:numRef>
              <c:f>Hoja1!$I$7:$I$48</c:f>
              <c:numCache>
                <c:formatCode>General</c:formatCode>
                <c:ptCount val="42"/>
                <c:pt idx="0">
                  <c:v>1</c:v>
                </c:pt>
                <c:pt idx="1">
                  <c:v>1</c:v>
                </c:pt>
                <c:pt idx="2">
                  <c:v>1.2</c:v>
                </c:pt>
                <c:pt idx="3">
                  <c:v>1.2</c:v>
                </c:pt>
                <c:pt idx="4">
                  <c:v>1.1000000000000001</c:v>
                </c:pt>
                <c:pt idx="5">
                  <c:v>1.1000000000000001</c:v>
                </c:pt>
                <c:pt idx="6">
                  <c:v>1</c:v>
                </c:pt>
                <c:pt idx="7">
                  <c:v>1</c:v>
                </c:pt>
                <c:pt idx="8">
                  <c:v>1</c:v>
                </c:pt>
                <c:pt idx="9">
                  <c:v>1.1000000000000001</c:v>
                </c:pt>
                <c:pt idx="10">
                  <c:v>1.1000000000000001</c:v>
                </c:pt>
                <c:pt idx="11">
                  <c:v>1.1000000000000001</c:v>
                </c:pt>
                <c:pt idx="12">
                  <c:v>1</c:v>
                </c:pt>
                <c:pt idx="13">
                  <c:v>1.1000000000000001</c:v>
                </c:pt>
                <c:pt idx="14">
                  <c:v>1.1000000000000001</c:v>
                </c:pt>
                <c:pt idx="15">
                  <c:v>1</c:v>
                </c:pt>
                <c:pt idx="16">
                  <c:v>0.9</c:v>
                </c:pt>
                <c:pt idx="17">
                  <c:v>0.9</c:v>
                </c:pt>
                <c:pt idx="18">
                  <c:v>1</c:v>
                </c:pt>
                <c:pt idx="19">
                  <c:v>1</c:v>
                </c:pt>
                <c:pt idx="20">
                  <c:v>1</c:v>
                </c:pt>
                <c:pt idx="21">
                  <c:v>0.9</c:v>
                </c:pt>
                <c:pt idx="22">
                  <c:v>1.1000000000000001</c:v>
                </c:pt>
                <c:pt idx="23">
                  <c:v>1</c:v>
                </c:pt>
                <c:pt idx="24">
                  <c:v>0.9</c:v>
                </c:pt>
                <c:pt idx="25">
                  <c:v>1</c:v>
                </c:pt>
                <c:pt idx="26">
                  <c:v>1.1000000000000001</c:v>
                </c:pt>
                <c:pt idx="27">
                  <c:v>1.1000000000000001</c:v>
                </c:pt>
                <c:pt idx="28">
                  <c:v>1.1000000000000001</c:v>
                </c:pt>
                <c:pt idx="29">
                  <c:v>1.1000000000000001</c:v>
                </c:pt>
                <c:pt idx="30">
                  <c:v>1.2</c:v>
                </c:pt>
                <c:pt idx="31">
                  <c:v>2</c:v>
                </c:pt>
                <c:pt idx="32">
                  <c:v>1.1000000000000001</c:v>
                </c:pt>
                <c:pt idx="33">
                  <c:v>3.5</c:v>
                </c:pt>
                <c:pt idx="34">
                  <c:v>1.3</c:v>
                </c:pt>
                <c:pt idx="35">
                  <c:v>3.5</c:v>
                </c:pt>
                <c:pt idx="36">
                  <c:v>5.3</c:v>
                </c:pt>
                <c:pt idx="37">
                  <c:v>3</c:v>
                </c:pt>
                <c:pt idx="38">
                  <c:v>4.7</c:v>
                </c:pt>
                <c:pt idx="39">
                  <c:v>1.9000000000000001</c:v>
                </c:pt>
                <c:pt idx="40">
                  <c:v>1.1000000000000001</c:v>
                </c:pt>
                <c:pt idx="41">
                  <c:v>1</c:v>
                </c:pt>
              </c:numCache>
            </c:numRef>
          </c:val>
        </c:ser>
        <c:marker val="1"/>
        <c:axId val="140723328"/>
        <c:axId val="140726656"/>
      </c:lineChart>
      <c:dateAx>
        <c:axId val="140723328"/>
        <c:scaling>
          <c:orientation val="minMax"/>
        </c:scaling>
        <c:axPos val="b"/>
        <c:title>
          <c:tx>
            <c:rich>
              <a:bodyPr/>
              <a:lstStyle/>
              <a:p>
                <a:pPr>
                  <a:defRPr lang="es-VE" sz="900" b="0" i="0" u="none" strike="noStrike" baseline="0">
                    <a:solidFill>
                      <a:srgbClr val="000000"/>
                    </a:solidFill>
                    <a:latin typeface="Arial"/>
                    <a:ea typeface="Arial"/>
                    <a:cs typeface="Arial"/>
                  </a:defRPr>
                </a:pPr>
                <a:r>
                  <a:rPr lang="es-VE"/>
                  <a:t>Fechas de muestreo</a:t>
                </a:r>
              </a:p>
            </c:rich>
          </c:tx>
          <c:layout>
            <c:manualLayout>
              <c:xMode val="edge"/>
              <c:yMode val="edge"/>
              <c:x val="0.37634302852721319"/>
              <c:y val="0.84049293554937377"/>
            </c:manualLayout>
          </c:layout>
          <c:spPr>
            <a:noFill/>
            <a:ln w="25400">
              <a:noFill/>
            </a:ln>
          </c:spPr>
        </c:title>
        <c:numFmt formatCode="dd/mm/yyyy" sourceLinked="0"/>
        <c:tickLblPos val="nextTo"/>
        <c:spPr>
          <a:ln w="3175">
            <a:solidFill>
              <a:srgbClr val="000000"/>
            </a:solidFill>
            <a:prstDash val="solid"/>
          </a:ln>
        </c:spPr>
        <c:txPr>
          <a:bodyPr rot="-2700000" vert="horz"/>
          <a:lstStyle/>
          <a:p>
            <a:pPr>
              <a:defRPr lang="es-VE" sz="800" b="0" i="0" u="none" strike="noStrike" baseline="0">
                <a:solidFill>
                  <a:srgbClr val="000000"/>
                </a:solidFill>
                <a:latin typeface="Arial"/>
                <a:ea typeface="Arial"/>
                <a:cs typeface="Arial"/>
              </a:defRPr>
            </a:pPr>
            <a:endParaRPr lang="es-ES"/>
          </a:p>
        </c:txPr>
        <c:crossAx val="140726656"/>
        <c:crosses val="autoZero"/>
        <c:auto val="1"/>
        <c:lblOffset val="100"/>
        <c:baseTimeUnit val="days"/>
        <c:majorUnit val="7"/>
        <c:majorTimeUnit val="days"/>
        <c:minorUnit val="1"/>
        <c:minorTimeUnit val="days"/>
      </c:dateAx>
      <c:valAx>
        <c:axId val="140726656"/>
        <c:scaling>
          <c:orientation val="minMax"/>
        </c:scaling>
        <c:axPos val="l"/>
        <c:majorGridlines>
          <c:spPr>
            <a:ln w="3175" cap="rnd">
              <a:solidFill>
                <a:schemeClr val="bg1">
                  <a:lumMod val="65000"/>
                </a:schemeClr>
              </a:solidFill>
              <a:prstDash val="dash"/>
            </a:ln>
          </c:spPr>
        </c:majorGridlines>
        <c:title>
          <c:tx>
            <c:rich>
              <a:bodyPr/>
              <a:lstStyle/>
              <a:p>
                <a:pPr>
                  <a:defRPr lang="es-VE" sz="900" b="0" i="0" u="none" strike="noStrike" baseline="0">
                    <a:solidFill>
                      <a:srgbClr val="000000"/>
                    </a:solidFill>
                    <a:latin typeface="Arial"/>
                    <a:ea typeface="Arial"/>
                    <a:cs typeface="Arial"/>
                  </a:defRPr>
                </a:pPr>
                <a:r>
                  <a:rPr lang="es-VE"/>
                  <a:t>Promedio de  huevo, larvas, pupas y adultos</a:t>
                </a:r>
              </a:p>
            </c:rich>
          </c:tx>
          <c:layout>
            <c:manualLayout>
              <c:xMode val="edge"/>
              <c:yMode val="edge"/>
              <c:x val="2.1097384701095588E-2"/>
              <c:y val="8.7772902306989503E-2"/>
            </c:manualLayout>
          </c:layout>
          <c:spPr>
            <a:noFill/>
            <a:ln w="25400">
              <a:noFill/>
            </a:ln>
          </c:spPr>
        </c:title>
        <c:numFmt formatCode="General" sourceLinked="1"/>
        <c:tickLblPos val="nextTo"/>
        <c:spPr>
          <a:ln w="3175">
            <a:solidFill>
              <a:schemeClr val="tx1"/>
            </a:solidFill>
            <a:prstDash val="solid"/>
          </a:ln>
        </c:spPr>
        <c:txPr>
          <a:bodyPr rot="0" vert="horz"/>
          <a:lstStyle/>
          <a:p>
            <a:pPr>
              <a:defRPr lang="es-VE" sz="800" b="0" i="0" u="none" strike="noStrike" baseline="0">
                <a:solidFill>
                  <a:srgbClr val="000000"/>
                </a:solidFill>
                <a:latin typeface="Arial"/>
                <a:ea typeface="Arial"/>
                <a:cs typeface="Arial"/>
              </a:defRPr>
            </a:pPr>
            <a:endParaRPr lang="es-ES"/>
          </a:p>
        </c:txPr>
        <c:crossAx val="140723328"/>
        <c:crosses val="autoZero"/>
        <c:crossBetween val="between"/>
      </c:valAx>
      <c:spPr>
        <a:solidFill>
          <a:srgbClr val="FFFFFF"/>
        </a:solidFill>
        <a:ln w="3175">
          <a:solidFill>
            <a:srgbClr val="000000"/>
          </a:solidFill>
          <a:prstDash val="solid"/>
        </a:ln>
      </c:spPr>
    </c:plotArea>
    <c:legend>
      <c:legendPos val="r"/>
      <c:layout>
        <c:manualLayout>
          <c:xMode val="edge"/>
          <c:yMode val="edge"/>
          <c:x val="0.85243393604703266"/>
          <c:y val="0.26175270116570315"/>
          <c:w val="0.12953085548624141"/>
          <c:h val="0.19643182484503274"/>
        </c:manualLayout>
      </c:layout>
      <c:spPr>
        <a:solidFill>
          <a:srgbClr val="FFFFFF"/>
        </a:solidFill>
        <a:ln w="3175">
          <a:solidFill>
            <a:srgbClr val="000000"/>
          </a:solidFill>
          <a:prstDash val="solid"/>
        </a:ln>
      </c:spPr>
      <c:txPr>
        <a:bodyPr/>
        <a:lstStyle/>
        <a:p>
          <a:pPr>
            <a:defRPr lang="es-VE" sz="735" b="0" i="0" u="none" strike="noStrike" baseline="0">
              <a:solidFill>
                <a:srgbClr val="000000"/>
              </a:solidFill>
              <a:latin typeface="Arial"/>
              <a:ea typeface="Arial"/>
              <a:cs typeface="Arial"/>
            </a:defRPr>
          </a:pPr>
          <a:endParaRPr lang="es-ES"/>
        </a:p>
      </c:txPr>
    </c:legend>
    <c:plotVisOnly val="1"/>
    <c:dispBlanksAs val="gap"/>
  </c:chart>
  <c:spPr>
    <a:noFill/>
    <a:ln w="9525">
      <a:noFill/>
    </a:ln>
  </c:spPr>
  <c:txPr>
    <a:bodyPr/>
    <a:lstStyle/>
    <a:p>
      <a:pPr>
        <a:defRPr sz="825" b="0" i="0" u="none" strike="noStrike" baseline="0">
          <a:solidFill>
            <a:srgbClr val="000000"/>
          </a:solidFill>
          <a:latin typeface="Arial"/>
          <a:ea typeface="Arial"/>
          <a:cs typeface="Arial"/>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F466-0BE4-4203-8A18-C693C679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3016</Words>
  <Characters>16588</Characters>
  <Application>Microsoft Office Word</Application>
  <DocSecurity>0</DocSecurity>
  <Lines>138</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Marco</cp:lastModifiedBy>
  <cp:revision>4</cp:revision>
  <dcterms:created xsi:type="dcterms:W3CDTF">2010-08-11T13:17:00Z</dcterms:created>
  <dcterms:modified xsi:type="dcterms:W3CDTF">2010-08-11T14:22:00Z</dcterms:modified>
</cp:coreProperties>
</file>