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F045" w14:textId="77777777" w:rsidR="00827E56" w:rsidRPr="00CC7960" w:rsidRDefault="00827E56" w:rsidP="00827E56">
      <w:pPr>
        <w:jc w:val="center"/>
        <w:rPr>
          <w:rFonts w:ascii="Arial" w:hAnsi="Arial" w:cs="Arial"/>
          <w:sz w:val="24"/>
          <w:szCs w:val="24"/>
          <w:lang w:val="es-ES"/>
        </w:rPr>
      </w:pPr>
      <w:bookmarkStart w:id="0" w:name="_Hlk136251720"/>
      <w:bookmarkEnd w:id="0"/>
      <w:r w:rsidRPr="00CC7960">
        <w:rPr>
          <w:rFonts w:ascii="Arial" w:hAnsi="Arial" w:cs="Arial"/>
          <w:sz w:val="24"/>
          <w:szCs w:val="24"/>
          <w:lang w:val="es-ES"/>
        </w:rPr>
        <w:t>UNIVERSIDAD CENTRAL DE VENEZUELA</w:t>
      </w:r>
    </w:p>
    <w:p w14:paraId="39B54DE0" w14:textId="77777777" w:rsidR="00827E56" w:rsidRPr="00CC7960" w:rsidRDefault="00827E56" w:rsidP="00827E56">
      <w:pPr>
        <w:jc w:val="center"/>
        <w:rPr>
          <w:rFonts w:ascii="Arial" w:hAnsi="Arial" w:cs="Arial"/>
          <w:sz w:val="24"/>
          <w:szCs w:val="24"/>
          <w:lang w:val="es-ES"/>
        </w:rPr>
      </w:pPr>
      <w:r w:rsidRPr="00CC7960">
        <w:rPr>
          <w:rFonts w:ascii="Arial" w:hAnsi="Arial" w:cs="Arial"/>
          <w:sz w:val="24"/>
          <w:szCs w:val="24"/>
          <w:lang w:val="es-ES"/>
        </w:rPr>
        <w:t>FACULTAD DE MEDICINA</w:t>
      </w:r>
    </w:p>
    <w:p w14:paraId="7B7956CC" w14:textId="77777777" w:rsidR="00827E56" w:rsidRPr="00CC7960" w:rsidRDefault="00827E56" w:rsidP="00827E56">
      <w:pPr>
        <w:jc w:val="center"/>
        <w:rPr>
          <w:rFonts w:ascii="Arial" w:hAnsi="Arial" w:cs="Arial"/>
          <w:sz w:val="24"/>
          <w:szCs w:val="24"/>
          <w:lang w:val="es-ES"/>
        </w:rPr>
      </w:pPr>
      <w:r w:rsidRPr="00CC7960">
        <w:rPr>
          <w:rFonts w:ascii="Arial" w:hAnsi="Arial" w:cs="Arial"/>
          <w:sz w:val="24"/>
          <w:szCs w:val="24"/>
          <w:lang w:val="es-ES"/>
        </w:rPr>
        <w:t>ESCUELA DE SALUD PÚBLICA</w:t>
      </w:r>
    </w:p>
    <w:p w14:paraId="7903DACC" w14:textId="77777777" w:rsidR="00827E56" w:rsidRPr="00CC7960" w:rsidRDefault="00827E56" w:rsidP="00827E56">
      <w:pPr>
        <w:jc w:val="center"/>
        <w:rPr>
          <w:rFonts w:ascii="Arial" w:hAnsi="Arial" w:cs="Arial"/>
          <w:sz w:val="24"/>
          <w:szCs w:val="24"/>
          <w:lang w:val="es-ES"/>
        </w:rPr>
      </w:pPr>
    </w:p>
    <w:p w14:paraId="23EDCCB5" w14:textId="77777777" w:rsidR="00827E56" w:rsidRDefault="00827E56" w:rsidP="00827E56">
      <w:pPr>
        <w:jc w:val="center"/>
        <w:rPr>
          <w:rFonts w:ascii="Arial" w:hAnsi="Arial" w:cs="Arial"/>
          <w:sz w:val="24"/>
          <w:szCs w:val="24"/>
          <w:lang w:val="es-ES"/>
        </w:rPr>
      </w:pPr>
      <w:bookmarkStart w:id="1" w:name="_Hlk132541738"/>
    </w:p>
    <w:p w14:paraId="09C4A8FF" w14:textId="77777777" w:rsidR="00827E56" w:rsidRDefault="00827E56" w:rsidP="00827E56">
      <w:pPr>
        <w:jc w:val="center"/>
        <w:rPr>
          <w:rFonts w:ascii="Arial" w:hAnsi="Arial" w:cs="Arial"/>
          <w:sz w:val="24"/>
          <w:szCs w:val="24"/>
          <w:lang w:val="es-ES"/>
        </w:rPr>
      </w:pPr>
    </w:p>
    <w:p w14:paraId="08458DF3" w14:textId="77777777" w:rsidR="00827E56" w:rsidRDefault="00827E56" w:rsidP="00827E56">
      <w:pPr>
        <w:jc w:val="center"/>
        <w:rPr>
          <w:rFonts w:ascii="Arial" w:hAnsi="Arial" w:cs="Arial"/>
          <w:sz w:val="24"/>
          <w:szCs w:val="24"/>
          <w:lang w:val="es-ES"/>
        </w:rPr>
      </w:pPr>
    </w:p>
    <w:p w14:paraId="0469B2AF" w14:textId="77777777" w:rsidR="00827E56" w:rsidRDefault="00827E56" w:rsidP="00827E56">
      <w:pPr>
        <w:jc w:val="center"/>
        <w:rPr>
          <w:rFonts w:ascii="Arial" w:hAnsi="Arial" w:cs="Arial"/>
          <w:sz w:val="24"/>
          <w:szCs w:val="24"/>
          <w:lang w:val="es-ES"/>
        </w:rPr>
      </w:pPr>
    </w:p>
    <w:p w14:paraId="0104E562" w14:textId="77777777" w:rsidR="00827E56" w:rsidRPr="00CC7960" w:rsidRDefault="00827E56" w:rsidP="00827E56">
      <w:pPr>
        <w:jc w:val="center"/>
        <w:rPr>
          <w:rFonts w:ascii="Arial" w:hAnsi="Arial" w:cs="Arial"/>
          <w:sz w:val="24"/>
          <w:szCs w:val="24"/>
          <w:lang w:val="es-ES"/>
        </w:rPr>
      </w:pPr>
    </w:p>
    <w:bookmarkEnd w:id="1"/>
    <w:p w14:paraId="432F28AB" w14:textId="77777777" w:rsidR="00827E56" w:rsidRDefault="00827E56" w:rsidP="00111004">
      <w:pPr>
        <w:rPr>
          <w:rFonts w:ascii="Arial" w:hAnsi="Arial" w:cs="Arial"/>
          <w:sz w:val="24"/>
          <w:szCs w:val="24"/>
          <w:lang w:val="es-ES"/>
        </w:rPr>
      </w:pPr>
    </w:p>
    <w:p w14:paraId="3C4F4F8A" w14:textId="77777777" w:rsidR="00111004" w:rsidRDefault="00111004" w:rsidP="00827E56">
      <w:pPr>
        <w:jc w:val="center"/>
        <w:rPr>
          <w:rFonts w:ascii="Arial" w:hAnsi="Arial" w:cs="Arial"/>
          <w:sz w:val="24"/>
          <w:szCs w:val="24"/>
          <w:lang w:val="es-ES"/>
        </w:rPr>
      </w:pPr>
    </w:p>
    <w:p w14:paraId="4713CA5F" w14:textId="77777777" w:rsidR="00111004" w:rsidRDefault="00111004" w:rsidP="00827E56">
      <w:pPr>
        <w:jc w:val="center"/>
        <w:rPr>
          <w:rFonts w:ascii="Arial" w:hAnsi="Arial" w:cs="Arial"/>
          <w:sz w:val="24"/>
          <w:szCs w:val="24"/>
          <w:lang w:val="es-ES"/>
        </w:rPr>
      </w:pPr>
    </w:p>
    <w:p w14:paraId="5AE1FFFE" w14:textId="77777777" w:rsidR="00111004" w:rsidRPr="00CC7960" w:rsidRDefault="00111004" w:rsidP="00111004">
      <w:pPr>
        <w:jc w:val="center"/>
        <w:rPr>
          <w:rFonts w:ascii="Arial" w:hAnsi="Arial" w:cs="Arial"/>
          <w:sz w:val="24"/>
          <w:szCs w:val="24"/>
          <w:lang w:val="es-ES"/>
        </w:rPr>
      </w:pPr>
      <w:bookmarkStart w:id="2" w:name="_Hlk132314165"/>
      <w:r w:rsidRPr="00A93027">
        <w:rPr>
          <w:rFonts w:ascii="Arial" w:hAnsi="Arial" w:cs="Arial"/>
          <w:sz w:val="24"/>
          <w:szCs w:val="24"/>
          <w:lang w:val="es-ES"/>
        </w:rPr>
        <w:t xml:space="preserve">REFLEXIONES SOBRE </w:t>
      </w:r>
      <w:r>
        <w:rPr>
          <w:rFonts w:ascii="Arial" w:hAnsi="Arial" w:cs="Arial"/>
          <w:sz w:val="24"/>
          <w:szCs w:val="24"/>
          <w:lang w:val="es-ES"/>
        </w:rPr>
        <w:t xml:space="preserve">LOS </w:t>
      </w:r>
      <w:r w:rsidRPr="00D20A5F">
        <w:rPr>
          <w:rFonts w:ascii="Arial" w:hAnsi="Arial" w:cs="Arial"/>
          <w:sz w:val="24"/>
          <w:szCs w:val="24"/>
          <w:lang w:val="es-ES"/>
        </w:rPr>
        <w:t>PROGRAMAS DE POSTGRADO EN ADMINISTRACIÓN DE INSTITUCIONES DE ATENCIÓN A LA SALUD VENEZUELA</w:t>
      </w:r>
      <w:r>
        <w:rPr>
          <w:rFonts w:ascii="Arial" w:hAnsi="Arial" w:cs="Arial"/>
          <w:sz w:val="24"/>
          <w:szCs w:val="24"/>
          <w:lang w:val="es-ES"/>
        </w:rPr>
        <w:t xml:space="preserve"> </w:t>
      </w:r>
    </w:p>
    <w:bookmarkEnd w:id="2"/>
    <w:p w14:paraId="2B26AC22" w14:textId="77777777" w:rsidR="00111004" w:rsidRPr="00CC7960" w:rsidRDefault="00111004" w:rsidP="00111004">
      <w:pPr>
        <w:jc w:val="center"/>
        <w:rPr>
          <w:rFonts w:ascii="Arial" w:hAnsi="Arial" w:cs="Arial"/>
          <w:sz w:val="24"/>
          <w:szCs w:val="24"/>
          <w:lang w:val="es-ES"/>
        </w:rPr>
      </w:pPr>
      <w:r w:rsidRPr="00CC7960">
        <w:rPr>
          <w:rFonts w:ascii="Arial" w:hAnsi="Arial" w:cs="Arial"/>
          <w:sz w:val="24"/>
          <w:szCs w:val="24"/>
          <w:lang w:val="es-ES"/>
        </w:rPr>
        <w:t>Trabajo de ascenso que se presenta para optar al escalafón agregado</w:t>
      </w:r>
    </w:p>
    <w:p w14:paraId="05A66DAC" w14:textId="77777777" w:rsidR="00111004" w:rsidRPr="00CC7960" w:rsidRDefault="00111004" w:rsidP="00111004">
      <w:pPr>
        <w:jc w:val="center"/>
        <w:rPr>
          <w:rFonts w:ascii="Arial" w:hAnsi="Arial" w:cs="Arial"/>
          <w:sz w:val="24"/>
          <w:szCs w:val="24"/>
          <w:lang w:val="es-ES"/>
        </w:rPr>
      </w:pPr>
    </w:p>
    <w:p w14:paraId="1C8D0797" w14:textId="77777777" w:rsidR="00111004" w:rsidRDefault="00111004" w:rsidP="00827E56">
      <w:pPr>
        <w:jc w:val="center"/>
        <w:rPr>
          <w:rFonts w:ascii="Arial" w:hAnsi="Arial" w:cs="Arial"/>
          <w:sz w:val="24"/>
          <w:szCs w:val="24"/>
          <w:lang w:val="es-ES"/>
        </w:rPr>
      </w:pPr>
    </w:p>
    <w:p w14:paraId="79B9759D" w14:textId="77777777" w:rsidR="00111004" w:rsidRPr="00CC7960" w:rsidRDefault="00111004" w:rsidP="00827E56">
      <w:pPr>
        <w:jc w:val="center"/>
        <w:rPr>
          <w:rFonts w:ascii="Arial" w:hAnsi="Arial" w:cs="Arial"/>
          <w:sz w:val="24"/>
          <w:szCs w:val="24"/>
          <w:lang w:val="es-ES"/>
        </w:rPr>
      </w:pPr>
    </w:p>
    <w:p w14:paraId="03380E41" w14:textId="77777777" w:rsidR="00827E56" w:rsidRDefault="00827E56" w:rsidP="00827E56">
      <w:pPr>
        <w:jc w:val="center"/>
        <w:rPr>
          <w:rFonts w:ascii="Arial" w:hAnsi="Arial" w:cs="Arial"/>
          <w:sz w:val="24"/>
          <w:szCs w:val="24"/>
          <w:lang w:val="es-ES"/>
        </w:rPr>
      </w:pPr>
    </w:p>
    <w:p w14:paraId="71213790" w14:textId="77777777" w:rsidR="00111004" w:rsidRPr="00CC7960" w:rsidRDefault="00111004" w:rsidP="00827E56">
      <w:pPr>
        <w:jc w:val="center"/>
        <w:rPr>
          <w:rFonts w:ascii="Arial" w:hAnsi="Arial" w:cs="Arial"/>
          <w:sz w:val="24"/>
          <w:szCs w:val="24"/>
          <w:lang w:val="es-ES"/>
        </w:rPr>
      </w:pPr>
    </w:p>
    <w:p w14:paraId="188776D5" w14:textId="77777777" w:rsidR="00827E56" w:rsidRPr="00CC7960" w:rsidRDefault="00827E56" w:rsidP="00827E56">
      <w:pPr>
        <w:jc w:val="center"/>
        <w:rPr>
          <w:rFonts w:ascii="Arial" w:hAnsi="Arial" w:cs="Arial"/>
          <w:sz w:val="24"/>
          <w:szCs w:val="24"/>
          <w:lang w:val="es-ES"/>
        </w:rPr>
      </w:pPr>
    </w:p>
    <w:p w14:paraId="4DB13D9C" w14:textId="77777777" w:rsidR="00111004" w:rsidRPr="00CC7960" w:rsidRDefault="00111004" w:rsidP="00111004">
      <w:pPr>
        <w:jc w:val="right"/>
        <w:rPr>
          <w:rFonts w:ascii="Arial" w:hAnsi="Arial" w:cs="Arial"/>
          <w:sz w:val="24"/>
          <w:szCs w:val="24"/>
          <w:lang w:val="es-ES"/>
        </w:rPr>
      </w:pPr>
      <w:r w:rsidRPr="00CC7960">
        <w:rPr>
          <w:rFonts w:ascii="Arial" w:hAnsi="Arial" w:cs="Arial"/>
          <w:sz w:val="24"/>
          <w:szCs w:val="24"/>
          <w:lang w:val="es-ES"/>
        </w:rPr>
        <w:t xml:space="preserve">Ediana </w:t>
      </w:r>
      <w:r>
        <w:rPr>
          <w:rFonts w:ascii="Arial" w:hAnsi="Arial" w:cs="Arial"/>
          <w:sz w:val="24"/>
          <w:szCs w:val="24"/>
          <w:lang w:val="es-ES"/>
        </w:rPr>
        <w:t xml:space="preserve"> Camargo</w:t>
      </w:r>
    </w:p>
    <w:p w14:paraId="1C970342" w14:textId="77777777" w:rsidR="00827E56" w:rsidRDefault="00827E56" w:rsidP="00827E56">
      <w:pPr>
        <w:jc w:val="center"/>
        <w:rPr>
          <w:rFonts w:ascii="Arial" w:hAnsi="Arial" w:cs="Arial"/>
          <w:sz w:val="24"/>
          <w:szCs w:val="24"/>
          <w:lang w:val="es-ES"/>
        </w:rPr>
      </w:pPr>
    </w:p>
    <w:p w14:paraId="6864C72D" w14:textId="77777777" w:rsidR="00827E56" w:rsidRDefault="00827E56" w:rsidP="00827E56">
      <w:pPr>
        <w:jc w:val="center"/>
        <w:rPr>
          <w:rFonts w:ascii="Arial" w:hAnsi="Arial" w:cs="Arial"/>
          <w:sz w:val="24"/>
          <w:szCs w:val="24"/>
          <w:lang w:val="es-ES"/>
        </w:rPr>
      </w:pPr>
    </w:p>
    <w:p w14:paraId="7D39FF22" w14:textId="6C652F0F" w:rsidR="00827E56" w:rsidRPr="00CC7960" w:rsidRDefault="00827E56" w:rsidP="00827E56">
      <w:pPr>
        <w:jc w:val="center"/>
        <w:rPr>
          <w:rFonts w:ascii="Arial" w:hAnsi="Arial" w:cs="Arial"/>
          <w:sz w:val="24"/>
          <w:szCs w:val="24"/>
          <w:lang w:val="es-ES"/>
        </w:rPr>
      </w:pPr>
      <w:r w:rsidRPr="00CC7960">
        <w:rPr>
          <w:rFonts w:ascii="Arial" w:hAnsi="Arial" w:cs="Arial"/>
          <w:sz w:val="24"/>
          <w:szCs w:val="24"/>
          <w:lang w:val="es-ES"/>
        </w:rPr>
        <w:t>Caracas</w:t>
      </w:r>
      <w:r>
        <w:rPr>
          <w:rFonts w:ascii="Arial" w:hAnsi="Arial" w:cs="Arial"/>
          <w:sz w:val="24"/>
          <w:szCs w:val="24"/>
          <w:lang w:val="es-ES"/>
        </w:rPr>
        <w:t>,</w:t>
      </w:r>
      <w:r w:rsidRPr="00CC7960">
        <w:rPr>
          <w:rFonts w:ascii="Arial" w:hAnsi="Arial" w:cs="Arial"/>
          <w:sz w:val="24"/>
          <w:szCs w:val="24"/>
          <w:lang w:val="es-ES"/>
        </w:rPr>
        <w:t xml:space="preserve"> </w:t>
      </w:r>
      <w:r w:rsidR="00DE57B1">
        <w:rPr>
          <w:rFonts w:ascii="Arial" w:hAnsi="Arial" w:cs="Arial"/>
          <w:sz w:val="24"/>
          <w:szCs w:val="24"/>
          <w:lang w:val="es-ES"/>
        </w:rPr>
        <w:t xml:space="preserve">mayo </w:t>
      </w:r>
      <w:r>
        <w:rPr>
          <w:rFonts w:ascii="Arial" w:hAnsi="Arial" w:cs="Arial"/>
          <w:sz w:val="24"/>
          <w:szCs w:val="24"/>
          <w:lang w:val="es-ES"/>
        </w:rPr>
        <w:t xml:space="preserve">   2023 </w:t>
      </w:r>
    </w:p>
    <w:p w14:paraId="508FE70A" w14:textId="56EF1339" w:rsidR="00827E56" w:rsidRPr="001B1301" w:rsidRDefault="00827E56" w:rsidP="00827E56">
      <w:pPr>
        <w:rPr>
          <w:rFonts w:ascii="Arial" w:hAnsi="Arial" w:cs="Arial"/>
          <w:sz w:val="24"/>
          <w:szCs w:val="24"/>
          <w:lang w:val="es-ES"/>
        </w:rPr>
      </w:pPr>
      <w:r>
        <w:rPr>
          <w:rFonts w:ascii="Arial" w:hAnsi="Arial" w:cs="Arial"/>
          <w:sz w:val="24"/>
          <w:szCs w:val="24"/>
          <w:lang w:val="es-ES"/>
        </w:rPr>
        <w:lastRenderedPageBreak/>
        <w:t xml:space="preserve"> I</w:t>
      </w:r>
      <w:r w:rsidRPr="001B1301">
        <w:rPr>
          <w:rFonts w:ascii="Arial" w:hAnsi="Arial" w:cs="Arial"/>
          <w:b/>
          <w:sz w:val="24"/>
          <w:szCs w:val="24"/>
          <w:lang w:val="es-ES"/>
        </w:rPr>
        <w:t>NDICE DE CONTENIDO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952"/>
      </w:tblGrid>
      <w:tr w:rsidR="00827E56" w:rsidRPr="00CC7960" w14:paraId="0689A3A6" w14:textId="77777777" w:rsidTr="008C151F">
        <w:trPr>
          <w:trHeight w:val="261"/>
        </w:trPr>
        <w:tc>
          <w:tcPr>
            <w:tcW w:w="4361"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697"/>
            </w:tblGrid>
            <w:tr w:rsidR="008948F2" w:rsidRPr="00CC7960" w14:paraId="205852A0" w14:textId="77777777" w:rsidTr="00050CFC">
              <w:trPr>
                <w:trHeight w:val="261"/>
              </w:trPr>
              <w:tc>
                <w:tcPr>
                  <w:tcW w:w="4361" w:type="dxa"/>
                </w:tcPr>
                <w:p w14:paraId="221051A2" w14:textId="77777777" w:rsidR="008948F2" w:rsidRDefault="008948F2" w:rsidP="008948F2">
                  <w:pPr>
                    <w:rPr>
                      <w:rFonts w:ascii="Arial" w:hAnsi="Arial" w:cs="Arial"/>
                      <w:sz w:val="24"/>
                      <w:szCs w:val="24"/>
                      <w:lang w:val="es-ES"/>
                    </w:rPr>
                  </w:pPr>
                </w:p>
                <w:p w14:paraId="671878DC" w14:textId="77777777" w:rsidR="008948F2" w:rsidRDefault="008948F2" w:rsidP="008948F2">
                  <w:pPr>
                    <w:rPr>
                      <w:rFonts w:ascii="Arial" w:hAnsi="Arial" w:cs="Arial"/>
                      <w:sz w:val="24"/>
                      <w:szCs w:val="24"/>
                      <w:lang w:val="es-ES"/>
                    </w:rPr>
                  </w:pPr>
                </w:p>
                <w:p w14:paraId="30E174ED"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Resumen</w:t>
                  </w:r>
                </w:p>
                <w:p w14:paraId="544F7C3E" w14:textId="77777777" w:rsidR="008948F2" w:rsidRPr="00CC7960" w:rsidRDefault="008948F2" w:rsidP="008948F2">
                  <w:pPr>
                    <w:rPr>
                      <w:rFonts w:ascii="Arial" w:hAnsi="Arial" w:cs="Arial"/>
                      <w:sz w:val="24"/>
                      <w:szCs w:val="24"/>
                      <w:lang w:val="es-ES"/>
                    </w:rPr>
                  </w:pPr>
                </w:p>
              </w:tc>
              <w:tc>
                <w:tcPr>
                  <w:tcW w:w="3952" w:type="dxa"/>
                </w:tcPr>
                <w:p w14:paraId="30784CE1" w14:textId="77777777" w:rsidR="008948F2" w:rsidRDefault="008948F2" w:rsidP="008948F2">
                  <w:pPr>
                    <w:jc w:val="center"/>
                    <w:rPr>
                      <w:rFonts w:ascii="Arial" w:hAnsi="Arial" w:cs="Arial"/>
                      <w:sz w:val="24"/>
                      <w:szCs w:val="24"/>
                      <w:lang w:val="es-ES"/>
                    </w:rPr>
                  </w:pPr>
                  <w:r w:rsidRPr="00CC7960">
                    <w:rPr>
                      <w:rFonts w:ascii="Arial" w:hAnsi="Arial" w:cs="Arial"/>
                      <w:sz w:val="24"/>
                      <w:szCs w:val="24"/>
                      <w:lang w:val="es-ES"/>
                    </w:rPr>
                    <w:t>Págs</w:t>
                  </w:r>
                </w:p>
                <w:p w14:paraId="764E4608" w14:textId="77777777" w:rsidR="008948F2" w:rsidRDefault="008948F2" w:rsidP="008948F2">
                  <w:pPr>
                    <w:jc w:val="center"/>
                    <w:rPr>
                      <w:rFonts w:ascii="Arial" w:hAnsi="Arial" w:cs="Arial"/>
                      <w:sz w:val="24"/>
                      <w:szCs w:val="24"/>
                      <w:lang w:val="es-ES"/>
                    </w:rPr>
                  </w:pPr>
                </w:p>
                <w:p w14:paraId="085E2FB1" w14:textId="33E18CEB" w:rsidR="008948F2" w:rsidRPr="00CC7960" w:rsidRDefault="008948F2" w:rsidP="008948F2">
                  <w:pPr>
                    <w:jc w:val="center"/>
                    <w:rPr>
                      <w:rFonts w:ascii="Arial" w:hAnsi="Arial" w:cs="Arial"/>
                      <w:sz w:val="24"/>
                      <w:szCs w:val="24"/>
                      <w:lang w:val="es-ES"/>
                    </w:rPr>
                  </w:pPr>
                  <w:r>
                    <w:rPr>
                      <w:rFonts w:ascii="Arial" w:hAnsi="Arial" w:cs="Arial"/>
                      <w:sz w:val="24"/>
                      <w:szCs w:val="24"/>
                      <w:lang w:val="es-ES"/>
                    </w:rPr>
                    <w:t>3</w:t>
                  </w:r>
                </w:p>
              </w:tc>
            </w:tr>
            <w:tr w:rsidR="008948F2" w:rsidRPr="00CC7960" w14:paraId="38B38CD1" w14:textId="77777777" w:rsidTr="00050CFC">
              <w:trPr>
                <w:trHeight w:val="261"/>
              </w:trPr>
              <w:tc>
                <w:tcPr>
                  <w:tcW w:w="4361" w:type="dxa"/>
                </w:tcPr>
                <w:p w14:paraId="776675E0"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Introducción</w:t>
                  </w:r>
                </w:p>
                <w:p w14:paraId="30C50398" w14:textId="77777777" w:rsidR="008948F2" w:rsidRPr="00CC7960" w:rsidRDefault="008948F2" w:rsidP="008948F2">
                  <w:pPr>
                    <w:rPr>
                      <w:rFonts w:ascii="Arial" w:hAnsi="Arial" w:cs="Arial"/>
                      <w:sz w:val="24"/>
                      <w:szCs w:val="24"/>
                      <w:lang w:val="es-ES"/>
                    </w:rPr>
                  </w:pPr>
                </w:p>
              </w:tc>
              <w:tc>
                <w:tcPr>
                  <w:tcW w:w="3952" w:type="dxa"/>
                </w:tcPr>
                <w:p w14:paraId="1127A361" w14:textId="6EE7D3BB" w:rsidR="008948F2" w:rsidRPr="00CC7960" w:rsidRDefault="008948F2" w:rsidP="008948F2">
                  <w:pPr>
                    <w:jc w:val="center"/>
                    <w:rPr>
                      <w:rFonts w:ascii="Arial" w:hAnsi="Arial" w:cs="Arial"/>
                      <w:sz w:val="24"/>
                      <w:szCs w:val="24"/>
                      <w:lang w:val="es-ES"/>
                    </w:rPr>
                  </w:pPr>
                  <w:r>
                    <w:rPr>
                      <w:rFonts w:ascii="Arial" w:hAnsi="Arial" w:cs="Arial"/>
                      <w:sz w:val="24"/>
                      <w:szCs w:val="24"/>
                      <w:lang w:val="es-ES"/>
                    </w:rPr>
                    <w:t>4</w:t>
                  </w:r>
                </w:p>
              </w:tc>
            </w:tr>
            <w:tr w:rsidR="008948F2" w:rsidRPr="00CC7960" w14:paraId="453E3CB7" w14:textId="77777777" w:rsidTr="00050CFC">
              <w:trPr>
                <w:trHeight w:val="246"/>
              </w:trPr>
              <w:tc>
                <w:tcPr>
                  <w:tcW w:w="4361" w:type="dxa"/>
                </w:tcPr>
                <w:p w14:paraId="5B2DF9D4"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 xml:space="preserve">Métodos </w:t>
                  </w:r>
                </w:p>
                <w:p w14:paraId="0DD613EF" w14:textId="77777777" w:rsidR="008948F2" w:rsidRPr="00CC7960" w:rsidRDefault="008948F2" w:rsidP="008948F2">
                  <w:pPr>
                    <w:rPr>
                      <w:rFonts w:ascii="Arial" w:hAnsi="Arial" w:cs="Arial"/>
                      <w:sz w:val="24"/>
                      <w:szCs w:val="24"/>
                      <w:lang w:val="es-ES"/>
                    </w:rPr>
                  </w:pPr>
                </w:p>
              </w:tc>
              <w:tc>
                <w:tcPr>
                  <w:tcW w:w="3952" w:type="dxa"/>
                </w:tcPr>
                <w:p w14:paraId="68C76A19" w14:textId="28E2A9DA" w:rsidR="008948F2" w:rsidRPr="00CC7960" w:rsidRDefault="00E667D1" w:rsidP="008948F2">
                  <w:pPr>
                    <w:jc w:val="center"/>
                    <w:rPr>
                      <w:rFonts w:ascii="Arial" w:hAnsi="Arial" w:cs="Arial"/>
                      <w:sz w:val="24"/>
                      <w:szCs w:val="24"/>
                      <w:lang w:val="es-ES"/>
                    </w:rPr>
                  </w:pPr>
                  <w:r>
                    <w:rPr>
                      <w:rFonts w:ascii="Arial" w:hAnsi="Arial" w:cs="Arial"/>
                      <w:sz w:val="24"/>
                      <w:szCs w:val="24"/>
                      <w:lang w:val="es-ES"/>
                    </w:rPr>
                    <w:t>2</w:t>
                  </w:r>
                  <w:r w:rsidR="00102F46">
                    <w:rPr>
                      <w:rFonts w:ascii="Arial" w:hAnsi="Arial" w:cs="Arial"/>
                      <w:sz w:val="24"/>
                      <w:szCs w:val="24"/>
                      <w:lang w:val="es-ES"/>
                    </w:rPr>
                    <w:t>4</w:t>
                  </w:r>
                </w:p>
              </w:tc>
            </w:tr>
            <w:tr w:rsidR="008948F2" w:rsidRPr="00CC7960" w14:paraId="45B8A8C9" w14:textId="77777777" w:rsidTr="00050CFC">
              <w:trPr>
                <w:trHeight w:val="261"/>
              </w:trPr>
              <w:tc>
                <w:tcPr>
                  <w:tcW w:w="4361" w:type="dxa"/>
                </w:tcPr>
                <w:p w14:paraId="7FAC0714"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 xml:space="preserve">Resultados </w:t>
                  </w:r>
                </w:p>
                <w:p w14:paraId="059878DD" w14:textId="77777777" w:rsidR="008948F2" w:rsidRPr="00CC7960" w:rsidRDefault="008948F2" w:rsidP="008948F2">
                  <w:pPr>
                    <w:rPr>
                      <w:rFonts w:ascii="Arial" w:hAnsi="Arial" w:cs="Arial"/>
                      <w:sz w:val="24"/>
                      <w:szCs w:val="24"/>
                      <w:lang w:val="es-ES"/>
                    </w:rPr>
                  </w:pPr>
                </w:p>
              </w:tc>
              <w:tc>
                <w:tcPr>
                  <w:tcW w:w="3952" w:type="dxa"/>
                </w:tcPr>
                <w:p w14:paraId="45616DA8" w14:textId="51BF50C0" w:rsidR="008948F2" w:rsidRPr="00CC7960" w:rsidRDefault="00E667D1" w:rsidP="008948F2">
                  <w:pPr>
                    <w:jc w:val="center"/>
                    <w:rPr>
                      <w:rFonts w:ascii="Arial" w:hAnsi="Arial" w:cs="Arial"/>
                      <w:sz w:val="24"/>
                      <w:szCs w:val="24"/>
                      <w:lang w:val="es-ES"/>
                    </w:rPr>
                  </w:pPr>
                  <w:r>
                    <w:rPr>
                      <w:rFonts w:ascii="Arial" w:hAnsi="Arial" w:cs="Arial"/>
                      <w:sz w:val="24"/>
                      <w:szCs w:val="24"/>
                      <w:lang w:val="es-ES"/>
                    </w:rPr>
                    <w:t>27</w:t>
                  </w:r>
                </w:p>
              </w:tc>
            </w:tr>
            <w:tr w:rsidR="008948F2" w:rsidRPr="00CC7960" w14:paraId="3C85A9AB" w14:textId="77777777" w:rsidTr="00050CFC">
              <w:trPr>
                <w:trHeight w:val="246"/>
              </w:trPr>
              <w:tc>
                <w:tcPr>
                  <w:tcW w:w="4361" w:type="dxa"/>
                </w:tcPr>
                <w:p w14:paraId="5830104B"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 xml:space="preserve">Discusión </w:t>
                  </w:r>
                </w:p>
                <w:p w14:paraId="46EDEEF4" w14:textId="77777777" w:rsidR="008948F2" w:rsidRPr="00CC7960" w:rsidRDefault="008948F2" w:rsidP="008948F2">
                  <w:pPr>
                    <w:rPr>
                      <w:rFonts w:ascii="Arial" w:hAnsi="Arial" w:cs="Arial"/>
                      <w:sz w:val="24"/>
                      <w:szCs w:val="24"/>
                      <w:lang w:val="es-ES"/>
                    </w:rPr>
                  </w:pPr>
                </w:p>
              </w:tc>
              <w:tc>
                <w:tcPr>
                  <w:tcW w:w="3952" w:type="dxa"/>
                </w:tcPr>
                <w:p w14:paraId="30F4DB16" w14:textId="40CF9272" w:rsidR="008948F2" w:rsidRPr="00CC7960" w:rsidRDefault="00102F46" w:rsidP="008948F2">
                  <w:pPr>
                    <w:jc w:val="center"/>
                    <w:rPr>
                      <w:rFonts w:ascii="Arial" w:hAnsi="Arial" w:cs="Arial"/>
                      <w:sz w:val="24"/>
                      <w:szCs w:val="24"/>
                      <w:lang w:val="es-ES"/>
                    </w:rPr>
                  </w:pPr>
                  <w:r>
                    <w:rPr>
                      <w:rFonts w:ascii="Arial" w:hAnsi="Arial" w:cs="Arial"/>
                      <w:sz w:val="24"/>
                      <w:szCs w:val="24"/>
                      <w:lang w:val="es-ES"/>
                    </w:rPr>
                    <w:t>38</w:t>
                  </w:r>
                </w:p>
              </w:tc>
            </w:tr>
            <w:tr w:rsidR="008948F2" w:rsidRPr="00CC7960" w14:paraId="76C149AF" w14:textId="77777777" w:rsidTr="00050CFC">
              <w:trPr>
                <w:trHeight w:val="261"/>
              </w:trPr>
              <w:tc>
                <w:tcPr>
                  <w:tcW w:w="4361" w:type="dxa"/>
                </w:tcPr>
                <w:p w14:paraId="6ECAD451"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 xml:space="preserve">Conclusiones </w:t>
                  </w:r>
                </w:p>
                <w:p w14:paraId="76402766" w14:textId="77777777" w:rsidR="008948F2" w:rsidRPr="00CC7960" w:rsidRDefault="008948F2" w:rsidP="008948F2">
                  <w:pPr>
                    <w:rPr>
                      <w:rFonts w:ascii="Arial" w:hAnsi="Arial" w:cs="Arial"/>
                      <w:sz w:val="24"/>
                      <w:szCs w:val="24"/>
                      <w:lang w:val="es-ES"/>
                    </w:rPr>
                  </w:pPr>
                </w:p>
              </w:tc>
              <w:tc>
                <w:tcPr>
                  <w:tcW w:w="3952" w:type="dxa"/>
                </w:tcPr>
                <w:p w14:paraId="16347D8D" w14:textId="7702FAF8" w:rsidR="008948F2" w:rsidRPr="00CC7960" w:rsidRDefault="00102F46" w:rsidP="008948F2">
                  <w:pPr>
                    <w:jc w:val="center"/>
                    <w:rPr>
                      <w:rFonts w:ascii="Arial" w:hAnsi="Arial" w:cs="Arial"/>
                      <w:sz w:val="24"/>
                      <w:szCs w:val="24"/>
                      <w:lang w:val="es-ES"/>
                    </w:rPr>
                  </w:pPr>
                  <w:r>
                    <w:rPr>
                      <w:rFonts w:ascii="Arial" w:hAnsi="Arial" w:cs="Arial"/>
                      <w:sz w:val="24"/>
                      <w:szCs w:val="24"/>
                      <w:lang w:val="es-ES"/>
                    </w:rPr>
                    <w:t>42</w:t>
                  </w:r>
                </w:p>
              </w:tc>
            </w:tr>
            <w:tr w:rsidR="008948F2" w:rsidRPr="00CC7960" w14:paraId="2CE10187" w14:textId="77777777" w:rsidTr="00050CFC">
              <w:trPr>
                <w:trHeight w:val="246"/>
              </w:trPr>
              <w:tc>
                <w:tcPr>
                  <w:tcW w:w="4361" w:type="dxa"/>
                </w:tcPr>
                <w:p w14:paraId="7034B901"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 xml:space="preserve">Referencias </w:t>
                  </w:r>
                </w:p>
                <w:p w14:paraId="31AA5413" w14:textId="77777777" w:rsidR="008948F2" w:rsidRPr="00CC7960" w:rsidRDefault="008948F2" w:rsidP="008948F2">
                  <w:pPr>
                    <w:rPr>
                      <w:rFonts w:ascii="Arial" w:hAnsi="Arial" w:cs="Arial"/>
                      <w:sz w:val="24"/>
                      <w:szCs w:val="24"/>
                      <w:lang w:val="es-ES"/>
                    </w:rPr>
                  </w:pPr>
                </w:p>
              </w:tc>
              <w:tc>
                <w:tcPr>
                  <w:tcW w:w="3952" w:type="dxa"/>
                </w:tcPr>
                <w:p w14:paraId="6E68285A" w14:textId="397B4DBE" w:rsidR="008948F2" w:rsidRPr="00CC7960" w:rsidRDefault="00102F46" w:rsidP="008948F2">
                  <w:pPr>
                    <w:jc w:val="center"/>
                    <w:rPr>
                      <w:rFonts w:ascii="Arial" w:hAnsi="Arial" w:cs="Arial"/>
                      <w:sz w:val="24"/>
                      <w:szCs w:val="24"/>
                      <w:lang w:val="es-ES"/>
                    </w:rPr>
                  </w:pPr>
                  <w:r>
                    <w:rPr>
                      <w:rFonts w:ascii="Arial" w:hAnsi="Arial" w:cs="Arial"/>
                      <w:sz w:val="24"/>
                      <w:szCs w:val="24"/>
                      <w:lang w:val="es-ES"/>
                    </w:rPr>
                    <w:t>43</w:t>
                  </w:r>
                </w:p>
              </w:tc>
            </w:tr>
            <w:tr w:rsidR="008948F2" w:rsidRPr="00CC7960" w14:paraId="49149D59" w14:textId="77777777" w:rsidTr="00050CFC">
              <w:trPr>
                <w:trHeight w:val="275"/>
              </w:trPr>
              <w:tc>
                <w:tcPr>
                  <w:tcW w:w="4361" w:type="dxa"/>
                </w:tcPr>
                <w:p w14:paraId="4F046332" w14:textId="77777777" w:rsidR="008948F2" w:rsidRDefault="008948F2" w:rsidP="008948F2">
                  <w:pPr>
                    <w:rPr>
                      <w:rFonts w:ascii="Arial" w:hAnsi="Arial" w:cs="Arial"/>
                      <w:sz w:val="24"/>
                      <w:szCs w:val="24"/>
                      <w:lang w:val="es-ES"/>
                    </w:rPr>
                  </w:pPr>
                  <w:r w:rsidRPr="00CC7960">
                    <w:rPr>
                      <w:rFonts w:ascii="Arial" w:hAnsi="Arial" w:cs="Arial"/>
                      <w:sz w:val="24"/>
                      <w:szCs w:val="24"/>
                      <w:lang w:val="es-ES"/>
                    </w:rPr>
                    <w:t>Anexos</w:t>
                  </w:r>
                </w:p>
                <w:p w14:paraId="765E561E" w14:textId="77777777" w:rsidR="008948F2" w:rsidRPr="00CC7960" w:rsidRDefault="008948F2" w:rsidP="008948F2">
                  <w:pPr>
                    <w:rPr>
                      <w:rFonts w:ascii="Arial" w:hAnsi="Arial" w:cs="Arial"/>
                      <w:sz w:val="24"/>
                      <w:szCs w:val="24"/>
                      <w:lang w:val="es-ES"/>
                    </w:rPr>
                  </w:pPr>
                </w:p>
              </w:tc>
              <w:tc>
                <w:tcPr>
                  <w:tcW w:w="3952" w:type="dxa"/>
                </w:tcPr>
                <w:p w14:paraId="1C1ABEC0" w14:textId="354AAE62" w:rsidR="008948F2" w:rsidRPr="00CC7960" w:rsidRDefault="00102F46" w:rsidP="008948F2">
                  <w:pPr>
                    <w:jc w:val="center"/>
                    <w:rPr>
                      <w:rFonts w:ascii="Arial" w:hAnsi="Arial" w:cs="Arial"/>
                      <w:sz w:val="24"/>
                      <w:szCs w:val="24"/>
                      <w:lang w:val="es-ES"/>
                    </w:rPr>
                  </w:pPr>
                  <w:r>
                    <w:rPr>
                      <w:rFonts w:ascii="Arial" w:hAnsi="Arial" w:cs="Arial"/>
                      <w:sz w:val="24"/>
                      <w:szCs w:val="24"/>
                      <w:lang w:val="es-ES"/>
                    </w:rPr>
                    <w:t>48</w:t>
                  </w:r>
                </w:p>
              </w:tc>
            </w:tr>
          </w:tbl>
          <w:p w14:paraId="2979D401" w14:textId="77777777" w:rsidR="00827E56" w:rsidRPr="00CC7960" w:rsidRDefault="00827E56" w:rsidP="00F61D5D">
            <w:pPr>
              <w:rPr>
                <w:rFonts w:ascii="Arial" w:hAnsi="Arial" w:cs="Arial"/>
                <w:sz w:val="24"/>
                <w:szCs w:val="24"/>
                <w:lang w:val="es-ES"/>
              </w:rPr>
            </w:pPr>
          </w:p>
        </w:tc>
        <w:tc>
          <w:tcPr>
            <w:tcW w:w="3952" w:type="dxa"/>
          </w:tcPr>
          <w:p w14:paraId="41C6E69B" w14:textId="31431108" w:rsidR="00AB6914" w:rsidRPr="00CC7960" w:rsidRDefault="00AB6914" w:rsidP="008C151F">
            <w:pPr>
              <w:jc w:val="center"/>
              <w:rPr>
                <w:rFonts w:ascii="Arial" w:hAnsi="Arial" w:cs="Arial"/>
                <w:sz w:val="24"/>
                <w:szCs w:val="24"/>
                <w:lang w:val="es-ES"/>
              </w:rPr>
            </w:pPr>
          </w:p>
        </w:tc>
      </w:tr>
      <w:tr w:rsidR="00827E56" w:rsidRPr="00CC7960" w14:paraId="433FCD1A" w14:textId="77777777" w:rsidTr="008C151F">
        <w:trPr>
          <w:trHeight w:val="261"/>
        </w:trPr>
        <w:tc>
          <w:tcPr>
            <w:tcW w:w="4361" w:type="dxa"/>
          </w:tcPr>
          <w:p w14:paraId="6A753085" w14:textId="77777777" w:rsidR="00827E56" w:rsidRPr="00CC7960" w:rsidRDefault="00827E56" w:rsidP="008C151F">
            <w:pPr>
              <w:rPr>
                <w:rFonts w:ascii="Arial" w:hAnsi="Arial" w:cs="Arial"/>
                <w:sz w:val="24"/>
                <w:szCs w:val="24"/>
                <w:lang w:val="es-ES"/>
              </w:rPr>
            </w:pPr>
          </w:p>
        </w:tc>
        <w:tc>
          <w:tcPr>
            <w:tcW w:w="3952" w:type="dxa"/>
          </w:tcPr>
          <w:p w14:paraId="2CD35A66" w14:textId="12BEAC98" w:rsidR="00827E56" w:rsidRPr="00CC7960" w:rsidRDefault="00827E56" w:rsidP="008C151F">
            <w:pPr>
              <w:jc w:val="center"/>
              <w:rPr>
                <w:rFonts w:ascii="Arial" w:hAnsi="Arial" w:cs="Arial"/>
                <w:sz w:val="24"/>
                <w:szCs w:val="24"/>
                <w:lang w:val="es-ES"/>
              </w:rPr>
            </w:pPr>
          </w:p>
        </w:tc>
      </w:tr>
      <w:tr w:rsidR="00827E56" w:rsidRPr="00CC7960" w14:paraId="0BE1D949" w14:textId="77777777" w:rsidTr="008C151F">
        <w:trPr>
          <w:trHeight w:val="246"/>
        </w:trPr>
        <w:tc>
          <w:tcPr>
            <w:tcW w:w="4361" w:type="dxa"/>
          </w:tcPr>
          <w:p w14:paraId="465FC10C" w14:textId="77777777" w:rsidR="00827E56" w:rsidRPr="00CC7960" w:rsidRDefault="00827E56" w:rsidP="008C151F">
            <w:pPr>
              <w:rPr>
                <w:rFonts w:ascii="Arial" w:hAnsi="Arial" w:cs="Arial"/>
                <w:sz w:val="24"/>
                <w:szCs w:val="24"/>
                <w:lang w:val="es-ES"/>
              </w:rPr>
            </w:pPr>
          </w:p>
        </w:tc>
        <w:tc>
          <w:tcPr>
            <w:tcW w:w="3952" w:type="dxa"/>
          </w:tcPr>
          <w:p w14:paraId="627DB6FC" w14:textId="37F001B6" w:rsidR="00827E56" w:rsidRPr="00CC7960" w:rsidRDefault="00827E56" w:rsidP="008C151F">
            <w:pPr>
              <w:jc w:val="center"/>
              <w:rPr>
                <w:rFonts w:ascii="Arial" w:hAnsi="Arial" w:cs="Arial"/>
                <w:sz w:val="24"/>
                <w:szCs w:val="24"/>
                <w:lang w:val="es-ES"/>
              </w:rPr>
            </w:pPr>
          </w:p>
        </w:tc>
      </w:tr>
      <w:tr w:rsidR="00827E56" w:rsidRPr="00CC7960" w14:paraId="6092CBD3" w14:textId="77777777" w:rsidTr="008C151F">
        <w:trPr>
          <w:trHeight w:val="261"/>
        </w:trPr>
        <w:tc>
          <w:tcPr>
            <w:tcW w:w="4361" w:type="dxa"/>
          </w:tcPr>
          <w:p w14:paraId="6F04CEFA" w14:textId="77777777" w:rsidR="00827E56" w:rsidRPr="00CC7960" w:rsidRDefault="00827E56" w:rsidP="008C151F">
            <w:pPr>
              <w:rPr>
                <w:rFonts w:ascii="Arial" w:hAnsi="Arial" w:cs="Arial"/>
                <w:sz w:val="24"/>
                <w:szCs w:val="24"/>
                <w:lang w:val="es-ES"/>
              </w:rPr>
            </w:pPr>
          </w:p>
        </w:tc>
        <w:tc>
          <w:tcPr>
            <w:tcW w:w="3952" w:type="dxa"/>
          </w:tcPr>
          <w:p w14:paraId="26853D70" w14:textId="0D7E6954" w:rsidR="00827E56" w:rsidRPr="00CC7960" w:rsidRDefault="00827E56" w:rsidP="008C151F">
            <w:pPr>
              <w:jc w:val="center"/>
              <w:rPr>
                <w:rFonts w:ascii="Arial" w:hAnsi="Arial" w:cs="Arial"/>
                <w:sz w:val="24"/>
                <w:szCs w:val="24"/>
                <w:lang w:val="es-ES"/>
              </w:rPr>
            </w:pPr>
          </w:p>
        </w:tc>
      </w:tr>
      <w:tr w:rsidR="00827E56" w:rsidRPr="00CC7960" w14:paraId="7EF60641" w14:textId="77777777" w:rsidTr="008C151F">
        <w:trPr>
          <w:trHeight w:val="246"/>
        </w:trPr>
        <w:tc>
          <w:tcPr>
            <w:tcW w:w="4361" w:type="dxa"/>
          </w:tcPr>
          <w:p w14:paraId="3F2BAC6F" w14:textId="77777777" w:rsidR="00827E56" w:rsidRPr="00CC7960" w:rsidRDefault="00827E56" w:rsidP="008C151F">
            <w:pPr>
              <w:rPr>
                <w:rFonts w:ascii="Arial" w:hAnsi="Arial" w:cs="Arial"/>
                <w:sz w:val="24"/>
                <w:szCs w:val="24"/>
                <w:lang w:val="es-ES"/>
              </w:rPr>
            </w:pPr>
          </w:p>
        </w:tc>
        <w:tc>
          <w:tcPr>
            <w:tcW w:w="3952" w:type="dxa"/>
          </w:tcPr>
          <w:p w14:paraId="0982EE20" w14:textId="459B768F" w:rsidR="00827E56" w:rsidRPr="00CC7960" w:rsidRDefault="00827E56" w:rsidP="008C151F">
            <w:pPr>
              <w:jc w:val="center"/>
              <w:rPr>
                <w:rFonts w:ascii="Arial" w:hAnsi="Arial" w:cs="Arial"/>
                <w:sz w:val="24"/>
                <w:szCs w:val="24"/>
                <w:lang w:val="es-ES"/>
              </w:rPr>
            </w:pPr>
          </w:p>
        </w:tc>
      </w:tr>
      <w:tr w:rsidR="00827E56" w:rsidRPr="00CC7960" w14:paraId="3925F051" w14:textId="77777777" w:rsidTr="008C151F">
        <w:trPr>
          <w:trHeight w:val="261"/>
        </w:trPr>
        <w:tc>
          <w:tcPr>
            <w:tcW w:w="4361" w:type="dxa"/>
          </w:tcPr>
          <w:p w14:paraId="2048E954" w14:textId="77777777" w:rsidR="00827E56" w:rsidRPr="00CC7960" w:rsidRDefault="00827E56" w:rsidP="008C151F">
            <w:pPr>
              <w:rPr>
                <w:rFonts w:ascii="Arial" w:hAnsi="Arial" w:cs="Arial"/>
                <w:sz w:val="24"/>
                <w:szCs w:val="24"/>
                <w:lang w:val="es-ES"/>
              </w:rPr>
            </w:pPr>
          </w:p>
        </w:tc>
        <w:tc>
          <w:tcPr>
            <w:tcW w:w="3952" w:type="dxa"/>
          </w:tcPr>
          <w:p w14:paraId="282BF36A" w14:textId="78202AE1" w:rsidR="00827E56" w:rsidRPr="00CC7960" w:rsidRDefault="00827E56" w:rsidP="008C151F">
            <w:pPr>
              <w:jc w:val="center"/>
              <w:rPr>
                <w:rFonts w:ascii="Arial" w:hAnsi="Arial" w:cs="Arial"/>
                <w:sz w:val="24"/>
                <w:szCs w:val="24"/>
                <w:lang w:val="es-ES"/>
              </w:rPr>
            </w:pPr>
          </w:p>
        </w:tc>
      </w:tr>
      <w:tr w:rsidR="00827E56" w:rsidRPr="00CC7960" w14:paraId="6FC30980" w14:textId="77777777" w:rsidTr="008C151F">
        <w:trPr>
          <w:trHeight w:val="246"/>
        </w:trPr>
        <w:tc>
          <w:tcPr>
            <w:tcW w:w="4361" w:type="dxa"/>
          </w:tcPr>
          <w:p w14:paraId="17AFD287" w14:textId="77777777" w:rsidR="00827E56" w:rsidRPr="00CC7960" w:rsidRDefault="00827E56" w:rsidP="008C151F">
            <w:pPr>
              <w:rPr>
                <w:rFonts w:ascii="Arial" w:hAnsi="Arial" w:cs="Arial"/>
                <w:sz w:val="24"/>
                <w:szCs w:val="24"/>
                <w:lang w:val="es-ES"/>
              </w:rPr>
            </w:pPr>
          </w:p>
        </w:tc>
        <w:tc>
          <w:tcPr>
            <w:tcW w:w="3952" w:type="dxa"/>
          </w:tcPr>
          <w:p w14:paraId="4F2C40E9" w14:textId="0519FF44" w:rsidR="00827E56" w:rsidRPr="00CC7960" w:rsidRDefault="00827E56" w:rsidP="008C151F">
            <w:pPr>
              <w:jc w:val="center"/>
              <w:rPr>
                <w:rFonts w:ascii="Arial" w:hAnsi="Arial" w:cs="Arial"/>
                <w:sz w:val="24"/>
                <w:szCs w:val="24"/>
                <w:lang w:val="es-ES"/>
              </w:rPr>
            </w:pPr>
          </w:p>
        </w:tc>
      </w:tr>
      <w:tr w:rsidR="00827E56" w:rsidRPr="00CC7960" w14:paraId="6D37A38B" w14:textId="77777777" w:rsidTr="008C151F">
        <w:trPr>
          <w:trHeight w:val="275"/>
        </w:trPr>
        <w:tc>
          <w:tcPr>
            <w:tcW w:w="4361" w:type="dxa"/>
          </w:tcPr>
          <w:p w14:paraId="313454FC" w14:textId="77777777" w:rsidR="00827E56" w:rsidRPr="00CC7960" w:rsidRDefault="00827E56" w:rsidP="008C151F">
            <w:pPr>
              <w:rPr>
                <w:rFonts w:ascii="Arial" w:hAnsi="Arial" w:cs="Arial"/>
                <w:sz w:val="24"/>
                <w:szCs w:val="24"/>
                <w:lang w:val="es-ES"/>
              </w:rPr>
            </w:pPr>
          </w:p>
        </w:tc>
        <w:tc>
          <w:tcPr>
            <w:tcW w:w="3952" w:type="dxa"/>
          </w:tcPr>
          <w:p w14:paraId="3FAD0F7A" w14:textId="51627B31" w:rsidR="00827E56" w:rsidRPr="00CC7960" w:rsidRDefault="00827E56" w:rsidP="008C151F">
            <w:pPr>
              <w:jc w:val="center"/>
              <w:rPr>
                <w:rFonts w:ascii="Arial" w:hAnsi="Arial" w:cs="Arial"/>
                <w:sz w:val="24"/>
                <w:szCs w:val="24"/>
                <w:lang w:val="es-ES"/>
              </w:rPr>
            </w:pPr>
          </w:p>
        </w:tc>
      </w:tr>
    </w:tbl>
    <w:p w14:paraId="0A89FEBD" w14:textId="77777777" w:rsidR="00827E56" w:rsidRDefault="00827E56" w:rsidP="00827E56">
      <w:pPr>
        <w:jc w:val="center"/>
        <w:rPr>
          <w:lang w:val="es-ES"/>
        </w:rPr>
      </w:pPr>
    </w:p>
    <w:p w14:paraId="1A3219AA" w14:textId="77777777" w:rsidR="00827E56" w:rsidRDefault="00827E56" w:rsidP="003054C6">
      <w:pPr>
        <w:spacing w:line="360" w:lineRule="auto"/>
        <w:jc w:val="both"/>
        <w:rPr>
          <w:rFonts w:ascii="Arial" w:hAnsi="Arial" w:cs="Arial"/>
          <w:b/>
          <w:bCs/>
          <w:sz w:val="24"/>
          <w:szCs w:val="24"/>
          <w:lang w:val="es-ES"/>
        </w:rPr>
      </w:pPr>
    </w:p>
    <w:p w14:paraId="020AE6FB" w14:textId="77777777" w:rsidR="00827E56" w:rsidRDefault="00827E56" w:rsidP="003054C6">
      <w:pPr>
        <w:spacing w:line="360" w:lineRule="auto"/>
        <w:jc w:val="both"/>
        <w:rPr>
          <w:rFonts w:ascii="Arial" w:hAnsi="Arial" w:cs="Arial"/>
          <w:b/>
          <w:bCs/>
          <w:sz w:val="24"/>
          <w:szCs w:val="24"/>
          <w:lang w:val="es-ES"/>
        </w:rPr>
      </w:pPr>
    </w:p>
    <w:p w14:paraId="3511466A" w14:textId="77777777" w:rsidR="00827E56" w:rsidRDefault="00827E56" w:rsidP="003054C6">
      <w:pPr>
        <w:spacing w:line="360" w:lineRule="auto"/>
        <w:jc w:val="both"/>
        <w:rPr>
          <w:rFonts w:ascii="Arial" w:hAnsi="Arial" w:cs="Arial"/>
          <w:b/>
          <w:bCs/>
          <w:sz w:val="24"/>
          <w:szCs w:val="24"/>
          <w:lang w:val="es-ES"/>
        </w:rPr>
      </w:pPr>
    </w:p>
    <w:p w14:paraId="5C183C5E" w14:textId="77777777" w:rsidR="00827E56" w:rsidRDefault="00827E56" w:rsidP="003054C6">
      <w:pPr>
        <w:spacing w:line="360" w:lineRule="auto"/>
        <w:jc w:val="both"/>
        <w:rPr>
          <w:rFonts w:ascii="Arial" w:hAnsi="Arial" w:cs="Arial"/>
          <w:b/>
          <w:bCs/>
          <w:sz w:val="24"/>
          <w:szCs w:val="24"/>
          <w:lang w:val="es-ES"/>
        </w:rPr>
      </w:pPr>
    </w:p>
    <w:p w14:paraId="6C2D1A8B" w14:textId="77777777" w:rsidR="00827E56" w:rsidRDefault="00827E56" w:rsidP="003054C6">
      <w:pPr>
        <w:spacing w:line="360" w:lineRule="auto"/>
        <w:jc w:val="both"/>
        <w:rPr>
          <w:rFonts w:ascii="Arial" w:hAnsi="Arial" w:cs="Arial"/>
          <w:b/>
          <w:bCs/>
          <w:sz w:val="24"/>
          <w:szCs w:val="24"/>
          <w:lang w:val="es-ES"/>
        </w:rPr>
      </w:pPr>
    </w:p>
    <w:p w14:paraId="1B9C68C3" w14:textId="77777777" w:rsidR="00827E56" w:rsidRDefault="00827E56" w:rsidP="003054C6">
      <w:pPr>
        <w:spacing w:line="360" w:lineRule="auto"/>
        <w:jc w:val="both"/>
        <w:rPr>
          <w:rFonts w:ascii="Arial" w:hAnsi="Arial" w:cs="Arial"/>
          <w:b/>
          <w:bCs/>
          <w:sz w:val="24"/>
          <w:szCs w:val="24"/>
          <w:lang w:val="es-ES"/>
        </w:rPr>
      </w:pPr>
    </w:p>
    <w:p w14:paraId="736C9C84" w14:textId="77777777" w:rsidR="00827E56" w:rsidRDefault="00827E56" w:rsidP="003054C6">
      <w:pPr>
        <w:spacing w:line="360" w:lineRule="auto"/>
        <w:jc w:val="both"/>
        <w:rPr>
          <w:rFonts w:ascii="Arial" w:hAnsi="Arial" w:cs="Arial"/>
          <w:b/>
          <w:bCs/>
          <w:sz w:val="24"/>
          <w:szCs w:val="24"/>
          <w:lang w:val="es-ES"/>
        </w:rPr>
      </w:pPr>
    </w:p>
    <w:p w14:paraId="02CB4626" w14:textId="77777777" w:rsidR="00827E56" w:rsidRDefault="00827E56" w:rsidP="003054C6">
      <w:pPr>
        <w:spacing w:line="360" w:lineRule="auto"/>
        <w:jc w:val="both"/>
        <w:rPr>
          <w:rFonts w:ascii="Arial" w:hAnsi="Arial" w:cs="Arial"/>
          <w:b/>
          <w:bCs/>
          <w:sz w:val="24"/>
          <w:szCs w:val="24"/>
          <w:lang w:val="es-ES"/>
        </w:rPr>
      </w:pPr>
    </w:p>
    <w:p w14:paraId="285FF61A" w14:textId="2867940F" w:rsidR="00827E56" w:rsidRDefault="00C02836" w:rsidP="003054C6">
      <w:pPr>
        <w:spacing w:line="360" w:lineRule="auto"/>
        <w:jc w:val="both"/>
        <w:rPr>
          <w:rFonts w:ascii="Arial" w:hAnsi="Arial" w:cs="Arial"/>
          <w:b/>
          <w:bCs/>
          <w:sz w:val="24"/>
          <w:szCs w:val="24"/>
          <w:lang w:val="es-ES"/>
        </w:rPr>
      </w:pPr>
      <w:r>
        <w:rPr>
          <w:rFonts w:ascii="Arial" w:hAnsi="Arial" w:cs="Arial"/>
          <w:b/>
          <w:bCs/>
          <w:sz w:val="24"/>
          <w:szCs w:val="24"/>
          <w:lang w:val="es-ES"/>
        </w:rPr>
        <w:lastRenderedPageBreak/>
        <w:t xml:space="preserve">Resumen </w:t>
      </w:r>
    </w:p>
    <w:p w14:paraId="044C93C2" w14:textId="6498B191" w:rsidR="00085309" w:rsidRDefault="00C02836" w:rsidP="00BA5BF0">
      <w:pPr>
        <w:spacing w:after="0" w:line="360" w:lineRule="auto"/>
        <w:jc w:val="both"/>
        <w:rPr>
          <w:rFonts w:ascii="Arial" w:hAnsi="Arial" w:cs="Arial"/>
          <w:sz w:val="24"/>
          <w:szCs w:val="24"/>
          <w:lang w:val="es-ES"/>
        </w:rPr>
      </w:pPr>
      <w:r>
        <w:rPr>
          <w:rFonts w:ascii="Arial" w:hAnsi="Arial" w:cs="Arial"/>
          <w:b/>
          <w:bCs/>
          <w:sz w:val="24"/>
          <w:szCs w:val="24"/>
          <w:lang w:val="es-ES"/>
        </w:rPr>
        <w:t xml:space="preserve">Objetivo: </w:t>
      </w:r>
      <w:r w:rsidR="000612F2">
        <w:rPr>
          <w:rFonts w:ascii="Arial" w:hAnsi="Arial" w:cs="Arial"/>
          <w:sz w:val="24"/>
          <w:szCs w:val="24"/>
          <w:lang w:val="es-ES"/>
        </w:rPr>
        <w:t xml:space="preserve">Describir los elementos comunes y diferenciadores de los programas </w:t>
      </w:r>
      <w:r w:rsidR="000612F2" w:rsidRPr="00D61F12">
        <w:rPr>
          <w:rFonts w:ascii="Arial" w:hAnsi="Arial" w:cs="Arial"/>
          <w:sz w:val="24"/>
          <w:szCs w:val="24"/>
          <w:lang w:val="es-ES"/>
        </w:rPr>
        <w:t>de postgrado conducentes a grado académico</w:t>
      </w:r>
      <w:r w:rsidR="000612F2">
        <w:rPr>
          <w:rFonts w:ascii="Arial" w:hAnsi="Arial" w:cs="Arial"/>
          <w:sz w:val="24"/>
          <w:szCs w:val="24"/>
          <w:lang w:val="es-ES"/>
        </w:rPr>
        <w:t xml:space="preserve"> </w:t>
      </w:r>
      <w:r w:rsidR="000612F2" w:rsidRPr="00D61F12">
        <w:rPr>
          <w:rFonts w:ascii="Arial" w:hAnsi="Arial" w:cs="Arial"/>
          <w:sz w:val="24"/>
          <w:szCs w:val="24"/>
          <w:lang w:val="es-ES"/>
        </w:rPr>
        <w:t xml:space="preserve">en administración de instituciones sanitarias </w:t>
      </w:r>
      <w:r w:rsidR="000612F2">
        <w:rPr>
          <w:rFonts w:ascii="Arial" w:hAnsi="Arial" w:cs="Arial"/>
          <w:sz w:val="24"/>
          <w:szCs w:val="24"/>
          <w:lang w:val="es-ES"/>
        </w:rPr>
        <w:t xml:space="preserve">en </w:t>
      </w:r>
      <w:r w:rsidR="000612F2" w:rsidRPr="00AA6A92">
        <w:rPr>
          <w:rFonts w:ascii="Arial" w:hAnsi="Arial" w:cs="Arial"/>
          <w:sz w:val="24"/>
          <w:szCs w:val="24"/>
          <w:lang w:val="es-ES"/>
        </w:rPr>
        <w:t xml:space="preserve">relación </w:t>
      </w:r>
      <w:r w:rsidR="000612F2">
        <w:rPr>
          <w:rFonts w:ascii="Arial" w:hAnsi="Arial" w:cs="Arial"/>
          <w:sz w:val="24"/>
          <w:szCs w:val="24"/>
          <w:lang w:val="es-ES"/>
        </w:rPr>
        <w:t>con la función de dirección.</w:t>
      </w:r>
      <w:r w:rsidR="003D36D4">
        <w:rPr>
          <w:rFonts w:ascii="Arial" w:hAnsi="Arial" w:cs="Arial"/>
          <w:sz w:val="24"/>
          <w:szCs w:val="24"/>
          <w:lang w:val="es-ES"/>
        </w:rPr>
        <w:t xml:space="preserve"> Métodos</w:t>
      </w:r>
      <w:r w:rsidR="000612F2">
        <w:rPr>
          <w:rFonts w:ascii="Arial" w:hAnsi="Arial" w:cs="Arial"/>
          <w:sz w:val="24"/>
          <w:szCs w:val="24"/>
          <w:lang w:val="es-ES"/>
        </w:rPr>
        <w:t xml:space="preserve">: </w:t>
      </w:r>
      <w:r w:rsidR="003D36D4">
        <w:rPr>
          <w:rFonts w:ascii="Arial" w:hAnsi="Arial" w:cs="Arial"/>
          <w:sz w:val="24"/>
          <w:szCs w:val="24"/>
          <w:lang w:val="es-ES"/>
        </w:rPr>
        <w:t>e</w:t>
      </w:r>
      <w:r w:rsidR="003D36D4" w:rsidRPr="003D36D4">
        <w:rPr>
          <w:rFonts w:ascii="Arial" w:hAnsi="Arial" w:cs="Arial"/>
          <w:sz w:val="24"/>
          <w:szCs w:val="24"/>
          <w:lang w:val="es-ES"/>
        </w:rPr>
        <w:t xml:space="preserve">studio descriptivo </w:t>
      </w:r>
      <w:r w:rsidR="0071265E">
        <w:rPr>
          <w:rFonts w:ascii="Arial" w:hAnsi="Arial" w:cs="Arial"/>
          <w:sz w:val="24"/>
          <w:szCs w:val="24"/>
          <w:lang w:val="es-ES"/>
        </w:rPr>
        <w:t xml:space="preserve">de programas de </w:t>
      </w:r>
      <w:r w:rsidR="003D36D4" w:rsidRPr="003D36D4">
        <w:rPr>
          <w:rFonts w:ascii="Arial" w:hAnsi="Arial" w:cs="Arial"/>
          <w:sz w:val="24"/>
          <w:szCs w:val="24"/>
          <w:lang w:val="es-ES"/>
        </w:rPr>
        <w:t>especialidad</w:t>
      </w:r>
      <w:r w:rsidR="00283247">
        <w:rPr>
          <w:rFonts w:ascii="Arial" w:hAnsi="Arial" w:cs="Arial"/>
          <w:sz w:val="24"/>
          <w:szCs w:val="24"/>
          <w:lang w:val="es-ES"/>
        </w:rPr>
        <w:t xml:space="preserve"> y </w:t>
      </w:r>
      <w:r w:rsidR="00283247" w:rsidRPr="003D36D4">
        <w:rPr>
          <w:rFonts w:ascii="Arial" w:hAnsi="Arial" w:cs="Arial"/>
          <w:sz w:val="24"/>
          <w:szCs w:val="24"/>
          <w:lang w:val="es-ES"/>
        </w:rPr>
        <w:t>maestría</w:t>
      </w:r>
      <w:r w:rsidR="0071265E">
        <w:rPr>
          <w:rFonts w:ascii="Arial" w:hAnsi="Arial" w:cs="Arial"/>
          <w:sz w:val="24"/>
          <w:szCs w:val="24"/>
          <w:lang w:val="es-ES"/>
        </w:rPr>
        <w:t xml:space="preserve"> </w:t>
      </w:r>
      <w:r w:rsidR="00396F85">
        <w:rPr>
          <w:rFonts w:ascii="Arial" w:hAnsi="Arial" w:cs="Arial"/>
          <w:sz w:val="24"/>
          <w:szCs w:val="24"/>
          <w:lang w:val="es-ES"/>
        </w:rPr>
        <w:t>aprobados</w:t>
      </w:r>
      <w:r w:rsidR="00EE2C4D">
        <w:rPr>
          <w:rFonts w:ascii="Arial" w:hAnsi="Arial" w:cs="Arial"/>
          <w:sz w:val="24"/>
          <w:szCs w:val="24"/>
          <w:lang w:val="es-ES"/>
        </w:rPr>
        <w:t xml:space="preserve"> por el CCNP</w:t>
      </w:r>
      <w:r w:rsidR="00983D0D">
        <w:rPr>
          <w:rFonts w:ascii="Arial" w:hAnsi="Arial" w:cs="Arial"/>
          <w:sz w:val="24"/>
          <w:szCs w:val="24"/>
          <w:lang w:val="es-ES"/>
        </w:rPr>
        <w:t>.</w:t>
      </w:r>
      <w:r w:rsidR="0071265E">
        <w:rPr>
          <w:rFonts w:ascii="Arial" w:hAnsi="Arial" w:cs="Arial"/>
          <w:sz w:val="24"/>
          <w:szCs w:val="24"/>
          <w:lang w:val="es-ES"/>
        </w:rPr>
        <w:t xml:space="preserve"> Muestra selectiva de once</w:t>
      </w:r>
      <w:r w:rsidR="005A4D42">
        <w:rPr>
          <w:rFonts w:ascii="Arial" w:hAnsi="Arial" w:cs="Arial"/>
          <w:sz w:val="24"/>
          <w:szCs w:val="24"/>
          <w:lang w:val="es-ES"/>
        </w:rPr>
        <w:t xml:space="preserve"> postgrados aprobados y ubicados en el directorio  del </w:t>
      </w:r>
      <w:r w:rsidR="00D41765">
        <w:rPr>
          <w:rFonts w:ascii="Arial" w:hAnsi="Arial" w:cs="Arial"/>
          <w:sz w:val="24"/>
          <w:szCs w:val="24"/>
          <w:lang w:val="es-ES"/>
        </w:rPr>
        <w:t>CCNP</w:t>
      </w:r>
      <w:r w:rsidR="00F321DA">
        <w:rPr>
          <w:rFonts w:ascii="Arial" w:hAnsi="Arial" w:cs="Arial"/>
          <w:sz w:val="24"/>
          <w:szCs w:val="24"/>
          <w:lang w:val="es-ES"/>
        </w:rPr>
        <w:t xml:space="preserve">, recuperados en </w:t>
      </w:r>
      <w:r w:rsidR="00D41765">
        <w:rPr>
          <w:rFonts w:ascii="Arial" w:hAnsi="Arial" w:cs="Arial"/>
          <w:sz w:val="24"/>
          <w:szCs w:val="24"/>
          <w:lang w:val="es-ES"/>
        </w:rPr>
        <w:t xml:space="preserve"> </w:t>
      </w:r>
      <w:r w:rsidR="005E65D2">
        <w:rPr>
          <w:rFonts w:ascii="Arial" w:hAnsi="Arial" w:cs="Arial"/>
          <w:sz w:val="24"/>
          <w:szCs w:val="24"/>
          <w:lang w:val="es-ES"/>
        </w:rPr>
        <w:t>páginas institucionales</w:t>
      </w:r>
      <w:r w:rsidR="00D41765">
        <w:rPr>
          <w:rFonts w:ascii="Arial" w:hAnsi="Arial" w:cs="Arial"/>
          <w:sz w:val="24"/>
          <w:szCs w:val="24"/>
          <w:lang w:val="es-ES"/>
        </w:rPr>
        <w:t>. S</w:t>
      </w:r>
      <w:r w:rsidR="00740B4C">
        <w:rPr>
          <w:rFonts w:ascii="Arial" w:hAnsi="Arial" w:cs="Arial"/>
          <w:sz w:val="24"/>
          <w:szCs w:val="24"/>
          <w:lang w:val="es-ES"/>
        </w:rPr>
        <w:t xml:space="preserve">e aplicó </w:t>
      </w:r>
      <w:r w:rsidR="00E9081E">
        <w:rPr>
          <w:rFonts w:ascii="Arial" w:hAnsi="Arial" w:cs="Arial"/>
          <w:sz w:val="24"/>
          <w:szCs w:val="24"/>
          <w:lang w:val="es-ES"/>
        </w:rPr>
        <w:t>u</w:t>
      </w:r>
      <w:r w:rsidR="00740B4C">
        <w:rPr>
          <w:rFonts w:ascii="Arial" w:hAnsi="Arial" w:cs="Arial"/>
          <w:sz w:val="24"/>
          <w:szCs w:val="24"/>
          <w:lang w:val="es-ES"/>
        </w:rPr>
        <w:t>n</w:t>
      </w:r>
      <w:r w:rsidR="00E9081E">
        <w:rPr>
          <w:rFonts w:ascii="Arial" w:hAnsi="Arial" w:cs="Arial"/>
          <w:sz w:val="24"/>
          <w:szCs w:val="24"/>
          <w:lang w:val="es-ES"/>
        </w:rPr>
        <w:t xml:space="preserve"> </w:t>
      </w:r>
      <w:r w:rsidR="00247C46">
        <w:rPr>
          <w:rFonts w:ascii="Arial" w:hAnsi="Arial" w:cs="Arial"/>
          <w:sz w:val="24"/>
          <w:szCs w:val="24"/>
          <w:lang w:val="es-ES"/>
        </w:rPr>
        <w:t>instrumento</w:t>
      </w:r>
      <w:r w:rsidR="00E9081E">
        <w:rPr>
          <w:rFonts w:ascii="Arial" w:hAnsi="Arial" w:cs="Arial"/>
          <w:sz w:val="24"/>
          <w:szCs w:val="24"/>
          <w:lang w:val="es-ES"/>
        </w:rPr>
        <w:t xml:space="preserve"> con </w:t>
      </w:r>
      <w:r w:rsidR="00247C46">
        <w:rPr>
          <w:rFonts w:ascii="Arial" w:hAnsi="Arial" w:cs="Arial"/>
          <w:sz w:val="24"/>
          <w:szCs w:val="24"/>
          <w:lang w:val="es-ES"/>
        </w:rPr>
        <w:t>escala</w:t>
      </w:r>
      <w:r w:rsidR="00E9081E">
        <w:rPr>
          <w:rFonts w:ascii="Arial" w:hAnsi="Arial" w:cs="Arial"/>
          <w:sz w:val="24"/>
          <w:szCs w:val="24"/>
          <w:lang w:val="es-ES"/>
        </w:rPr>
        <w:t xml:space="preserve"> de Likert</w:t>
      </w:r>
      <w:r w:rsidR="00247C46">
        <w:rPr>
          <w:rFonts w:ascii="Arial" w:hAnsi="Arial" w:cs="Arial"/>
          <w:sz w:val="24"/>
          <w:szCs w:val="24"/>
          <w:lang w:val="es-ES"/>
        </w:rPr>
        <w:t>. Variables</w:t>
      </w:r>
      <w:r w:rsidR="00E9081E">
        <w:rPr>
          <w:rFonts w:ascii="Arial" w:hAnsi="Arial" w:cs="Arial"/>
          <w:sz w:val="24"/>
          <w:szCs w:val="24"/>
          <w:lang w:val="es-ES"/>
        </w:rPr>
        <w:t xml:space="preserve">: oferta </w:t>
      </w:r>
      <w:r w:rsidR="00247C46">
        <w:rPr>
          <w:rFonts w:ascii="Arial" w:hAnsi="Arial" w:cs="Arial"/>
          <w:sz w:val="24"/>
          <w:szCs w:val="24"/>
          <w:lang w:val="es-ES"/>
        </w:rPr>
        <w:t>académica</w:t>
      </w:r>
      <w:r w:rsidR="00E9081E">
        <w:rPr>
          <w:rFonts w:ascii="Arial" w:hAnsi="Arial" w:cs="Arial"/>
          <w:sz w:val="24"/>
          <w:szCs w:val="24"/>
          <w:lang w:val="es-ES"/>
        </w:rPr>
        <w:t xml:space="preserve">, </w:t>
      </w:r>
      <w:r w:rsidR="00247C46">
        <w:rPr>
          <w:rFonts w:ascii="Arial" w:hAnsi="Arial" w:cs="Arial"/>
          <w:sz w:val="24"/>
          <w:szCs w:val="24"/>
          <w:lang w:val="es-ES"/>
        </w:rPr>
        <w:t xml:space="preserve">diseño </w:t>
      </w:r>
      <w:r w:rsidR="00D41765">
        <w:rPr>
          <w:rFonts w:ascii="Arial" w:hAnsi="Arial" w:cs="Arial"/>
          <w:sz w:val="24"/>
          <w:szCs w:val="24"/>
          <w:lang w:val="es-ES"/>
        </w:rPr>
        <w:t>curricular y</w:t>
      </w:r>
      <w:r w:rsidR="00247C46">
        <w:rPr>
          <w:rFonts w:ascii="Arial" w:hAnsi="Arial" w:cs="Arial"/>
          <w:sz w:val="24"/>
          <w:szCs w:val="24"/>
          <w:lang w:val="es-ES"/>
        </w:rPr>
        <w:t xml:space="preserve"> función</w:t>
      </w:r>
      <w:r w:rsidR="00E9081E">
        <w:rPr>
          <w:rFonts w:ascii="Arial" w:hAnsi="Arial" w:cs="Arial"/>
          <w:sz w:val="24"/>
          <w:szCs w:val="24"/>
          <w:lang w:val="es-ES"/>
        </w:rPr>
        <w:t xml:space="preserve"> de dirección</w:t>
      </w:r>
      <w:r w:rsidR="00247C46">
        <w:rPr>
          <w:rFonts w:ascii="Arial" w:hAnsi="Arial" w:cs="Arial"/>
          <w:sz w:val="24"/>
          <w:szCs w:val="24"/>
          <w:lang w:val="es-ES"/>
        </w:rPr>
        <w:t>.</w:t>
      </w:r>
      <w:r w:rsidR="008661BB">
        <w:rPr>
          <w:rFonts w:ascii="Arial" w:hAnsi="Arial" w:cs="Arial"/>
          <w:sz w:val="24"/>
          <w:szCs w:val="24"/>
          <w:lang w:val="es-ES"/>
        </w:rPr>
        <w:t xml:space="preserve"> </w:t>
      </w:r>
      <w:r w:rsidR="00B84363">
        <w:rPr>
          <w:rFonts w:ascii="Arial" w:hAnsi="Arial" w:cs="Arial"/>
          <w:sz w:val="24"/>
          <w:szCs w:val="24"/>
          <w:lang w:val="es-ES"/>
        </w:rPr>
        <w:t xml:space="preserve">La oferta </w:t>
      </w:r>
      <w:r w:rsidR="00941965">
        <w:rPr>
          <w:rFonts w:ascii="Arial" w:hAnsi="Arial" w:cs="Arial"/>
          <w:sz w:val="24"/>
          <w:szCs w:val="24"/>
          <w:lang w:val="es-ES"/>
        </w:rPr>
        <w:t>académica</w:t>
      </w:r>
      <w:r w:rsidR="00D41765">
        <w:rPr>
          <w:rFonts w:ascii="Arial" w:hAnsi="Arial" w:cs="Arial"/>
          <w:sz w:val="24"/>
          <w:szCs w:val="24"/>
          <w:lang w:val="es-ES"/>
        </w:rPr>
        <w:t xml:space="preserve"> </w:t>
      </w:r>
      <w:r w:rsidR="00B84363">
        <w:rPr>
          <w:rFonts w:ascii="Arial" w:hAnsi="Arial" w:cs="Arial"/>
          <w:sz w:val="24"/>
          <w:szCs w:val="24"/>
          <w:lang w:val="es-ES"/>
        </w:rPr>
        <w:t xml:space="preserve">se </w:t>
      </w:r>
      <w:r w:rsidR="008661BB">
        <w:rPr>
          <w:rFonts w:ascii="Arial" w:hAnsi="Arial" w:cs="Arial"/>
          <w:sz w:val="24"/>
          <w:szCs w:val="24"/>
          <w:lang w:val="es-ES"/>
        </w:rPr>
        <w:t xml:space="preserve">presentó por </w:t>
      </w:r>
      <w:r w:rsidR="007D30D8" w:rsidRPr="00B461CC">
        <w:rPr>
          <w:rFonts w:ascii="Arial" w:hAnsi="Arial" w:cs="Arial"/>
          <w:sz w:val="24"/>
          <w:szCs w:val="24"/>
        </w:rPr>
        <w:t>denominación</w:t>
      </w:r>
      <w:r w:rsidR="008661BB" w:rsidRPr="00B461CC">
        <w:rPr>
          <w:rFonts w:ascii="Arial" w:hAnsi="Arial" w:cs="Arial"/>
          <w:sz w:val="24"/>
          <w:szCs w:val="24"/>
        </w:rPr>
        <w:t>,</w:t>
      </w:r>
      <w:r w:rsidR="008661BB">
        <w:rPr>
          <w:rFonts w:ascii="Arial" w:hAnsi="Arial" w:cs="Arial"/>
          <w:sz w:val="24"/>
          <w:szCs w:val="24"/>
        </w:rPr>
        <w:t xml:space="preserve"> t</w:t>
      </w:r>
      <w:r w:rsidR="008661BB" w:rsidRPr="00B461CC">
        <w:rPr>
          <w:rFonts w:ascii="Arial" w:hAnsi="Arial" w:cs="Arial"/>
          <w:sz w:val="24"/>
          <w:szCs w:val="24"/>
        </w:rPr>
        <w:t xml:space="preserve">ipo de universidad, Entidad Federal y </w:t>
      </w:r>
      <w:r w:rsidR="007D30D8">
        <w:rPr>
          <w:rFonts w:ascii="Arial" w:hAnsi="Arial" w:cs="Arial"/>
          <w:sz w:val="24"/>
          <w:szCs w:val="24"/>
        </w:rPr>
        <w:t>e</w:t>
      </w:r>
      <w:r w:rsidR="008661BB" w:rsidRPr="00B461CC">
        <w:rPr>
          <w:rFonts w:ascii="Arial" w:hAnsi="Arial" w:cs="Arial"/>
          <w:sz w:val="24"/>
          <w:szCs w:val="24"/>
        </w:rPr>
        <w:t>status</w:t>
      </w:r>
      <w:r w:rsidR="00200B4F">
        <w:rPr>
          <w:rFonts w:ascii="Arial" w:hAnsi="Arial" w:cs="Arial"/>
          <w:sz w:val="24"/>
          <w:szCs w:val="24"/>
        </w:rPr>
        <w:t>.</w:t>
      </w:r>
      <w:r w:rsidR="007D30D8">
        <w:rPr>
          <w:rFonts w:ascii="Arial" w:hAnsi="Arial" w:cs="Arial"/>
          <w:sz w:val="24"/>
          <w:szCs w:val="24"/>
        </w:rPr>
        <w:t xml:space="preserve"> </w:t>
      </w:r>
      <w:r w:rsidR="00941965">
        <w:rPr>
          <w:rFonts w:ascii="Arial" w:hAnsi="Arial" w:cs="Arial"/>
          <w:sz w:val="24"/>
          <w:szCs w:val="24"/>
        </w:rPr>
        <w:t>El d</w:t>
      </w:r>
      <w:r w:rsidR="008661BB" w:rsidRPr="008661BB">
        <w:rPr>
          <w:rFonts w:ascii="Arial" w:hAnsi="Arial" w:cs="Arial"/>
          <w:sz w:val="24"/>
          <w:szCs w:val="24"/>
        </w:rPr>
        <w:t>iseño curricular (objetivos, plan de estudios, perfil y líneas de investigación) y la función de dirección, presentado en medida de resumen (porcentaje) escala de Likert</w:t>
      </w:r>
      <w:r w:rsidR="007D30D8">
        <w:rPr>
          <w:rFonts w:ascii="Arial" w:hAnsi="Arial" w:cs="Arial"/>
          <w:sz w:val="24"/>
          <w:szCs w:val="24"/>
        </w:rPr>
        <w:t>.</w:t>
      </w:r>
      <w:r w:rsidR="008661BB" w:rsidRPr="00B461CC">
        <w:rPr>
          <w:rFonts w:ascii="Arial" w:hAnsi="Arial" w:cs="Arial"/>
          <w:sz w:val="24"/>
          <w:szCs w:val="24"/>
        </w:rPr>
        <w:t xml:space="preserve"> </w:t>
      </w:r>
      <w:r w:rsidR="00AB7E38">
        <w:rPr>
          <w:rFonts w:ascii="Arial" w:hAnsi="Arial" w:cs="Arial"/>
          <w:sz w:val="24"/>
          <w:szCs w:val="24"/>
        </w:rPr>
        <w:t>Resultados:</w:t>
      </w:r>
      <w:r w:rsidR="00D02438">
        <w:rPr>
          <w:rFonts w:ascii="Arial" w:hAnsi="Arial" w:cs="Arial"/>
          <w:sz w:val="24"/>
          <w:szCs w:val="24"/>
        </w:rPr>
        <w:t xml:space="preserve"> El 45 %</w:t>
      </w:r>
      <w:r w:rsidR="00F321DA">
        <w:rPr>
          <w:rFonts w:ascii="Arial" w:hAnsi="Arial" w:cs="Arial"/>
          <w:sz w:val="24"/>
          <w:szCs w:val="24"/>
        </w:rPr>
        <w:t>(5)</w:t>
      </w:r>
      <w:r w:rsidR="00D02438">
        <w:rPr>
          <w:rFonts w:ascii="Arial" w:hAnsi="Arial" w:cs="Arial"/>
          <w:sz w:val="24"/>
          <w:szCs w:val="24"/>
        </w:rPr>
        <w:t xml:space="preserve"> son especialidad y 55%</w:t>
      </w:r>
      <w:r w:rsidR="00F321DA">
        <w:rPr>
          <w:rFonts w:ascii="Arial" w:hAnsi="Arial" w:cs="Arial"/>
          <w:sz w:val="24"/>
          <w:szCs w:val="24"/>
        </w:rPr>
        <w:t xml:space="preserve"> (6)</w:t>
      </w:r>
      <w:r w:rsidR="00D02438">
        <w:rPr>
          <w:rFonts w:ascii="Arial" w:hAnsi="Arial" w:cs="Arial"/>
          <w:sz w:val="24"/>
          <w:szCs w:val="24"/>
        </w:rPr>
        <w:t xml:space="preserve"> </w:t>
      </w:r>
      <w:r w:rsidR="005F6049">
        <w:rPr>
          <w:rFonts w:ascii="Arial" w:hAnsi="Arial" w:cs="Arial"/>
          <w:sz w:val="24"/>
          <w:szCs w:val="24"/>
        </w:rPr>
        <w:t>maestrías. Tienen denominaciones</w:t>
      </w:r>
      <w:r w:rsidR="00BA5BF0">
        <w:rPr>
          <w:rFonts w:ascii="Arial" w:hAnsi="Arial" w:cs="Arial"/>
          <w:sz w:val="24"/>
          <w:szCs w:val="24"/>
        </w:rPr>
        <w:t xml:space="preserve"> </w:t>
      </w:r>
      <w:r w:rsidR="002D0FDB">
        <w:rPr>
          <w:rFonts w:ascii="Arial" w:hAnsi="Arial" w:cs="Arial"/>
          <w:sz w:val="24"/>
          <w:szCs w:val="24"/>
        </w:rPr>
        <w:t xml:space="preserve">como  </w:t>
      </w:r>
      <w:r w:rsidR="005F6049">
        <w:rPr>
          <w:rFonts w:ascii="Arial" w:hAnsi="Arial" w:cs="Arial"/>
          <w:sz w:val="24"/>
          <w:szCs w:val="24"/>
        </w:rPr>
        <w:t xml:space="preserve"> </w:t>
      </w:r>
      <w:r w:rsidR="00937005">
        <w:rPr>
          <w:rFonts w:ascii="Arial" w:hAnsi="Arial" w:cs="Arial"/>
          <w:sz w:val="24"/>
          <w:szCs w:val="24"/>
        </w:rPr>
        <w:t>administración,</w:t>
      </w:r>
      <w:r w:rsidR="00BA5BF0" w:rsidRPr="00BA5BF0">
        <w:rPr>
          <w:rFonts w:ascii="Arial" w:hAnsi="Arial" w:cs="Arial"/>
          <w:b/>
          <w:bCs/>
          <w:sz w:val="24"/>
          <w:szCs w:val="24"/>
          <w:lang w:val="es-ES"/>
        </w:rPr>
        <w:t xml:space="preserve"> </w:t>
      </w:r>
      <w:r w:rsidR="00BA5BF0" w:rsidRPr="00533F05">
        <w:rPr>
          <w:rFonts w:ascii="Arial" w:hAnsi="Arial" w:cs="Arial"/>
          <w:sz w:val="24"/>
          <w:szCs w:val="24"/>
          <w:lang w:val="es-ES"/>
        </w:rPr>
        <w:t>gerencia, hospitales, servicios de salud, y atención médica hospitalaria</w:t>
      </w:r>
      <w:r w:rsidR="00533F05">
        <w:rPr>
          <w:rFonts w:ascii="Arial" w:hAnsi="Arial" w:cs="Arial"/>
          <w:sz w:val="24"/>
          <w:szCs w:val="24"/>
          <w:lang w:val="es-ES"/>
        </w:rPr>
        <w:t>. Están ubica</w:t>
      </w:r>
      <w:r w:rsidR="002D0FDB">
        <w:rPr>
          <w:rFonts w:ascii="Arial" w:hAnsi="Arial" w:cs="Arial"/>
          <w:sz w:val="24"/>
          <w:szCs w:val="24"/>
          <w:lang w:val="es-ES"/>
        </w:rPr>
        <w:t>d</w:t>
      </w:r>
      <w:r w:rsidR="00533F05">
        <w:rPr>
          <w:rFonts w:ascii="Arial" w:hAnsi="Arial" w:cs="Arial"/>
          <w:sz w:val="24"/>
          <w:szCs w:val="24"/>
          <w:lang w:val="es-ES"/>
        </w:rPr>
        <w:t xml:space="preserve">os en cinco </w:t>
      </w:r>
      <w:r w:rsidR="002D0FDB">
        <w:rPr>
          <w:rFonts w:ascii="Arial" w:hAnsi="Arial" w:cs="Arial"/>
          <w:sz w:val="24"/>
          <w:szCs w:val="24"/>
          <w:lang w:val="es-ES"/>
        </w:rPr>
        <w:t xml:space="preserve">entidades </w:t>
      </w:r>
      <w:r w:rsidR="00085309" w:rsidRPr="005E57AF">
        <w:rPr>
          <w:rFonts w:ascii="Arial" w:hAnsi="Arial" w:cs="Arial"/>
          <w:sz w:val="24"/>
          <w:szCs w:val="24"/>
        </w:rPr>
        <w:t>Distrito Capital 45,45 % (5) UCV,UCAB, USM  y UNEFA, Zulia 18,18 % LUZ  (2) Bolívar 18,18 % (2) UDO,  Táchira 9,09 % (1) UNET y Carabobo 9,09 %  (1)</w:t>
      </w:r>
      <w:r w:rsidR="007604D8">
        <w:rPr>
          <w:rFonts w:ascii="Arial" w:hAnsi="Arial" w:cs="Arial"/>
          <w:sz w:val="24"/>
          <w:szCs w:val="24"/>
        </w:rPr>
        <w:t>. Las especialida</w:t>
      </w:r>
      <w:r w:rsidR="00106536">
        <w:rPr>
          <w:rFonts w:ascii="Arial" w:hAnsi="Arial" w:cs="Arial"/>
          <w:sz w:val="24"/>
          <w:szCs w:val="24"/>
        </w:rPr>
        <w:t>des</w:t>
      </w:r>
      <w:r w:rsidR="007604D8">
        <w:rPr>
          <w:rFonts w:ascii="Arial" w:hAnsi="Arial" w:cs="Arial"/>
          <w:sz w:val="24"/>
          <w:szCs w:val="24"/>
        </w:rPr>
        <w:t xml:space="preserve"> </w:t>
      </w:r>
      <w:r w:rsidR="00106536" w:rsidRPr="00106536">
        <w:rPr>
          <w:rFonts w:ascii="Arial" w:hAnsi="Arial" w:cs="Arial"/>
          <w:sz w:val="24"/>
          <w:szCs w:val="24"/>
        </w:rPr>
        <w:t>explicitan en sus objetivos, plan de estudios y perfil las funciones de la dirección, planeación, organización y control coincidiendo con la teoría neoclásica de la administración, en menor grado las habilidades interpersonales, la comunicación, la motivación y el liderazgo</w:t>
      </w:r>
      <w:r w:rsidR="00106536">
        <w:rPr>
          <w:rFonts w:ascii="Arial" w:hAnsi="Arial" w:cs="Arial"/>
          <w:sz w:val="24"/>
          <w:szCs w:val="24"/>
        </w:rPr>
        <w:t xml:space="preserve">. Las </w:t>
      </w:r>
      <w:r w:rsidR="00106536" w:rsidRPr="00106536">
        <w:rPr>
          <w:rFonts w:ascii="Arial" w:hAnsi="Arial" w:cs="Arial"/>
          <w:sz w:val="24"/>
          <w:szCs w:val="24"/>
        </w:rPr>
        <w:t xml:space="preserve">maestrías </w:t>
      </w:r>
      <w:r w:rsidR="00C522EA">
        <w:rPr>
          <w:rFonts w:ascii="Arial" w:hAnsi="Arial" w:cs="Arial"/>
          <w:sz w:val="24"/>
          <w:szCs w:val="24"/>
        </w:rPr>
        <w:t xml:space="preserve">presentan </w:t>
      </w:r>
      <w:r w:rsidR="00106536" w:rsidRPr="00106536">
        <w:rPr>
          <w:rFonts w:ascii="Arial" w:hAnsi="Arial" w:cs="Arial"/>
          <w:sz w:val="24"/>
          <w:szCs w:val="24"/>
        </w:rPr>
        <w:t xml:space="preserve"> elementos diferenciadores en los objetivos, plan de estudios y perfil, uno de estos se ubica en la función gerencial adhoc con el énfasis en la formación académica en académica valores, las actitudes y comportamientos con la concibiendo las IAS como organizaciones en movimiento</w:t>
      </w:r>
      <w:r w:rsidR="00A23A23">
        <w:rPr>
          <w:rFonts w:ascii="Arial" w:hAnsi="Arial" w:cs="Arial"/>
          <w:sz w:val="24"/>
          <w:szCs w:val="24"/>
        </w:rPr>
        <w:t>.</w:t>
      </w:r>
    </w:p>
    <w:p w14:paraId="403CF597" w14:textId="77777777" w:rsidR="00085309" w:rsidRPr="00085309" w:rsidRDefault="00085309" w:rsidP="00BA5BF0">
      <w:pPr>
        <w:spacing w:after="0" w:line="360" w:lineRule="auto"/>
        <w:jc w:val="both"/>
        <w:rPr>
          <w:rFonts w:ascii="Arial" w:hAnsi="Arial" w:cs="Arial"/>
          <w:sz w:val="24"/>
          <w:szCs w:val="24"/>
          <w:lang w:val="es-ES"/>
        </w:rPr>
      </w:pPr>
    </w:p>
    <w:p w14:paraId="091ABC4F" w14:textId="77777777" w:rsidR="007604D8" w:rsidRDefault="007604D8" w:rsidP="00BA5BF0">
      <w:pPr>
        <w:spacing w:after="0" w:line="360" w:lineRule="auto"/>
        <w:jc w:val="both"/>
        <w:rPr>
          <w:rFonts w:ascii="Arial" w:hAnsi="Arial" w:cs="Arial"/>
          <w:sz w:val="24"/>
          <w:szCs w:val="24"/>
        </w:rPr>
      </w:pPr>
    </w:p>
    <w:p w14:paraId="3F984F79" w14:textId="7A44CEAF" w:rsidR="00EE2C4D" w:rsidRPr="00106536" w:rsidRDefault="00D12DE7" w:rsidP="00106536">
      <w:pPr>
        <w:spacing w:after="0" w:line="360" w:lineRule="auto"/>
        <w:jc w:val="both"/>
        <w:rPr>
          <w:rFonts w:ascii="Arial" w:hAnsi="Arial" w:cs="Arial"/>
          <w:b/>
          <w:bCs/>
          <w:sz w:val="24"/>
          <w:szCs w:val="24"/>
          <w:lang w:val="es-ES"/>
        </w:rPr>
      </w:pPr>
      <w:r w:rsidRPr="00D12DE7">
        <w:rPr>
          <w:rFonts w:ascii="Arial" w:hAnsi="Arial" w:cs="Arial"/>
          <w:sz w:val="24"/>
          <w:szCs w:val="24"/>
          <w:lang w:val="es-ES"/>
        </w:rPr>
        <w:t xml:space="preserve">Palabras clave: postgrado, programas, administración, instituciones de atención, salud  </w:t>
      </w:r>
    </w:p>
    <w:p w14:paraId="10BC1175" w14:textId="77777777" w:rsidR="00EE2C4D" w:rsidRDefault="00EE2C4D" w:rsidP="003054C6">
      <w:pPr>
        <w:spacing w:line="360" w:lineRule="auto"/>
        <w:jc w:val="both"/>
        <w:rPr>
          <w:rFonts w:ascii="Arial" w:hAnsi="Arial" w:cs="Arial"/>
          <w:b/>
          <w:bCs/>
          <w:sz w:val="24"/>
          <w:szCs w:val="24"/>
          <w:lang w:val="es-ES"/>
        </w:rPr>
      </w:pPr>
    </w:p>
    <w:p w14:paraId="00276618" w14:textId="77777777" w:rsidR="00827E56" w:rsidRDefault="00827E56" w:rsidP="003054C6">
      <w:pPr>
        <w:spacing w:line="360" w:lineRule="auto"/>
        <w:jc w:val="both"/>
        <w:rPr>
          <w:rFonts w:ascii="Arial" w:hAnsi="Arial" w:cs="Arial"/>
          <w:b/>
          <w:bCs/>
          <w:sz w:val="24"/>
          <w:szCs w:val="24"/>
          <w:lang w:val="es-ES"/>
        </w:rPr>
      </w:pPr>
    </w:p>
    <w:p w14:paraId="47F3598E" w14:textId="77777777" w:rsidR="00E667D1" w:rsidRDefault="00E667D1" w:rsidP="003054C6">
      <w:pPr>
        <w:spacing w:line="360" w:lineRule="auto"/>
        <w:jc w:val="both"/>
        <w:rPr>
          <w:rFonts w:ascii="Arial" w:hAnsi="Arial" w:cs="Arial"/>
          <w:b/>
          <w:bCs/>
          <w:sz w:val="24"/>
          <w:szCs w:val="24"/>
          <w:lang w:val="es-ES"/>
        </w:rPr>
      </w:pPr>
    </w:p>
    <w:p w14:paraId="61D81411" w14:textId="3389C911" w:rsidR="008F5EF8" w:rsidRPr="000F16EF" w:rsidRDefault="006701CC" w:rsidP="003054C6">
      <w:pPr>
        <w:spacing w:line="360" w:lineRule="auto"/>
        <w:jc w:val="both"/>
        <w:rPr>
          <w:rFonts w:ascii="Arial" w:hAnsi="Arial" w:cs="Arial"/>
          <w:b/>
          <w:bCs/>
          <w:sz w:val="24"/>
          <w:szCs w:val="24"/>
          <w:lang w:val="es-ES"/>
        </w:rPr>
      </w:pPr>
      <w:r w:rsidRPr="000F16EF">
        <w:rPr>
          <w:rFonts w:ascii="Arial" w:hAnsi="Arial" w:cs="Arial"/>
          <w:b/>
          <w:bCs/>
          <w:sz w:val="24"/>
          <w:szCs w:val="24"/>
          <w:lang w:val="es-ES"/>
        </w:rPr>
        <w:t>Introducción</w:t>
      </w:r>
    </w:p>
    <w:p w14:paraId="3E499ADD" w14:textId="44C81CCC" w:rsidR="004E40C2" w:rsidRPr="004E40C2" w:rsidRDefault="00A65969" w:rsidP="004E40C2">
      <w:pPr>
        <w:spacing w:line="360" w:lineRule="auto"/>
        <w:jc w:val="both"/>
        <w:rPr>
          <w:rFonts w:ascii="Arial" w:hAnsi="Arial" w:cs="Arial"/>
          <w:sz w:val="24"/>
          <w:szCs w:val="24"/>
          <w:lang w:val="es-ES"/>
        </w:rPr>
      </w:pPr>
      <w:r>
        <w:rPr>
          <w:rFonts w:ascii="Arial" w:hAnsi="Arial" w:cs="Arial"/>
          <w:sz w:val="24"/>
          <w:szCs w:val="24"/>
          <w:lang w:val="es-ES"/>
        </w:rPr>
        <w:t xml:space="preserve">Los programas de </w:t>
      </w:r>
      <w:r w:rsidR="004E40C2" w:rsidRPr="004E40C2">
        <w:rPr>
          <w:rFonts w:ascii="Arial" w:hAnsi="Arial" w:cs="Arial"/>
          <w:sz w:val="24"/>
          <w:szCs w:val="24"/>
          <w:lang w:val="es-ES"/>
        </w:rPr>
        <w:t>postgrado en administración de instituciones</w:t>
      </w:r>
      <w:r w:rsidR="009A1E24">
        <w:rPr>
          <w:rFonts w:ascii="Arial" w:hAnsi="Arial" w:cs="Arial"/>
          <w:sz w:val="24"/>
          <w:szCs w:val="24"/>
          <w:lang w:val="es-ES"/>
        </w:rPr>
        <w:t xml:space="preserve"> de atención a la </w:t>
      </w:r>
      <w:r w:rsidR="008E5CA1">
        <w:rPr>
          <w:rFonts w:ascii="Arial" w:hAnsi="Arial" w:cs="Arial"/>
          <w:sz w:val="24"/>
          <w:szCs w:val="24"/>
          <w:lang w:val="es-ES"/>
        </w:rPr>
        <w:t>salud</w:t>
      </w:r>
      <w:r w:rsidR="00C8384F">
        <w:rPr>
          <w:rFonts w:ascii="Arial" w:hAnsi="Arial" w:cs="Arial"/>
          <w:sz w:val="24"/>
          <w:szCs w:val="24"/>
          <w:lang w:val="es-ES"/>
        </w:rPr>
        <w:t xml:space="preserve"> </w:t>
      </w:r>
      <w:r w:rsidR="008E5CA1" w:rsidRPr="004E40C2">
        <w:rPr>
          <w:rFonts w:ascii="Arial" w:hAnsi="Arial" w:cs="Arial"/>
          <w:sz w:val="24"/>
          <w:szCs w:val="24"/>
          <w:lang w:val="es-ES"/>
        </w:rPr>
        <w:t>conforman</w:t>
      </w:r>
      <w:r>
        <w:rPr>
          <w:rFonts w:ascii="Arial" w:hAnsi="Arial" w:cs="Arial"/>
          <w:sz w:val="24"/>
          <w:szCs w:val="24"/>
          <w:lang w:val="es-ES"/>
        </w:rPr>
        <w:t xml:space="preserve"> parte de</w:t>
      </w:r>
      <w:r w:rsidR="0024129F">
        <w:rPr>
          <w:rFonts w:ascii="Arial" w:hAnsi="Arial" w:cs="Arial"/>
          <w:sz w:val="24"/>
          <w:szCs w:val="24"/>
          <w:lang w:val="es-ES"/>
        </w:rPr>
        <w:t xml:space="preserve">l portafolio </w:t>
      </w:r>
      <w:r w:rsidR="006E77B3">
        <w:rPr>
          <w:rFonts w:ascii="Arial" w:hAnsi="Arial" w:cs="Arial"/>
          <w:sz w:val="24"/>
          <w:szCs w:val="24"/>
          <w:lang w:val="es-ES"/>
        </w:rPr>
        <w:t xml:space="preserve">académico de </w:t>
      </w:r>
      <w:r w:rsidR="008E5CA1">
        <w:rPr>
          <w:rFonts w:ascii="Arial" w:hAnsi="Arial" w:cs="Arial"/>
          <w:sz w:val="24"/>
          <w:szCs w:val="24"/>
          <w:lang w:val="es-ES"/>
        </w:rPr>
        <w:t>las instituciones</w:t>
      </w:r>
      <w:r w:rsidR="004E40C2" w:rsidRPr="004E40C2">
        <w:rPr>
          <w:rFonts w:ascii="Arial" w:hAnsi="Arial" w:cs="Arial"/>
          <w:sz w:val="24"/>
          <w:szCs w:val="24"/>
          <w:lang w:val="es-ES"/>
        </w:rPr>
        <w:t xml:space="preserve"> de educación superior (IES) </w:t>
      </w:r>
      <w:r w:rsidR="00EC0E54">
        <w:rPr>
          <w:rFonts w:ascii="Arial" w:hAnsi="Arial" w:cs="Arial"/>
          <w:sz w:val="24"/>
          <w:szCs w:val="24"/>
          <w:lang w:val="es-ES"/>
        </w:rPr>
        <w:t>en el país</w:t>
      </w:r>
      <w:r w:rsidR="003804D1">
        <w:rPr>
          <w:rFonts w:ascii="Arial" w:hAnsi="Arial" w:cs="Arial"/>
          <w:sz w:val="24"/>
          <w:szCs w:val="24"/>
          <w:lang w:val="es-ES"/>
        </w:rPr>
        <w:t>,</w:t>
      </w:r>
      <w:r w:rsidR="00EC0E54">
        <w:rPr>
          <w:rFonts w:ascii="Arial" w:hAnsi="Arial" w:cs="Arial"/>
          <w:sz w:val="24"/>
          <w:szCs w:val="24"/>
          <w:lang w:val="es-ES"/>
        </w:rPr>
        <w:t xml:space="preserve"> </w:t>
      </w:r>
      <w:r w:rsidR="004E40C2" w:rsidRPr="004E40C2">
        <w:rPr>
          <w:rFonts w:ascii="Arial" w:hAnsi="Arial" w:cs="Arial"/>
          <w:sz w:val="24"/>
          <w:szCs w:val="24"/>
          <w:lang w:val="es-ES"/>
        </w:rPr>
        <w:t>autorizad</w:t>
      </w:r>
      <w:r w:rsidR="00EC0E54">
        <w:rPr>
          <w:rFonts w:ascii="Arial" w:hAnsi="Arial" w:cs="Arial"/>
          <w:sz w:val="24"/>
          <w:szCs w:val="24"/>
          <w:lang w:val="es-ES"/>
        </w:rPr>
        <w:t>a</w:t>
      </w:r>
      <w:r w:rsidR="004E40C2" w:rsidRPr="004E40C2">
        <w:rPr>
          <w:rFonts w:ascii="Arial" w:hAnsi="Arial" w:cs="Arial"/>
          <w:sz w:val="24"/>
          <w:szCs w:val="24"/>
          <w:lang w:val="es-ES"/>
        </w:rPr>
        <w:t>s por el Consejo Nacional de Universidades (CNU) con la finalidad de formar recurso humano especializado</w:t>
      </w:r>
      <w:r w:rsidR="00663AB4">
        <w:rPr>
          <w:rFonts w:ascii="Arial" w:hAnsi="Arial" w:cs="Arial"/>
          <w:sz w:val="24"/>
          <w:szCs w:val="24"/>
          <w:lang w:val="es-ES"/>
        </w:rPr>
        <w:t>,</w:t>
      </w:r>
      <w:r w:rsidR="004E40C2" w:rsidRPr="004E40C2">
        <w:rPr>
          <w:rFonts w:ascii="Arial" w:hAnsi="Arial" w:cs="Arial"/>
          <w:sz w:val="24"/>
          <w:szCs w:val="24"/>
          <w:lang w:val="es-ES"/>
        </w:rPr>
        <w:t xml:space="preserve"> que cubra la demanda social </w:t>
      </w:r>
      <w:r w:rsidR="00663AB4">
        <w:rPr>
          <w:rFonts w:ascii="Arial" w:hAnsi="Arial" w:cs="Arial"/>
          <w:sz w:val="24"/>
          <w:szCs w:val="24"/>
          <w:lang w:val="es-ES"/>
        </w:rPr>
        <w:t xml:space="preserve">y </w:t>
      </w:r>
      <w:r w:rsidR="0000246F">
        <w:rPr>
          <w:rFonts w:ascii="Arial" w:hAnsi="Arial" w:cs="Arial"/>
          <w:sz w:val="24"/>
          <w:szCs w:val="24"/>
          <w:lang w:val="es-ES"/>
        </w:rPr>
        <w:t xml:space="preserve">necesidad de </w:t>
      </w:r>
      <w:r w:rsidR="004E40C2" w:rsidRPr="004E40C2">
        <w:rPr>
          <w:rFonts w:ascii="Arial" w:hAnsi="Arial" w:cs="Arial"/>
          <w:sz w:val="24"/>
          <w:szCs w:val="24"/>
          <w:lang w:val="es-ES"/>
        </w:rPr>
        <w:t xml:space="preserve">atención </w:t>
      </w:r>
      <w:r w:rsidR="0000246F">
        <w:rPr>
          <w:rFonts w:ascii="Arial" w:hAnsi="Arial" w:cs="Arial"/>
          <w:sz w:val="24"/>
          <w:szCs w:val="24"/>
          <w:lang w:val="es-ES"/>
        </w:rPr>
        <w:t xml:space="preserve">a </w:t>
      </w:r>
      <w:r w:rsidR="000F2ED6">
        <w:rPr>
          <w:rFonts w:ascii="Arial" w:hAnsi="Arial" w:cs="Arial"/>
          <w:sz w:val="24"/>
          <w:szCs w:val="24"/>
          <w:lang w:val="es-ES"/>
        </w:rPr>
        <w:t xml:space="preserve">la </w:t>
      </w:r>
      <w:r w:rsidR="000F2ED6" w:rsidRPr="004E40C2">
        <w:rPr>
          <w:rFonts w:ascii="Arial" w:hAnsi="Arial" w:cs="Arial"/>
          <w:sz w:val="24"/>
          <w:szCs w:val="24"/>
          <w:lang w:val="es-ES"/>
        </w:rPr>
        <w:t>salud</w:t>
      </w:r>
      <w:r w:rsidR="004E40C2" w:rsidRPr="004E40C2">
        <w:rPr>
          <w:rFonts w:ascii="Arial" w:hAnsi="Arial" w:cs="Arial"/>
          <w:sz w:val="24"/>
          <w:szCs w:val="24"/>
          <w:lang w:val="es-ES"/>
        </w:rPr>
        <w:t xml:space="preserve"> de la población, promuev</w:t>
      </w:r>
      <w:r w:rsidR="00AA7ED0">
        <w:rPr>
          <w:rFonts w:ascii="Arial" w:hAnsi="Arial" w:cs="Arial"/>
          <w:sz w:val="24"/>
          <w:szCs w:val="24"/>
          <w:lang w:val="es-ES"/>
        </w:rPr>
        <w:t>a</w:t>
      </w:r>
      <w:r w:rsidR="004E40C2" w:rsidRPr="004E40C2">
        <w:rPr>
          <w:rFonts w:ascii="Arial" w:hAnsi="Arial" w:cs="Arial"/>
          <w:sz w:val="24"/>
          <w:szCs w:val="24"/>
          <w:lang w:val="es-ES"/>
        </w:rPr>
        <w:t xml:space="preserve"> la investigación y </w:t>
      </w:r>
      <w:r w:rsidR="0024129F" w:rsidRPr="004E40C2">
        <w:rPr>
          <w:rFonts w:ascii="Arial" w:hAnsi="Arial" w:cs="Arial"/>
          <w:sz w:val="24"/>
          <w:szCs w:val="24"/>
          <w:lang w:val="es-ES"/>
        </w:rPr>
        <w:t>gener</w:t>
      </w:r>
      <w:r w:rsidR="0024129F">
        <w:rPr>
          <w:rFonts w:ascii="Arial" w:hAnsi="Arial" w:cs="Arial"/>
          <w:sz w:val="24"/>
          <w:szCs w:val="24"/>
          <w:lang w:val="es-ES"/>
        </w:rPr>
        <w:t xml:space="preserve">ación de </w:t>
      </w:r>
      <w:r w:rsidR="004E40C2" w:rsidRPr="004E40C2">
        <w:rPr>
          <w:rFonts w:ascii="Arial" w:hAnsi="Arial" w:cs="Arial"/>
          <w:sz w:val="24"/>
          <w:szCs w:val="24"/>
          <w:lang w:val="es-ES"/>
        </w:rPr>
        <w:t xml:space="preserve">nuevos conocimientos.  </w:t>
      </w:r>
    </w:p>
    <w:p w14:paraId="5C1F3ECC" w14:textId="0BC0B060" w:rsidR="00A96B85" w:rsidRDefault="004E40C2" w:rsidP="004E40C2">
      <w:pPr>
        <w:spacing w:line="360" w:lineRule="auto"/>
        <w:jc w:val="both"/>
        <w:rPr>
          <w:rFonts w:ascii="Arial" w:hAnsi="Arial" w:cs="Arial"/>
          <w:sz w:val="24"/>
          <w:szCs w:val="24"/>
          <w:lang w:val="es-ES"/>
        </w:rPr>
      </w:pPr>
      <w:bookmarkStart w:id="3" w:name="_Hlk135646481"/>
      <w:r w:rsidRPr="004E40C2">
        <w:rPr>
          <w:rFonts w:ascii="Arial" w:hAnsi="Arial" w:cs="Arial"/>
          <w:sz w:val="24"/>
          <w:szCs w:val="24"/>
          <w:lang w:val="es-ES"/>
        </w:rPr>
        <w:t>En consecuencia, las IES diseñan</w:t>
      </w:r>
      <w:r w:rsidR="00FD7D27">
        <w:rPr>
          <w:rFonts w:ascii="Arial" w:hAnsi="Arial" w:cs="Arial"/>
          <w:sz w:val="24"/>
          <w:szCs w:val="24"/>
          <w:lang w:val="es-ES"/>
        </w:rPr>
        <w:t xml:space="preserve"> </w:t>
      </w:r>
      <w:r w:rsidR="00374D4D">
        <w:rPr>
          <w:rFonts w:ascii="Arial" w:hAnsi="Arial" w:cs="Arial"/>
          <w:sz w:val="24"/>
          <w:szCs w:val="24"/>
          <w:lang w:val="es-ES"/>
        </w:rPr>
        <w:t>dentro d</w:t>
      </w:r>
      <w:r w:rsidR="00FD7D27">
        <w:rPr>
          <w:rFonts w:ascii="Arial" w:hAnsi="Arial" w:cs="Arial"/>
          <w:sz w:val="24"/>
          <w:szCs w:val="24"/>
          <w:lang w:val="es-ES"/>
        </w:rPr>
        <w:t>el marco de</w:t>
      </w:r>
      <w:r w:rsidR="00FD7D27" w:rsidRPr="00FD7D27">
        <w:t xml:space="preserve"> </w:t>
      </w:r>
      <w:r w:rsidR="00FD7D27" w:rsidRPr="00FD7D27">
        <w:rPr>
          <w:rFonts w:ascii="Arial" w:hAnsi="Arial" w:cs="Arial"/>
          <w:sz w:val="24"/>
          <w:szCs w:val="24"/>
          <w:lang w:val="es-ES"/>
        </w:rPr>
        <w:t>referencia común plasmado en la política nacional de postgrado,</w:t>
      </w:r>
      <w:r w:rsidR="00FD7D27">
        <w:rPr>
          <w:rFonts w:ascii="Arial" w:hAnsi="Arial" w:cs="Arial"/>
          <w:sz w:val="24"/>
          <w:szCs w:val="24"/>
          <w:lang w:val="es-ES"/>
        </w:rPr>
        <w:t xml:space="preserve"> </w:t>
      </w:r>
      <w:r w:rsidR="00726021">
        <w:rPr>
          <w:rFonts w:ascii="Arial" w:hAnsi="Arial" w:cs="Arial"/>
          <w:sz w:val="24"/>
          <w:szCs w:val="24"/>
          <w:lang w:val="es-ES"/>
        </w:rPr>
        <w:t xml:space="preserve">los </w:t>
      </w:r>
      <w:r w:rsidR="00726021" w:rsidRPr="004E40C2">
        <w:rPr>
          <w:rFonts w:ascii="Arial" w:hAnsi="Arial" w:cs="Arial"/>
          <w:sz w:val="24"/>
          <w:szCs w:val="24"/>
          <w:lang w:val="es-ES"/>
        </w:rPr>
        <w:t>programas</w:t>
      </w:r>
      <w:r w:rsidRPr="004E40C2">
        <w:rPr>
          <w:rFonts w:ascii="Arial" w:hAnsi="Arial" w:cs="Arial"/>
          <w:sz w:val="24"/>
          <w:szCs w:val="24"/>
          <w:lang w:val="es-ES"/>
        </w:rPr>
        <w:t xml:space="preserve"> conducentes </w:t>
      </w:r>
      <w:r w:rsidR="00897848">
        <w:rPr>
          <w:rFonts w:ascii="Arial" w:hAnsi="Arial" w:cs="Arial"/>
          <w:sz w:val="24"/>
          <w:szCs w:val="24"/>
          <w:lang w:val="es-ES"/>
        </w:rPr>
        <w:t xml:space="preserve">y no conducentes </w:t>
      </w:r>
      <w:r w:rsidR="00897848" w:rsidRPr="004E40C2">
        <w:rPr>
          <w:rFonts w:ascii="Arial" w:hAnsi="Arial" w:cs="Arial"/>
          <w:sz w:val="24"/>
          <w:szCs w:val="24"/>
          <w:lang w:val="es-ES"/>
        </w:rPr>
        <w:t>a</w:t>
      </w:r>
      <w:r w:rsidR="00897848">
        <w:rPr>
          <w:rFonts w:ascii="Arial" w:hAnsi="Arial" w:cs="Arial"/>
          <w:sz w:val="24"/>
          <w:szCs w:val="24"/>
          <w:lang w:val="es-ES"/>
        </w:rPr>
        <w:t xml:space="preserve"> </w:t>
      </w:r>
      <w:r w:rsidRPr="004E40C2">
        <w:rPr>
          <w:rFonts w:ascii="Arial" w:hAnsi="Arial" w:cs="Arial"/>
          <w:sz w:val="24"/>
          <w:szCs w:val="24"/>
          <w:lang w:val="es-ES"/>
        </w:rPr>
        <w:t>grado académico</w:t>
      </w:r>
      <w:r w:rsidR="00FD7D27">
        <w:rPr>
          <w:rFonts w:ascii="Arial" w:hAnsi="Arial" w:cs="Arial"/>
          <w:sz w:val="24"/>
          <w:szCs w:val="24"/>
          <w:lang w:val="es-ES"/>
        </w:rPr>
        <w:t xml:space="preserve">, </w:t>
      </w:r>
      <w:r w:rsidR="001F400F">
        <w:rPr>
          <w:rFonts w:ascii="Arial" w:hAnsi="Arial" w:cs="Arial"/>
          <w:sz w:val="24"/>
          <w:szCs w:val="24"/>
          <w:lang w:val="es-ES"/>
        </w:rPr>
        <w:t xml:space="preserve">cada uno </w:t>
      </w:r>
      <w:r w:rsidR="00444415">
        <w:rPr>
          <w:rFonts w:ascii="Arial" w:hAnsi="Arial" w:cs="Arial"/>
          <w:sz w:val="24"/>
          <w:szCs w:val="24"/>
          <w:lang w:val="es-ES"/>
        </w:rPr>
        <w:t>con</w:t>
      </w:r>
      <w:r w:rsidR="006F09D6">
        <w:rPr>
          <w:rFonts w:ascii="Arial" w:hAnsi="Arial" w:cs="Arial"/>
          <w:sz w:val="24"/>
          <w:szCs w:val="24"/>
          <w:lang w:val="es-ES"/>
        </w:rPr>
        <w:t xml:space="preserve"> particularidades </w:t>
      </w:r>
      <w:r w:rsidR="00794C8B">
        <w:rPr>
          <w:rFonts w:ascii="Arial" w:hAnsi="Arial" w:cs="Arial"/>
          <w:sz w:val="24"/>
          <w:szCs w:val="24"/>
          <w:lang w:val="es-ES"/>
        </w:rPr>
        <w:t>que</w:t>
      </w:r>
      <w:r w:rsidR="00083FE2">
        <w:rPr>
          <w:rFonts w:ascii="Arial" w:hAnsi="Arial" w:cs="Arial"/>
          <w:sz w:val="24"/>
          <w:szCs w:val="24"/>
          <w:lang w:val="es-ES"/>
        </w:rPr>
        <w:t xml:space="preserve"> </w:t>
      </w:r>
      <w:r w:rsidR="00707AEC">
        <w:rPr>
          <w:rFonts w:ascii="Arial" w:hAnsi="Arial" w:cs="Arial"/>
          <w:sz w:val="24"/>
          <w:szCs w:val="24"/>
          <w:lang w:val="es-ES"/>
        </w:rPr>
        <w:t xml:space="preserve">configuran y </w:t>
      </w:r>
      <w:r w:rsidR="00A2619A">
        <w:rPr>
          <w:rFonts w:ascii="Arial" w:hAnsi="Arial" w:cs="Arial"/>
          <w:sz w:val="24"/>
          <w:szCs w:val="24"/>
          <w:lang w:val="es-ES"/>
        </w:rPr>
        <w:t xml:space="preserve">direccionan los </w:t>
      </w:r>
      <w:r w:rsidR="00BA3E04">
        <w:rPr>
          <w:rFonts w:ascii="Arial" w:hAnsi="Arial" w:cs="Arial"/>
          <w:sz w:val="24"/>
          <w:szCs w:val="24"/>
          <w:lang w:val="es-ES"/>
        </w:rPr>
        <w:t>diseños</w:t>
      </w:r>
      <w:r w:rsidR="00A2619A">
        <w:rPr>
          <w:rFonts w:ascii="Arial" w:hAnsi="Arial" w:cs="Arial"/>
          <w:sz w:val="24"/>
          <w:szCs w:val="24"/>
          <w:lang w:val="es-ES"/>
        </w:rPr>
        <w:t xml:space="preserve"> </w:t>
      </w:r>
      <w:r w:rsidR="00BA3E04">
        <w:rPr>
          <w:rFonts w:ascii="Arial" w:hAnsi="Arial" w:cs="Arial"/>
          <w:sz w:val="24"/>
          <w:szCs w:val="24"/>
          <w:lang w:val="es-ES"/>
        </w:rPr>
        <w:t>curriculares,</w:t>
      </w:r>
      <w:r w:rsidR="009B2C3D">
        <w:rPr>
          <w:rFonts w:ascii="Arial" w:hAnsi="Arial" w:cs="Arial"/>
          <w:sz w:val="24"/>
          <w:szCs w:val="24"/>
          <w:lang w:val="es-ES"/>
        </w:rPr>
        <w:t xml:space="preserve"> o</w:t>
      </w:r>
      <w:r w:rsidR="00083FE2">
        <w:rPr>
          <w:rFonts w:ascii="Arial" w:hAnsi="Arial" w:cs="Arial"/>
          <w:sz w:val="24"/>
          <w:szCs w:val="24"/>
          <w:lang w:val="es-ES"/>
        </w:rPr>
        <w:t>rientados por la</w:t>
      </w:r>
      <w:r w:rsidR="00524D4E">
        <w:rPr>
          <w:rFonts w:ascii="Arial" w:hAnsi="Arial" w:cs="Arial"/>
          <w:sz w:val="24"/>
          <w:szCs w:val="24"/>
          <w:lang w:val="es-ES"/>
        </w:rPr>
        <w:t xml:space="preserve"> teoría administrativa y la salud pública.</w:t>
      </w:r>
      <w:r w:rsidR="00CB5E77">
        <w:rPr>
          <w:rFonts w:ascii="Arial" w:hAnsi="Arial" w:cs="Arial"/>
          <w:sz w:val="24"/>
          <w:szCs w:val="24"/>
          <w:lang w:val="es-ES"/>
        </w:rPr>
        <w:t xml:space="preserve"> </w:t>
      </w:r>
      <w:r w:rsidR="00844C6E">
        <w:rPr>
          <w:rFonts w:ascii="Arial" w:hAnsi="Arial" w:cs="Arial"/>
          <w:sz w:val="24"/>
          <w:szCs w:val="24"/>
          <w:lang w:val="es-ES"/>
        </w:rPr>
        <w:t xml:space="preserve">La presente investigación tiene como propósito la reflexión sobre </w:t>
      </w:r>
      <w:r w:rsidR="00CB5E77">
        <w:rPr>
          <w:rFonts w:ascii="Arial" w:hAnsi="Arial" w:cs="Arial"/>
          <w:sz w:val="24"/>
          <w:szCs w:val="24"/>
          <w:lang w:val="es-ES"/>
        </w:rPr>
        <w:t>algunos elementos</w:t>
      </w:r>
      <w:r w:rsidR="00BB00FA">
        <w:rPr>
          <w:rFonts w:ascii="Arial" w:hAnsi="Arial" w:cs="Arial"/>
          <w:sz w:val="24"/>
          <w:szCs w:val="24"/>
          <w:lang w:val="es-ES"/>
        </w:rPr>
        <w:t xml:space="preserve"> comunes </w:t>
      </w:r>
      <w:r w:rsidR="002E7FBD">
        <w:rPr>
          <w:rFonts w:ascii="Arial" w:hAnsi="Arial" w:cs="Arial"/>
          <w:sz w:val="24"/>
          <w:szCs w:val="24"/>
          <w:lang w:val="es-ES"/>
        </w:rPr>
        <w:t>o macros</w:t>
      </w:r>
      <w:r w:rsidR="00726021">
        <w:rPr>
          <w:rFonts w:ascii="Arial" w:hAnsi="Arial" w:cs="Arial"/>
          <w:sz w:val="24"/>
          <w:szCs w:val="24"/>
          <w:lang w:val="es-ES"/>
        </w:rPr>
        <w:t xml:space="preserve"> </w:t>
      </w:r>
      <w:r w:rsidR="00AA51A8">
        <w:rPr>
          <w:rFonts w:ascii="Arial" w:hAnsi="Arial" w:cs="Arial"/>
          <w:sz w:val="24"/>
          <w:szCs w:val="24"/>
          <w:lang w:val="es-ES"/>
        </w:rPr>
        <w:t xml:space="preserve">(normativos e </w:t>
      </w:r>
      <w:r w:rsidR="00F2519A">
        <w:rPr>
          <w:rFonts w:ascii="Arial" w:hAnsi="Arial" w:cs="Arial"/>
          <w:sz w:val="24"/>
          <w:szCs w:val="24"/>
          <w:lang w:val="es-ES"/>
        </w:rPr>
        <w:t>institucionales</w:t>
      </w:r>
      <w:r w:rsidR="00AA51A8">
        <w:rPr>
          <w:rFonts w:ascii="Arial" w:hAnsi="Arial" w:cs="Arial"/>
          <w:sz w:val="24"/>
          <w:szCs w:val="24"/>
          <w:lang w:val="es-ES"/>
        </w:rPr>
        <w:t xml:space="preserve">) </w:t>
      </w:r>
      <w:r w:rsidR="00EB783E">
        <w:rPr>
          <w:rFonts w:ascii="Arial" w:hAnsi="Arial" w:cs="Arial"/>
          <w:sz w:val="24"/>
          <w:szCs w:val="24"/>
          <w:lang w:val="es-ES"/>
        </w:rPr>
        <w:t xml:space="preserve"> de  los programas</w:t>
      </w:r>
      <w:r w:rsidR="0045340D">
        <w:rPr>
          <w:rFonts w:ascii="Arial" w:hAnsi="Arial" w:cs="Arial"/>
          <w:sz w:val="24"/>
          <w:szCs w:val="24"/>
          <w:lang w:val="es-ES"/>
        </w:rPr>
        <w:t xml:space="preserve"> </w:t>
      </w:r>
      <w:r w:rsidR="00316910">
        <w:rPr>
          <w:rFonts w:ascii="Arial" w:hAnsi="Arial" w:cs="Arial"/>
          <w:sz w:val="24"/>
          <w:szCs w:val="24"/>
          <w:lang w:val="es-ES"/>
        </w:rPr>
        <w:t xml:space="preserve"> reflejados en </w:t>
      </w:r>
      <w:r w:rsidR="0045340D">
        <w:rPr>
          <w:rFonts w:ascii="Arial" w:hAnsi="Arial" w:cs="Arial"/>
          <w:sz w:val="24"/>
          <w:szCs w:val="24"/>
          <w:lang w:val="es-ES"/>
        </w:rPr>
        <w:t xml:space="preserve"> </w:t>
      </w:r>
      <w:r w:rsidR="00F55BA0">
        <w:rPr>
          <w:rFonts w:ascii="Arial" w:hAnsi="Arial" w:cs="Arial"/>
          <w:sz w:val="24"/>
          <w:szCs w:val="24"/>
          <w:lang w:val="es-ES"/>
        </w:rPr>
        <w:t>la oferta académica</w:t>
      </w:r>
      <w:r w:rsidR="006038A3">
        <w:rPr>
          <w:rFonts w:ascii="Arial" w:hAnsi="Arial" w:cs="Arial"/>
          <w:sz w:val="24"/>
          <w:szCs w:val="24"/>
          <w:lang w:val="es-ES"/>
        </w:rPr>
        <w:t>,</w:t>
      </w:r>
      <w:r w:rsidR="00726021">
        <w:rPr>
          <w:rFonts w:ascii="Arial" w:hAnsi="Arial" w:cs="Arial"/>
          <w:sz w:val="24"/>
          <w:szCs w:val="24"/>
          <w:lang w:val="es-ES"/>
        </w:rPr>
        <w:t xml:space="preserve"> </w:t>
      </w:r>
      <w:r w:rsidR="00BB00FA">
        <w:rPr>
          <w:rFonts w:ascii="Arial" w:hAnsi="Arial" w:cs="Arial"/>
          <w:sz w:val="24"/>
          <w:szCs w:val="24"/>
          <w:lang w:val="es-ES"/>
        </w:rPr>
        <w:t xml:space="preserve">y </w:t>
      </w:r>
      <w:r w:rsidR="00062D80">
        <w:rPr>
          <w:rFonts w:ascii="Arial" w:hAnsi="Arial" w:cs="Arial"/>
          <w:sz w:val="24"/>
          <w:szCs w:val="24"/>
          <w:lang w:val="es-ES"/>
        </w:rPr>
        <w:t xml:space="preserve"> </w:t>
      </w:r>
      <w:r w:rsidR="00444415">
        <w:rPr>
          <w:rFonts w:ascii="Arial" w:hAnsi="Arial" w:cs="Arial"/>
          <w:sz w:val="24"/>
          <w:szCs w:val="24"/>
          <w:lang w:val="es-ES"/>
        </w:rPr>
        <w:t xml:space="preserve">elementos </w:t>
      </w:r>
      <w:r w:rsidR="002E7FBD">
        <w:rPr>
          <w:rFonts w:ascii="Arial" w:hAnsi="Arial" w:cs="Arial"/>
          <w:sz w:val="24"/>
          <w:szCs w:val="24"/>
          <w:lang w:val="es-ES"/>
        </w:rPr>
        <w:t>micro</w:t>
      </w:r>
      <w:r w:rsidR="00316910">
        <w:rPr>
          <w:rFonts w:ascii="Arial" w:hAnsi="Arial" w:cs="Arial"/>
          <w:sz w:val="24"/>
          <w:szCs w:val="24"/>
          <w:lang w:val="es-ES"/>
        </w:rPr>
        <w:t xml:space="preserve">s o </w:t>
      </w:r>
      <w:r w:rsidR="00BB00FA">
        <w:rPr>
          <w:rFonts w:ascii="Arial" w:hAnsi="Arial" w:cs="Arial"/>
          <w:sz w:val="24"/>
          <w:szCs w:val="24"/>
          <w:lang w:val="es-ES"/>
        </w:rPr>
        <w:t xml:space="preserve"> diferenciadores </w:t>
      </w:r>
      <w:r w:rsidR="002E7FBD">
        <w:rPr>
          <w:rFonts w:ascii="Arial" w:hAnsi="Arial" w:cs="Arial"/>
          <w:sz w:val="24"/>
          <w:szCs w:val="24"/>
          <w:lang w:val="es-ES"/>
        </w:rPr>
        <w:t xml:space="preserve">contenidos en el </w:t>
      </w:r>
      <w:r w:rsidR="002C03D7">
        <w:rPr>
          <w:rFonts w:ascii="Arial" w:hAnsi="Arial" w:cs="Arial"/>
          <w:sz w:val="24"/>
          <w:szCs w:val="24"/>
          <w:lang w:val="es-ES"/>
        </w:rPr>
        <w:t xml:space="preserve"> </w:t>
      </w:r>
      <w:r w:rsidR="0031662D">
        <w:rPr>
          <w:rFonts w:ascii="Arial" w:hAnsi="Arial" w:cs="Arial"/>
          <w:sz w:val="24"/>
          <w:szCs w:val="24"/>
          <w:lang w:val="es-ES"/>
        </w:rPr>
        <w:t xml:space="preserve">diseño curricular </w:t>
      </w:r>
      <w:r w:rsidR="002C03D7">
        <w:rPr>
          <w:rFonts w:ascii="Arial" w:hAnsi="Arial" w:cs="Arial"/>
          <w:sz w:val="24"/>
          <w:szCs w:val="24"/>
          <w:lang w:val="es-ES"/>
        </w:rPr>
        <w:t xml:space="preserve">como </w:t>
      </w:r>
      <w:r w:rsidR="0031662D">
        <w:rPr>
          <w:rFonts w:ascii="Arial" w:hAnsi="Arial" w:cs="Arial"/>
          <w:sz w:val="24"/>
          <w:szCs w:val="24"/>
          <w:lang w:val="es-ES"/>
        </w:rPr>
        <w:t xml:space="preserve"> los objetivos,</w:t>
      </w:r>
      <w:r w:rsidR="00B34104">
        <w:rPr>
          <w:rFonts w:ascii="Arial" w:hAnsi="Arial" w:cs="Arial"/>
          <w:sz w:val="24"/>
          <w:szCs w:val="24"/>
          <w:lang w:val="es-ES"/>
        </w:rPr>
        <w:t xml:space="preserve"> plan</w:t>
      </w:r>
      <w:r w:rsidR="006E220F">
        <w:rPr>
          <w:rFonts w:ascii="Arial" w:hAnsi="Arial" w:cs="Arial"/>
          <w:sz w:val="24"/>
          <w:szCs w:val="24"/>
          <w:lang w:val="es-ES"/>
        </w:rPr>
        <w:t xml:space="preserve"> de estudios</w:t>
      </w:r>
      <w:r w:rsidR="005B09F8">
        <w:rPr>
          <w:rFonts w:ascii="Arial" w:hAnsi="Arial" w:cs="Arial"/>
          <w:sz w:val="24"/>
          <w:szCs w:val="24"/>
          <w:lang w:val="es-ES"/>
        </w:rPr>
        <w:t>,</w:t>
      </w:r>
      <w:r w:rsidR="0031662D">
        <w:rPr>
          <w:rFonts w:ascii="Arial" w:hAnsi="Arial" w:cs="Arial"/>
          <w:sz w:val="24"/>
          <w:szCs w:val="24"/>
          <w:lang w:val="es-ES"/>
        </w:rPr>
        <w:t xml:space="preserve"> el perfil del egresado y las </w:t>
      </w:r>
      <w:r w:rsidR="00206627">
        <w:rPr>
          <w:rFonts w:ascii="Arial" w:hAnsi="Arial" w:cs="Arial"/>
          <w:sz w:val="24"/>
          <w:szCs w:val="24"/>
          <w:lang w:val="es-ES"/>
        </w:rPr>
        <w:t>líneas de</w:t>
      </w:r>
      <w:r w:rsidR="0031662D">
        <w:rPr>
          <w:rFonts w:ascii="Arial" w:hAnsi="Arial" w:cs="Arial"/>
          <w:sz w:val="24"/>
          <w:szCs w:val="24"/>
          <w:lang w:val="es-ES"/>
        </w:rPr>
        <w:t xml:space="preserve"> investigación</w:t>
      </w:r>
      <w:r w:rsidR="00A9239B">
        <w:rPr>
          <w:rFonts w:ascii="Arial" w:hAnsi="Arial" w:cs="Arial"/>
          <w:sz w:val="24"/>
          <w:szCs w:val="24"/>
          <w:lang w:val="es-ES"/>
        </w:rPr>
        <w:t>,</w:t>
      </w:r>
      <w:r w:rsidR="006038A3">
        <w:rPr>
          <w:rFonts w:ascii="Arial" w:hAnsi="Arial" w:cs="Arial"/>
          <w:sz w:val="24"/>
          <w:szCs w:val="24"/>
          <w:lang w:val="es-ES"/>
        </w:rPr>
        <w:t xml:space="preserve">  </w:t>
      </w:r>
      <w:r w:rsidR="00A9239B">
        <w:rPr>
          <w:rFonts w:ascii="Arial" w:hAnsi="Arial" w:cs="Arial"/>
          <w:sz w:val="24"/>
          <w:szCs w:val="24"/>
          <w:lang w:val="es-ES"/>
        </w:rPr>
        <w:t>ante</w:t>
      </w:r>
      <w:r w:rsidR="00172585">
        <w:rPr>
          <w:rFonts w:ascii="Arial" w:hAnsi="Arial" w:cs="Arial"/>
          <w:sz w:val="24"/>
          <w:szCs w:val="24"/>
          <w:lang w:val="es-ES"/>
        </w:rPr>
        <w:t xml:space="preserve"> los nuevos escenarios que se plantean</w:t>
      </w:r>
      <w:r w:rsidR="009A31A9">
        <w:rPr>
          <w:rFonts w:ascii="Arial" w:hAnsi="Arial" w:cs="Arial"/>
          <w:sz w:val="24"/>
          <w:szCs w:val="24"/>
          <w:lang w:val="es-ES"/>
        </w:rPr>
        <w:t xml:space="preserve"> para la </w:t>
      </w:r>
      <w:r w:rsidR="00A96B85">
        <w:rPr>
          <w:rFonts w:ascii="Arial" w:hAnsi="Arial" w:cs="Arial"/>
          <w:sz w:val="24"/>
          <w:szCs w:val="24"/>
          <w:lang w:val="es-ES"/>
        </w:rPr>
        <w:t>educación superior</w:t>
      </w:r>
      <w:r w:rsidR="00EC52D9">
        <w:rPr>
          <w:rFonts w:ascii="Arial" w:hAnsi="Arial" w:cs="Arial"/>
          <w:sz w:val="24"/>
          <w:szCs w:val="24"/>
          <w:lang w:val="es-ES"/>
        </w:rPr>
        <w:t xml:space="preserve"> del país</w:t>
      </w:r>
      <w:r w:rsidR="002C3E34">
        <w:rPr>
          <w:rFonts w:ascii="Arial" w:hAnsi="Arial" w:cs="Arial"/>
          <w:sz w:val="24"/>
          <w:szCs w:val="24"/>
          <w:lang w:val="es-ES"/>
        </w:rPr>
        <w:t xml:space="preserve"> y la región</w:t>
      </w:r>
      <w:r w:rsidR="001A4856">
        <w:rPr>
          <w:rFonts w:ascii="Arial" w:hAnsi="Arial" w:cs="Arial"/>
          <w:sz w:val="24"/>
          <w:szCs w:val="24"/>
          <w:lang w:val="es-ES"/>
        </w:rPr>
        <w:t xml:space="preserve">, </w:t>
      </w:r>
      <w:r w:rsidR="009A31A9">
        <w:rPr>
          <w:rFonts w:ascii="Arial" w:hAnsi="Arial" w:cs="Arial"/>
          <w:sz w:val="24"/>
          <w:szCs w:val="24"/>
          <w:lang w:val="es-ES"/>
        </w:rPr>
        <w:t>por una parte</w:t>
      </w:r>
      <w:r w:rsidR="001860CB">
        <w:rPr>
          <w:rFonts w:ascii="Arial" w:hAnsi="Arial" w:cs="Arial"/>
          <w:sz w:val="24"/>
          <w:szCs w:val="24"/>
          <w:lang w:val="es-ES"/>
        </w:rPr>
        <w:t>,</w:t>
      </w:r>
      <w:r w:rsidR="002C3E34">
        <w:rPr>
          <w:rFonts w:ascii="Arial" w:hAnsi="Arial" w:cs="Arial"/>
          <w:sz w:val="24"/>
          <w:szCs w:val="24"/>
          <w:lang w:val="es-ES"/>
        </w:rPr>
        <w:t xml:space="preserve"> </w:t>
      </w:r>
      <w:r w:rsidR="001860CB">
        <w:rPr>
          <w:rFonts w:ascii="Arial" w:hAnsi="Arial" w:cs="Arial"/>
          <w:sz w:val="24"/>
          <w:szCs w:val="24"/>
          <w:lang w:val="es-ES"/>
        </w:rPr>
        <w:t xml:space="preserve">la aprobación del </w:t>
      </w:r>
      <w:r w:rsidR="00EC52D9">
        <w:rPr>
          <w:rFonts w:ascii="Arial" w:hAnsi="Arial" w:cs="Arial"/>
          <w:sz w:val="24"/>
          <w:szCs w:val="24"/>
          <w:lang w:val="es-ES"/>
        </w:rPr>
        <w:t xml:space="preserve"> Convenio </w:t>
      </w:r>
      <w:r w:rsidR="00A96B85">
        <w:rPr>
          <w:rFonts w:ascii="Arial" w:hAnsi="Arial" w:cs="Arial"/>
          <w:sz w:val="24"/>
          <w:szCs w:val="24"/>
          <w:lang w:val="es-ES"/>
        </w:rPr>
        <w:t xml:space="preserve"> </w:t>
      </w:r>
      <w:r w:rsidR="00EB52B2" w:rsidRPr="00EB52B2">
        <w:rPr>
          <w:rFonts w:ascii="Arial" w:hAnsi="Arial" w:cs="Arial"/>
          <w:sz w:val="24"/>
          <w:szCs w:val="24"/>
          <w:lang w:val="es-ES"/>
        </w:rPr>
        <w:t>Regional de Reconocimiento de Estudios, Títulos y Diplomas de Educación Superior en América Latina y el Caribe</w:t>
      </w:r>
      <w:r w:rsidR="001860CB">
        <w:rPr>
          <w:rFonts w:ascii="Arial" w:hAnsi="Arial" w:cs="Arial"/>
          <w:sz w:val="24"/>
          <w:szCs w:val="24"/>
          <w:lang w:val="es-ES"/>
        </w:rPr>
        <w:t>,</w:t>
      </w:r>
      <w:r w:rsidR="00EB52B2">
        <w:rPr>
          <w:rFonts w:ascii="Arial" w:hAnsi="Arial" w:cs="Arial"/>
          <w:sz w:val="24"/>
          <w:szCs w:val="24"/>
          <w:lang w:val="es-ES"/>
        </w:rPr>
        <w:t xml:space="preserve"> y </w:t>
      </w:r>
      <w:r w:rsidR="00A9239B">
        <w:rPr>
          <w:rFonts w:ascii="Arial" w:hAnsi="Arial" w:cs="Arial"/>
          <w:sz w:val="24"/>
          <w:szCs w:val="24"/>
          <w:lang w:val="es-ES"/>
        </w:rPr>
        <w:t>por otra</w:t>
      </w:r>
      <w:r w:rsidR="001860CB">
        <w:rPr>
          <w:rFonts w:ascii="Arial" w:hAnsi="Arial" w:cs="Arial"/>
          <w:sz w:val="24"/>
          <w:szCs w:val="24"/>
          <w:lang w:val="es-ES"/>
        </w:rPr>
        <w:t>,</w:t>
      </w:r>
      <w:r w:rsidR="00A9239B">
        <w:rPr>
          <w:rFonts w:ascii="Arial" w:hAnsi="Arial" w:cs="Arial"/>
          <w:sz w:val="24"/>
          <w:szCs w:val="24"/>
          <w:lang w:val="es-ES"/>
        </w:rPr>
        <w:t xml:space="preserve"> </w:t>
      </w:r>
      <w:r w:rsidR="00EB52B2">
        <w:rPr>
          <w:rFonts w:ascii="Arial" w:hAnsi="Arial" w:cs="Arial"/>
          <w:sz w:val="24"/>
          <w:szCs w:val="24"/>
          <w:lang w:val="es-ES"/>
        </w:rPr>
        <w:t xml:space="preserve">la </w:t>
      </w:r>
      <w:r w:rsidR="002C3E34">
        <w:rPr>
          <w:rFonts w:ascii="Arial" w:hAnsi="Arial" w:cs="Arial"/>
          <w:sz w:val="24"/>
          <w:szCs w:val="24"/>
          <w:lang w:val="es-ES"/>
        </w:rPr>
        <w:t>necesidad de incluir</w:t>
      </w:r>
      <w:r w:rsidR="00DD6434">
        <w:rPr>
          <w:rFonts w:ascii="Arial" w:hAnsi="Arial" w:cs="Arial"/>
          <w:sz w:val="24"/>
          <w:szCs w:val="24"/>
          <w:lang w:val="es-ES"/>
        </w:rPr>
        <w:t xml:space="preserve"> las </w:t>
      </w:r>
      <w:r w:rsidR="00EB52B2">
        <w:rPr>
          <w:rFonts w:ascii="Arial" w:hAnsi="Arial" w:cs="Arial"/>
          <w:sz w:val="24"/>
          <w:szCs w:val="24"/>
          <w:lang w:val="es-ES"/>
        </w:rPr>
        <w:t xml:space="preserve">competencias del recurso </w:t>
      </w:r>
      <w:r w:rsidR="00D254A8">
        <w:rPr>
          <w:rFonts w:ascii="Arial" w:hAnsi="Arial" w:cs="Arial"/>
          <w:sz w:val="24"/>
          <w:szCs w:val="24"/>
          <w:lang w:val="es-ES"/>
        </w:rPr>
        <w:t>humano</w:t>
      </w:r>
      <w:r w:rsidR="00EB52B2">
        <w:rPr>
          <w:rFonts w:ascii="Arial" w:hAnsi="Arial" w:cs="Arial"/>
          <w:sz w:val="24"/>
          <w:szCs w:val="24"/>
          <w:lang w:val="es-ES"/>
        </w:rPr>
        <w:t xml:space="preserve"> en salud</w:t>
      </w:r>
      <w:r w:rsidR="00D254A8">
        <w:rPr>
          <w:rFonts w:ascii="Arial" w:hAnsi="Arial" w:cs="Arial"/>
          <w:sz w:val="24"/>
          <w:szCs w:val="24"/>
          <w:lang w:val="es-ES"/>
        </w:rPr>
        <w:t xml:space="preserve"> pública, plasmadas en las funciones esenciales</w:t>
      </w:r>
      <w:bookmarkEnd w:id="3"/>
      <w:r w:rsidR="00DD6434">
        <w:rPr>
          <w:rFonts w:ascii="Arial" w:hAnsi="Arial" w:cs="Arial"/>
          <w:sz w:val="24"/>
          <w:szCs w:val="24"/>
          <w:lang w:val="es-ES"/>
        </w:rPr>
        <w:t>.</w:t>
      </w:r>
      <w:r w:rsidR="00D254A8">
        <w:rPr>
          <w:rFonts w:ascii="Arial" w:hAnsi="Arial" w:cs="Arial"/>
          <w:sz w:val="24"/>
          <w:szCs w:val="24"/>
          <w:lang w:val="es-ES"/>
        </w:rPr>
        <w:t xml:space="preserve">   </w:t>
      </w:r>
      <w:r w:rsidR="00EB52B2">
        <w:rPr>
          <w:rFonts w:ascii="Arial" w:hAnsi="Arial" w:cs="Arial"/>
          <w:sz w:val="24"/>
          <w:szCs w:val="24"/>
          <w:lang w:val="es-ES"/>
        </w:rPr>
        <w:t xml:space="preserve">   </w:t>
      </w:r>
    </w:p>
    <w:p w14:paraId="737DAEDF" w14:textId="5C6781E3" w:rsidR="004E40C2" w:rsidRPr="001A27C6" w:rsidRDefault="00544640" w:rsidP="004E40C2">
      <w:pPr>
        <w:spacing w:line="360" w:lineRule="auto"/>
        <w:jc w:val="both"/>
        <w:rPr>
          <w:rFonts w:ascii="Arial" w:hAnsi="Arial" w:cs="Arial"/>
          <w:b/>
          <w:bCs/>
          <w:sz w:val="24"/>
          <w:szCs w:val="24"/>
          <w:lang w:val="es-ES"/>
        </w:rPr>
      </w:pPr>
      <w:r>
        <w:rPr>
          <w:rFonts w:ascii="Arial" w:hAnsi="Arial" w:cs="Arial"/>
          <w:b/>
          <w:bCs/>
          <w:sz w:val="24"/>
          <w:szCs w:val="24"/>
          <w:lang w:val="es-ES"/>
        </w:rPr>
        <w:t>P</w:t>
      </w:r>
      <w:r w:rsidR="004E40C2" w:rsidRPr="001A27C6">
        <w:rPr>
          <w:rFonts w:ascii="Arial" w:hAnsi="Arial" w:cs="Arial"/>
          <w:b/>
          <w:bCs/>
          <w:sz w:val="24"/>
          <w:szCs w:val="24"/>
          <w:lang w:val="es-ES"/>
        </w:rPr>
        <w:t>lanteamiento y delimitación del problema</w:t>
      </w:r>
    </w:p>
    <w:p w14:paraId="579175D2" w14:textId="535805C8" w:rsidR="00DD377E" w:rsidRDefault="005022CB" w:rsidP="004E40C2">
      <w:pPr>
        <w:spacing w:line="360" w:lineRule="auto"/>
        <w:jc w:val="both"/>
        <w:rPr>
          <w:rFonts w:ascii="Arial" w:hAnsi="Arial" w:cs="Arial"/>
          <w:sz w:val="24"/>
          <w:szCs w:val="24"/>
          <w:lang w:val="es-ES"/>
        </w:rPr>
      </w:pPr>
      <w:r>
        <w:rPr>
          <w:rFonts w:ascii="Arial" w:hAnsi="Arial" w:cs="Arial"/>
          <w:sz w:val="24"/>
          <w:szCs w:val="24"/>
          <w:lang w:val="es-ES"/>
        </w:rPr>
        <w:t xml:space="preserve">En Venezuela </w:t>
      </w:r>
      <w:r w:rsidRPr="005022CB">
        <w:rPr>
          <w:rFonts w:ascii="Arial" w:hAnsi="Arial" w:cs="Arial"/>
          <w:sz w:val="24"/>
          <w:szCs w:val="24"/>
          <w:lang w:val="es-ES"/>
        </w:rPr>
        <w:t xml:space="preserve">la formación </w:t>
      </w:r>
      <w:r w:rsidR="004E5984">
        <w:rPr>
          <w:rFonts w:ascii="Arial" w:hAnsi="Arial" w:cs="Arial"/>
          <w:sz w:val="24"/>
          <w:szCs w:val="24"/>
          <w:lang w:val="es-ES"/>
        </w:rPr>
        <w:t>en estos programas</w:t>
      </w:r>
      <w:r w:rsidRPr="005022CB">
        <w:rPr>
          <w:rFonts w:ascii="Arial" w:hAnsi="Arial" w:cs="Arial"/>
          <w:sz w:val="24"/>
          <w:szCs w:val="24"/>
          <w:lang w:val="es-ES"/>
        </w:rPr>
        <w:t xml:space="preserve"> surge entre 1943 y 1950</w:t>
      </w:r>
      <w:r>
        <w:rPr>
          <w:rFonts w:ascii="Arial" w:hAnsi="Arial" w:cs="Arial"/>
          <w:sz w:val="24"/>
          <w:szCs w:val="24"/>
          <w:lang w:val="es-ES"/>
        </w:rPr>
        <w:t xml:space="preserve"> </w:t>
      </w:r>
      <w:r w:rsidR="00ED47F6">
        <w:rPr>
          <w:rFonts w:ascii="Arial" w:hAnsi="Arial" w:cs="Arial"/>
          <w:sz w:val="24"/>
          <w:szCs w:val="24"/>
          <w:lang w:val="es-ES"/>
        </w:rPr>
        <w:t>coincidiendo</w:t>
      </w:r>
      <w:r w:rsidR="008274B2">
        <w:rPr>
          <w:rFonts w:ascii="Arial" w:hAnsi="Arial" w:cs="Arial"/>
          <w:sz w:val="24"/>
          <w:szCs w:val="24"/>
          <w:lang w:val="es-ES"/>
        </w:rPr>
        <w:t xml:space="preserve"> en primer lugar</w:t>
      </w:r>
      <w:r w:rsidR="00ED47F6">
        <w:rPr>
          <w:rFonts w:ascii="Arial" w:hAnsi="Arial" w:cs="Arial"/>
          <w:sz w:val="24"/>
          <w:szCs w:val="24"/>
          <w:lang w:val="es-ES"/>
        </w:rPr>
        <w:t xml:space="preserve">, </w:t>
      </w:r>
      <w:r w:rsidR="002C5CC6">
        <w:rPr>
          <w:rFonts w:ascii="Arial" w:hAnsi="Arial" w:cs="Arial"/>
          <w:sz w:val="24"/>
          <w:szCs w:val="24"/>
          <w:lang w:val="es-ES"/>
        </w:rPr>
        <w:t>con</w:t>
      </w:r>
      <w:r>
        <w:rPr>
          <w:rFonts w:ascii="Arial" w:hAnsi="Arial" w:cs="Arial"/>
          <w:sz w:val="24"/>
          <w:szCs w:val="24"/>
          <w:lang w:val="es-ES"/>
        </w:rPr>
        <w:t xml:space="preserve"> la </w:t>
      </w:r>
      <w:r w:rsidR="00AB7D0C">
        <w:rPr>
          <w:rFonts w:ascii="Arial" w:hAnsi="Arial" w:cs="Arial"/>
          <w:sz w:val="24"/>
          <w:szCs w:val="24"/>
          <w:lang w:val="es-ES"/>
        </w:rPr>
        <w:t>instauración</w:t>
      </w:r>
      <w:r>
        <w:rPr>
          <w:rFonts w:ascii="Arial" w:hAnsi="Arial" w:cs="Arial"/>
          <w:sz w:val="24"/>
          <w:szCs w:val="24"/>
          <w:lang w:val="es-ES"/>
        </w:rPr>
        <w:t xml:space="preserve"> del sistema </w:t>
      </w:r>
      <w:r w:rsidR="00AB7D0C">
        <w:rPr>
          <w:rFonts w:ascii="Arial" w:hAnsi="Arial" w:cs="Arial"/>
          <w:sz w:val="24"/>
          <w:szCs w:val="24"/>
          <w:lang w:val="es-ES"/>
        </w:rPr>
        <w:t>democrático</w:t>
      </w:r>
      <w:r>
        <w:rPr>
          <w:rFonts w:ascii="Arial" w:hAnsi="Arial" w:cs="Arial"/>
          <w:sz w:val="24"/>
          <w:szCs w:val="24"/>
          <w:lang w:val="es-ES"/>
        </w:rPr>
        <w:t xml:space="preserve"> </w:t>
      </w:r>
      <w:r w:rsidR="00AB7D0C">
        <w:rPr>
          <w:rFonts w:ascii="Arial" w:hAnsi="Arial" w:cs="Arial"/>
          <w:sz w:val="24"/>
          <w:szCs w:val="24"/>
          <w:lang w:val="es-ES"/>
        </w:rPr>
        <w:t xml:space="preserve">y </w:t>
      </w:r>
      <w:r w:rsidR="002C5CC6">
        <w:rPr>
          <w:rFonts w:ascii="Arial" w:hAnsi="Arial" w:cs="Arial"/>
          <w:sz w:val="24"/>
          <w:szCs w:val="24"/>
          <w:lang w:val="es-ES"/>
        </w:rPr>
        <w:t xml:space="preserve"> </w:t>
      </w:r>
      <w:r w:rsidR="00004F53">
        <w:rPr>
          <w:rFonts w:ascii="Arial" w:hAnsi="Arial" w:cs="Arial"/>
          <w:sz w:val="24"/>
          <w:szCs w:val="24"/>
          <w:lang w:val="es-ES"/>
        </w:rPr>
        <w:t>l</w:t>
      </w:r>
      <w:r w:rsidR="002C5CC6" w:rsidRPr="002C5CC6">
        <w:rPr>
          <w:rFonts w:ascii="Arial" w:hAnsi="Arial" w:cs="Arial"/>
          <w:sz w:val="24"/>
          <w:szCs w:val="24"/>
          <w:lang w:val="es-ES"/>
        </w:rPr>
        <w:t>a política de desarrollo económic</w:t>
      </w:r>
      <w:r w:rsidR="00394F19">
        <w:rPr>
          <w:rFonts w:ascii="Arial" w:hAnsi="Arial" w:cs="Arial"/>
          <w:sz w:val="24"/>
          <w:szCs w:val="24"/>
          <w:lang w:val="es-ES"/>
        </w:rPr>
        <w:t xml:space="preserve">a </w:t>
      </w:r>
      <w:r w:rsidR="00B0626C">
        <w:rPr>
          <w:rFonts w:ascii="Arial" w:hAnsi="Arial" w:cs="Arial"/>
          <w:sz w:val="24"/>
          <w:szCs w:val="24"/>
          <w:lang w:val="es-ES"/>
        </w:rPr>
        <w:t>basada en la industria  petrolera,</w:t>
      </w:r>
      <w:r w:rsidR="00394F19">
        <w:rPr>
          <w:rFonts w:ascii="Arial" w:hAnsi="Arial" w:cs="Arial"/>
          <w:sz w:val="24"/>
          <w:szCs w:val="24"/>
          <w:lang w:val="es-ES"/>
        </w:rPr>
        <w:t xml:space="preserve"> l</w:t>
      </w:r>
      <w:r w:rsidR="002C5CC6" w:rsidRPr="002C5CC6">
        <w:rPr>
          <w:rFonts w:ascii="Arial" w:hAnsi="Arial" w:cs="Arial"/>
          <w:sz w:val="24"/>
          <w:szCs w:val="24"/>
          <w:lang w:val="es-ES"/>
        </w:rPr>
        <w:t>a construcción masiva de obras de infraestructura,</w:t>
      </w:r>
      <w:r w:rsidR="00D72C30">
        <w:rPr>
          <w:rFonts w:ascii="Arial" w:hAnsi="Arial" w:cs="Arial"/>
          <w:sz w:val="24"/>
          <w:szCs w:val="24"/>
          <w:lang w:val="es-ES"/>
        </w:rPr>
        <w:t xml:space="preserve"> </w:t>
      </w:r>
      <w:r w:rsidR="00F12915">
        <w:rPr>
          <w:rFonts w:ascii="Arial" w:hAnsi="Arial" w:cs="Arial"/>
          <w:sz w:val="24"/>
          <w:szCs w:val="24"/>
          <w:lang w:val="es-ES"/>
        </w:rPr>
        <w:t>originado</w:t>
      </w:r>
      <w:r w:rsidR="00DB7BE7">
        <w:rPr>
          <w:rFonts w:ascii="Arial" w:hAnsi="Arial" w:cs="Arial"/>
          <w:sz w:val="24"/>
          <w:szCs w:val="24"/>
          <w:lang w:val="es-ES"/>
        </w:rPr>
        <w:t xml:space="preserve"> de la </w:t>
      </w:r>
      <w:r w:rsidR="00F12915">
        <w:rPr>
          <w:rFonts w:ascii="Arial" w:hAnsi="Arial" w:cs="Arial"/>
          <w:sz w:val="24"/>
          <w:szCs w:val="24"/>
          <w:lang w:val="es-ES"/>
        </w:rPr>
        <w:t xml:space="preserve">transición de </w:t>
      </w:r>
      <w:r w:rsidR="00F32CB9">
        <w:rPr>
          <w:rFonts w:ascii="Arial" w:hAnsi="Arial" w:cs="Arial"/>
          <w:sz w:val="24"/>
          <w:szCs w:val="24"/>
          <w:lang w:val="es-ES"/>
        </w:rPr>
        <w:t xml:space="preserve">país </w:t>
      </w:r>
      <w:r w:rsidR="00F32CB9" w:rsidRPr="002C5CC6">
        <w:rPr>
          <w:rFonts w:ascii="Arial" w:hAnsi="Arial" w:cs="Arial"/>
          <w:sz w:val="24"/>
          <w:szCs w:val="24"/>
          <w:lang w:val="es-ES"/>
        </w:rPr>
        <w:t>rural</w:t>
      </w:r>
      <w:r w:rsidR="002C5CC6" w:rsidRPr="002C5CC6">
        <w:rPr>
          <w:rFonts w:ascii="Arial" w:hAnsi="Arial" w:cs="Arial"/>
          <w:sz w:val="24"/>
          <w:szCs w:val="24"/>
          <w:lang w:val="es-ES"/>
        </w:rPr>
        <w:t xml:space="preserve"> y agrícola a </w:t>
      </w:r>
      <w:r w:rsidR="00F12915">
        <w:rPr>
          <w:rFonts w:ascii="Arial" w:hAnsi="Arial" w:cs="Arial"/>
          <w:sz w:val="24"/>
          <w:szCs w:val="24"/>
          <w:lang w:val="es-ES"/>
        </w:rPr>
        <w:t xml:space="preserve">productor </w:t>
      </w:r>
      <w:r w:rsidR="00E1220A">
        <w:rPr>
          <w:rFonts w:ascii="Arial" w:hAnsi="Arial" w:cs="Arial"/>
          <w:sz w:val="24"/>
          <w:szCs w:val="24"/>
          <w:lang w:val="es-ES"/>
        </w:rPr>
        <w:t xml:space="preserve"> </w:t>
      </w:r>
      <w:r w:rsidR="00FF3058">
        <w:rPr>
          <w:rFonts w:ascii="Arial" w:hAnsi="Arial" w:cs="Arial"/>
          <w:sz w:val="24"/>
          <w:szCs w:val="24"/>
          <w:lang w:val="es-ES"/>
        </w:rPr>
        <w:t>petrolero</w:t>
      </w:r>
      <w:r w:rsidR="00F32CB9">
        <w:rPr>
          <w:rFonts w:ascii="Arial" w:hAnsi="Arial" w:cs="Arial"/>
          <w:sz w:val="24"/>
          <w:szCs w:val="24"/>
          <w:lang w:val="es-ES"/>
        </w:rPr>
        <w:t xml:space="preserve">, </w:t>
      </w:r>
      <w:r w:rsidR="008274B2">
        <w:rPr>
          <w:rFonts w:ascii="Arial" w:hAnsi="Arial" w:cs="Arial"/>
          <w:sz w:val="24"/>
          <w:szCs w:val="24"/>
          <w:lang w:val="es-ES"/>
        </w:rPr>
        <w:t>en segundo lugar</w:t>
      </w:r>
      <w:r w:rsidR="00DB7BE7">
        <w:rPr>
          <w:rFonts w:ascii="Arial" w:hAnsi="Arial" w:cs="Arial"/>
          <w:sz w:val="24"/>
          <w:szCs w:val="24"/>
          <w:lang w:val="es-ES"/>
        </w:rPr>
        <w:t xml:space="preserve">, </w:t>
      </w:r>
      <w:r w:rsidR="00ED47F6">
        <w:rPr>
          <w:rFonts w:ascii="Arial" w:hAnsi="Arial" w:cs="Arial"/>
          <w:sz w:val="24"/>
          <w:szCs w:val="24"/>
          <w:lang w:val="es-ES"/>
        </w:rPr>
        <w:t xml:space="preserve">con la conformación de la </w:t>
      </w:r>
      <w:r w:rsidR="000662B3">
        <w:rPr>
          <w:rFonts w:ascii="Arial" w:hAnsi="Arial" w:cs="Arial"/>
          <w:sz w:val="24"/>
          <w:szCs w:val="24"/>
          <w:lang w:val="es-ES"/>
        </w:rPr>
        <w:t xml:space="preserve">infraestructura </w:t>
      </w:r>
      <w:r w:rsidR="00E16BA0">
        <w:rPr>
          <w:rFonts w:ascii="Arial" w:hAnsi="Arial" w:cs="Arial"/>
          <w:sz w:val="24"/>
          <w:szCs w:val="24"/>
          <w:lang w:val="es-ES"/>
        </w:rPr>
        <w:t>sanitaria</w:t>
      </w:r>
      <w:r w:rsidR="00FF3058">
        <w:rPr>
          <w:rFonts w:ascii="Arial" w:hAnsi="Arial" w:cs="Arial"/>
          <w:sz w:val="24"/>
          <w:szCs w:val="24"/>
          <w:lang w:val="es-ES"/>
        </w:rPr>
        <w:t xml:space="preserve"> a través del </w:t>
      </w:r>
      <w:r w:rsidR="00966D6A">
        <w:rPr>
          <w:rFonts w:ascii="Arial" w:hAnsi="Arial" w:cs="Arial"/>
          <w:sz w:val="24"/>
          <w:szCs w:val="24"/>
          <w:lang w:val="es-ES"/>
        </w:rPr>
        <w:t xml:space="preserve"> </w:t>
      </w:r>
      <w:r w:rsidR="00FF3058">
        <w:rPr>
          <w:rFonts w:ascii="Arial" w:hAnsi="Arial" w:cs="Arial"/>
          <w:sz w:val="24"/>
          <w:szCs w:val="24"/>
          <w:lang w:val="es-ES"/>
        </w:rPr>
        <w:t>Ministerio</w:t>
      </w:r>
      <w:r w:rsidR="00966D6A">
        <w:rPr>
          <w:rFonts w:ascii="Arial" w:hAnsi="Arial" w:cs="Arial"/>
          <w:sz w:val="24"/>
          <w:szCs w:val="24"/>
          <w:lang w:val="es-ES"/>
        </w:rPr>
        <w:t xml:space="preserve"> de </w:t>
      </w:r>
      <w:r w:rsidR="00FF3058">
        <w:rPr>
          <w:rFonts w:ascii="Arial" w:hAnsi="Arial" w:cs="Arial"/>
          <w:sz w:val="24"/>
          <w:szCs w:val="24"/>
          <w:lang w:val="es-ES"/>
        </w:rPr>
        <w:t>Sanidad y Asistencia</w:t>
      </w:r>
      <w:r w:rsidR="00966D6A">
        <w:rPr>
          <w:rFonts w:ascii="Arial" w:hAnsi="Arial" w:cs="Arial"/>
          <w:sz w:val="24"/>
          <w:szCs w:val="24"/>
          <w:lang w:val="es-ES"/>
        </w:rPr>
        <w:t xml:space="preserve"> Social</w:t>
      </w:r>
      <w:r w:rsidR="00B37E85">
        <w:rPr>
          <w:rFonts w:ascii="Arial" w:hAnsi="Arial" w:cs="Arial"/>
          <w:sz w:val="24"/>
          <w:szCs w:val="24"/>
          <w:lang w:val="es-ES"/>
        </w:rPr>
        <w:t xml:space="preserve"> (MSAS)</w:t>
      </w:r>
      <w:r w:rsidR="003F1F48">
        <w:rPr>
          <w:rFonts w:ascii="Arial" w:hAnsi="Arial" w:cs="Arial"/>
          <w:sz w:val="24"/>
          <w:szCs w:val="24"/>
          <w:lang w:val="es-ES"/>
        </w:rPr>
        <w:t xml:space="preserve"> </w:t>
      </w:r>
      <w:r w:rsidR="003F1F48" w:rsidRPr="00D52822">
        <w:rPr>
          <w:rFonts w:ascii="Arial" w:hAnsi="Arial" w:cs="Arial"/>
          <w:sz w:val="24"/>
          <w:szCs w:val="24"/>
          <w:vertAlign w:val="superscript"/>
          <w:lang w:val="es-ES"/>
        </w:rPr>
        <w:t>(1)</w:t>
      </w:r>
      <w:r w:rsidR="00966D6A">
        <w:rPr>
          <w:rFonts w:ascii="Arial" w:hAnsi="Arial" w:cs="Arial"/>
          <w:sz w:val="24"/>
          <w:szCs w:val="24"/>
          <w:lang w:val="es-ES"/>
        </w:rPr>
        <w:t xml:space="preserve"> </w:t>
      </w:r>
      <w:r w:rsidR="00FF3058">
        <w:rPr>
          <w:rFonts w:ascii="Arial" w:hAnsi="Arial" w:cs="Arial"/>
          <w:sz w:val="24"/>
          <w:szCs w:val="24"/>
          <w:lang w:val="es-ES"/>
        </w:rPr>
        <w:t>su</w:t>
      </w:r>
      <w:r w:rsidR="00E2655D">
        <w:rPr>
          <w:rFonts w:ascii="Arial" w:hAnsi="Arial" w:cs="Arial"/>
          <w:sz w:val="24"/>
          <w:szCs w:val="24"/>
          <w:lang w:val="es-ES"/>
        </w:rPr>
        <w:t xml:space="preserve">rge </w:t>
      </w:r>
      <w:bookmarkStart w:id="4" w:name="_Hlk135646762"/>
      <w:r w:rsidR="001A4856">
        <w:rPr>
          <w:rFonts w:ascii="Arial" w:hAnsi="Arial" w:cs="Arial"/>
          <w:sz w:val="24"/>
          <w:szCs w:val="24"/>
          <w:lang w:val="es-ES"/>
        </w:rPr>
        <w:t xml:space="preserve">entonces </w:t>
      </w:r>
      <w:r w:rsidR="00E2655D">
        <w:rPr>
          <w:rFonts w:ascii="Arial" w:hAnsi="Arial" w:cs="Arial"/>
          <w:sz w:val="24"/>
          <w:szCs w:val="24"/>
          <w:lang w:val="es-ES"/>
        </w:rPr>
        <w:t xml:space="preserve">la necesidad </w:t>
      </w:r>
      <w:r w:rsidR="00004F53" w:rsidRPr="00004F53">
        <w:rPr>
          <w:rFonts w:ascii="Arial" w:hAnsi="Arial" w:cs="Arial"/>
          <w:sz w:val="24"/>
          <w:szCs w:val="24"/>
          <w:lang w:val="es-ES"/>
        </w:rPr>
        <w:t>de formar los recursos humanos</w:t>
      </w:r>
      <w:r w:rsidR="00B37E85">
        <w:rPr>
          <w:rFonts w:ascii="Arial" w:hAnsi="Arial" w:cs="Arial"/>
          <w:sz w:val="24"/>
          <w:szCs w:val="24"/>
          <w:lang w:val="es-ES"/>
        </w:rPr>
        <w:t>,</w:t>
      </w:r>
      <w:r w:rsidR="00F24732">
        <w:rPr>
          <w:rFonts w:ascii="Arial" w:hAnsi="Arial" w:cs="Arial"/>
          <w:sz w:val="24"/>
          <w:szCs w:val="24"/>
          <w:lang w:val="es-ES"/>
        </w:rPr>
        <w:t xml:space="preserve"> </w:t>
      </w:r>
      <w:r w:rsidR="00E1220A">
        <w:rPr>
          <w:rFonts w:ascii="Arial" w:hAnsi="Arial" w:cs="Arial"/>
          <w:sz w:val="24"/>
          <w:szCs w:val="24"/>
          <w:lang w:val="es-ES"/>
        </w:rPr>
        <w:t>para la dirección</w:t>
      </w:r>
      <w:r w:rsidR="00F24732">
        <w:rPr>
          <w:rFonts w:ascii="Arial" w:hAnsi="Arial" w:cs="Arial"/>
          <w:sz w:val="24"/>
          <w:szCs w:val="24"/>
          <w:lang w:val="es-ES"/>
        </w:rPr>
        <w:t xml:space="preserve"> </w:t>
      </w:r>
      <w:r w:rsidR="00E1220A">
        <w:rPr>
          <w:rFonts w:ascii="Arial" w:hAnsi="Arial" w:cs="Arial"/>
          <w:sz w:val="24"/>
          <w:szCs w:val="24"/>
          <w:lang w:val="es-ES"/>
        </w:rPr>
        <w:t xml:space="preserve"> y </w:t>
      </w:r>
      <w:r w:rsidR="00004F53" w:rsidRPr="00004F53">
        <w:rPr>
          <w:rFonts w:ascii="Arial" w:hAnsi="Arial" w:cs="Arial"/>
          <w:sz w:val="24"/>
          <w:szCs w:val="24"/>
          <w:lang w:val="es-ES"/>
        </w:rPr>
        <w:t>conducción de</w:t>
      </w:r>
      <w:r w:rsidR="00FF6223">
        <w:rPr>
          <w:rFonts w:ascii="Arial" w:hAnsi="Arial" w:cs="Arial"/>
          <w:sz w:val="24"/>
          <w:szCs w:val="24"/>
          <w:lang w:val="es-ES"/>
        </w:rPr>
        <w:t xml:space="preserve"> las </w:t>
      </w:r>
      <w:r w:rsidR="00D658B6">
        <w:rPr>
          <w:rFonts w:ascii="Arial" w:hAnsi="Arial" w:cs="Arial"/>
          <w:sz w:val="24"/>
          <w:szCs w:val="24"/>
          <w:lang w:val="es-ES"/>
        </w:rPr>
        <w:t xml:space="preserve">organizaciones </w:t>
      </w:r>
      <w:r w:rsidR="00FF6223">
        <w:rPr>
          <w:rFonts w:ascii="Arial" w:hAnsi="Arial" w:cs="Arial"/>
          <w:sz w:val="24"/>
          <w:szCs w:val="24"/>
          <w:lang w:val="es-ES"/>
        </w:rPr>
        <w:t xml:space="preserve"> sanitarias </w:t>
      </w:r>
      <w:r w:rsidR="00004F53" w:rsidRPr="00004F53">
        <w:rPr>
          <w:rFonts w:ascii="Arial" w:hAnsi="Arial" w:cs="Arial"/>
          <w:sz w:val="24"/>
          <w:szCs w:val="24"/>
          <w:lang w:val="es-ES"/>
        </w:rPr>
        <w:t>del sistema de salud público</w:t>
      </w:r>
      <w:r w:rsidR="00FA311D">
        <w:rPr>
          <w:rFonts w:ascii="Arial" w:hAnsi="Arial" w:cs="Arial"/>
          <w:sz w:val="24"/>
          <w:szCs w:val="24"/>
          <w:lang w:val="es-ES"/>
        </w:rPr>
        <w:t>,</w:t>
      </w:r>
      <w:r w:rsidR="00D65C8C">
        <w:rPr>
          <w:rFonts w:ascii="Arial" w:hAnsi="Arial" w:cs="Arial"/>
          <w:sz w:val="24"/>
          <w:szCs w:val="24"/>
          <w:lang w:val="es-ES"/>
        </w:rPr>
        <w:t xml:space="preserve"> </w:t>
      </w:r>
      <w:bookmarkEnd w:id="4"/>
      <w:r w:rsidR="00E2655D">
        <w:rPr>
          <w:rFonts w:ascii="Arial" w:hAnsi="Arial" w:cs="Arial"/>
          <w:sz w:val="24"/>
          <w:szCs w:val="24"/>
          <w:lang w:val="es-ES"/>
        </w:rPr>
        <w:t xml:space="preserve">para ese </w:t>
      </w:r>
      <w:r w:rsidR="00A27D6A">
        <w:rPr>
          <w:rFonts w:ascii="Arial" w:hAnsi="Arial" w:cs="Arial"/>
          <w:sz w:val="24"/>
          <w:szCs w:val="24"/>
          <w:lang w:val="es-ES"/>
        </w:rPr>
        <w:t>momento</w:t>
      </w:r>
      <w:r w:rsidR="00E2655D">
        <w:rPr>
          <w:rFonts w:ascii="Arial" w:hAnsi="Arial" w:cs="Arial"/>
          <w:sz w:val="24"/>
          <w:szCs w:val="24"/>
          <w:lang w:val="es-ES"/>
        </w:rPr>
        <w:t xml:space="preserve">, </w:t>
      </w:r>
      <w:r w:rsidR="005623EF">
        <w:rPr>
          <w:rFonts w:ascii="Arial" w:hAnsi="Arial" w:cs="Arial"/>
          <w:sz w:val="24"/>
          <w:szCs w:val="24"/>
          <w:lang w:val="es-ES"/>
        </w:rPr>
        <w:t xml:space="preserve">destinado a la atención de los </w:t>
      </w:r>
      <w:r w:rsidR="005623EF" w:rsidRPr="005623EF">
        <w:rPr>
          <w:rFonts w:ascii="Arial" w:hAnsi="Arial" w:cs="Arial"/>
          <w:sz w:val="24"/>
          <w:szCs w:val="24"/>
          <w:lang w:val="es-ES"/>
        </w:rPr>
        <w:t>5000000 cinco millones de habitantes</w:t>
      </w:r>
      <w:r w:rsidR="00004F53" w:rsidRPr="00004F53">
        <w:rPr>
          <w:rFonts w:ascii="Arial" w:hAnsi="Arial" w:cs="Arial"/>
          <w:sz w:val="24"/>
          <w:szCs w:val="24"/>
          <w:lang w:val="es-ES"/>
        </w:rPr>
        <w:t xml:space="preserve">, </w:t>
      </w:r>
      <w:r w:rsidR="006B31DE">
        <w:rPr>
          <w:rFonts w:ascii="Arial" w:hAnsi="Arial" w:cs="Arial"/>
          <w:sz w:val="24"/>
          <w:szCs w:val="24"/>
          <w:lang w:val="es-ES"/>
        </w:rPr>
        <w:t xml:space="preserve">en cuanto a las </w:t>
      </w:r>
      <w:r w:rsidR="006B31DE" w:rsidRPr="006B31DE">
        <w:rPr>
          <w:rFonts w:ascii="Arial" w:hAnsi="Arial" w:cs="Arial"/>
          <w:sz w:val="24"/>
          <w:szCs w:val="24"/>
          <w:lang w:val="es-ES"/>
        </w:rPr>
        <w:t>IES</w:t>
      </w:r>
      <w:r w:rsidR="006B31DE">
        <w:rPr>
          <w:rFonts w:ascii="Arial" w:hAnsi="Arial" w:cs="Arial"/>
          <w:sz w:val="24"/>
          <w:szCs w:val="24"/>
          <w:lang w:val="es-ES"/>
        </w:rPr>
        <w:t xml:space="preserve"> </w:t>
      </w:r>
      <w:r w:rsidR="00723B56">
        <w:rPr>
          <w:rFonts w:ascii="Arial" w:hAnsi="Arial" w:cs="Arial"/>
          <w:sz w:val="24"/>
          <w:szCs w:val="24"/>
          <w:lang w:val="es-ES"/>
        </w:rPr>
        <w:t xml:space="preserve"> </w:t>
      </w:r>
      <w:r w:rsidR="00355AC6">
        <w:rPr>
          <w:rFonts w:ascii="Arial" w:hAnsi="Arial" w:cs="Arial"/>
          <w:sz w:val="24"/>
          <w:szCs w:val="24"/>
          <w:lang w:val="es-ES"/>
        </w:rPr>
        <w:t xml:space="preserve">a la fecha </w:t>
      </w:r>
      <w:r w:rsidR="006B31DE">
        <w:rPr>
          <w:rFonts w:ascii="Arial" w:hAnsi="Arial" w:cs="Arial"/>
          <w:sz w:val="24"/>
          <w:szCs w:val="24"/>
          <w:lang w:val="es-ES"/>
        </w:rPr>
        <w:t>habían</w:t>
      </w:r>
      <w:r w:rsidR="00723B56">
        <w:rPr>
          <w:rFonts w:ascii="Arial" w:hAnsi="Arial" w:cs="Arial"/>
          <w:sz w:val="24"/>
          <w:szCs w:val="24"/>
          <w:lang w:val="es-ES"/>
        </w:rPr>
        <w:t xml:space="preserve"> </w:t>
      </w:r>
      <w:r w:rsidR="00C94FC6">
        <w:rPr>
          <w:rFonts w:ascii="Arial" w:hAnsi="Arial" w:cs="Arial"/>
          <w:sz w:val="24"/>
          <w:szCs w:val="24"/>
          <w:lang w:val="es-ES"/>
        </w:rPr>
        <w:t>solo  3 (</w:t>
      </w:r>
      <w:r w:rsidR="00723B56">
        <w:rPr>
          <w:rFonts w:ascii="Arial" w:hAnsi="Arial" w:cs="Arial"/>
          <w:sz w:val="24"/>
          <w:szCs w:val="24"/>
          <w:lang w:val="es-ES"/>
        </w:rPr>
        <w:t>tres</w:t>
      </w:r>
      <w:r w:rsidR="00C94FC6">
        <w:rPr>
          <w:rFonts w:ascii="Arial" w:hAnsi="Arial" w:cs="Arial"/>
          <w:sz w:val="24"/>
          <w:szCs w:val="24"/>
          <w:lang w:val="es-ES"/>
        </w:rPr>
        <w:t xml:space="preserve">) </w:t>
      </w:r>
      <w:r w:rsidR="00723B56">
        <w:rPr>
          <w:rFonts w:ascii="Arial" w:hAnsi="Arial" w:cs="Arial"/>
          <w:sz w:val="24"/>
          <w:szCs w:val="24"/>
          <w:lang w:val="es-ES"/>
        </w:rPr>
        <w:t xml:space="preserve"> </w:t>
      </w:r>
      <w:r w:rsidR="00355AC6">
        <w:rPr>
          <w:rFonts w:ascii="Arial" w:hAnsi="Arial" w:cs="Arial"/>
          <w:sz w:val="24"/>
          <w:szCs w:val="24"/>
          <w:lang w:val="es-ES"/>
        </w:rPr>
        <w:t xml:space="preserve">la </w:t>
      </w:r>
      <w:r w:rsidR="00C56720">
        <w:rPr>
          <w:rFonts w:ascii="Arial" w:hAnsi="Arial" w:cs="Arial"/>
          <w:sz w:val="24"/>
          <w:szCs w:val="24"/>
          <w:lang w:val="es-ES"/>
        </w:rPr>
        <w:t xml:space="preserve">Universidad </w:t>
      </w:r>
      <w:r w:rsidR="006B31DE">
        <w:rPr>
          <w:rFonts w:ascii="Arial" w:hAnsi="Arial" w:cs="Arial"/>
          <w:sz w:val="24"/>
          <w:szCs w:val="24"/>
          <w:lang w:val="es-ES"/>
        </w:rPr>
        <w:t>C</w:t>
      </w:r>
      <w:r w:rsidR="00C56720">
        <w:rPr>
          <w:rFonts w:ascii="Arial" w:hAnsi="Arial" w:cs="Arial"/>
          <w:sz w:val="24"/>
          <w:szCs w:val="24"/>
          <w:lang w:val="es-ES"/>
        </w:rPr>
        <w:t>entral de Venezuela</w:t>
      </w:r>
      <w:r w:rsidR="00C6665F">
        <w:rPr>
          <w:rFonts w:ascii="Arial" w:hAnsi="Arial" w:cs="Arial"/>
          <w:sz w:val="24"/>
          <w:szCs w:val="24"/>
          <w:lang w:val="es-ES"/>
        </w:rPr>
        <w:t xml:space="preserve"> </w:t>
      </w:r>
      <w:r w:rsidR="00C56720">
        <w:rPr>
          <w:rFonts w:ascii="Arial" w:hAnsi="Arial" w:cs="Arial"/>
          <w:sz w:val="24"/>
          <w:szCs w:val="24"/>
          <w:lang w:val="es-ES"/>
        </w:rPr>
        <w:t>(UCV)</w:t>
      </w:r>
      <w:r w:rsidR="00693D2E">
        <w:rPr>
          <w:rFonts w:ascii="Arial" w:hAnsi="Arial" w:cs="Arial"/>
          <w:sz w:val="24"/>
          <w:szCs w:val="24"/>
          <w:lang w:val="es-ES"/>
        </w:rPr>
        <w:t xml:space="preserve"> </w:t>
      </w:r>
      <w:r w:rsidR="00C6665F">
        <w:rPr>
          <w:rFonts w:ascii="Arial" w:hAnsi="Arial" w:cs="Arial"/>
          <w:sz w:val="24"/>
          <w:szCs w:val="24"/>
          <w:lang w:val="es-ES"/>
        </w:rPr>
        <w:t xml:space="preserve">fundada en 1721 </w:t>
      </w:r>
      <w:r w:rsidR="00FA311D">
        <w:rPr>
          <w:rFonts w:ascii="Arial" w:hAnsi="Arial" w:cs="Arial"/>
          <w:sz w:val="24"/>
          <w:szCs w:val="24"/>
          <w:lang w:val="es-ES"/>
        </w:rPr>
        <w:t>Universidad</w:t>
      </w:r>
      <w:r w:rsidR="00C56720">
        <w:rPr>
          <w:rFonts w:ascii="Arial" w:hAnsi="Arial" w:cs="Arial"/>
          <w:sz w:val="24"/>
          <w:szCs w:val="24"/>
          <w:lang w:val="es-ES"/>
        </w:rPr>
        <w:t xml:space="preserve"> de los Andes </w:t>
      </w:r>
      <w:r w:rsidR="00C6665F">
        <w:rPr>
          <w:rFonts w:ascii="Arial" w:hAnsi="Arial" w:cs="Arial"/>
          <w:sz w:val="24"/>
          <w:szCs w:val="24"/>
          <w:lang w:val="es-ES"/>
        </w:rPr>
        <w:t xml:space="preserve"> </w:t>
      </w:r>
      <w:r w:rsidR="00C56720">
        <w:rPr>
          <w:rFonts w:ascii="Arial" w:hAnsi="Arial" w:cs="Arial"/>
          <w:sz w:val="24"/>
          <w:szCs w:val="24"/>
          <w:lang w:val="es-ES"/>
        </w:rPr>
        <w:t>(ULA</w:t>
      </w:r>
      <w:r w:rsidR="00C6665F">
        <w:rPr>
          <w:rFonts w:ascii="Arial" w:hAnsi="Arial" w:cs="Arial"/>
          <w:sz w:val="24"/>
          <w:szCs w:val="24"/>
          <w:lang w:val="es-ES"/>
        </w:rPr>
        <w:t xml:space="preserve"> </w:t>
      </w:r>
      <w:r w:rsidR="007653DE">
        <w:rPr>
          <w:rFonts w:ascii="Arial" w:hAnsi="Arial" w:cs="Arial"/>
          <w:sz w:val="24"/>
          <w:szCs w:val="24"/>
          <w:lang w:val="es-ES"/>
        </w:rPr>
        <w:t xml:space="preserve">)  año </w:t>
      </w:r>
      <w:r w:rsidR="00C6665F">
        <w:rPr>
          <w:rFonts w:ascii="Arial" w:hAnsi="Arial" w:cs="Arial"/>
          <w:sz w:val="24"/>
          <w:szCs w:val="24"/>
          <w:lang w:val="es-ES"/>
        </w:rPr>
        <w:t>1785</w:t>
      </w:r>
      <w:r w:rsidR="007653DE">
        <w:rPr>
          <w:rFonts w:ascii="Arial" w:hAnsi="Arial" w:cs="Arial"/>
          <w:sz w:val="24"/>
          <w:szCs w:val="24"/>
          <w:lang w:val="es-ES"/>
        </w:rPr>
        <w:t xml:space="preserve"> </w:t>
      </w:r>
      <w:r w:rsidR="00C56720">
        <w:rPr>
          <w:rFonts w:ascii="Arial" w:hAnsi="Arial" w:cs="Arial"/>
          <w:sz w:val="24"/>
          <w:szCs w:val="24"/>
          <w:lang w:val="es-ES"/>
        </w:rPr>
        <w:t xml:space="preserve"> y Universidad del Zulia</w:t>
      </w:r>
      <w:r w:rsidR="00C6665F">
        <w:rPr>
          <w:rFonts w:ascii="Arial" w:hAnsi="Arial" w:cs="Arial"/>
          <w:sz w:val="24"/>
          <w:szCs w:val="24"/>
          <w:lang w:val="es-ES"/>
        </w:rPr>
        <w:t xml:space="preserve"> </w:t>
      </w:r>
      <w:r w:rsidR="007653DE">
        <w:rPr>
          <w:rFonts w:ascii="Arial" w:hAnsi="Arial" w:cs="Arial"/>
          <w:sz w:val="24"/>
          <w:szCs w:val="24"/>
          <w:lang w:val="es-ES"/>
        </w:rPr>
        <w:t xml:space="preserve"> </w:t>
      </w:r>
      <w:r w:rsidR="00FA311D">
        <w:rPr>
          <w:rFonts w:ascii="Arial" w:hAnsi="Arial" w:cs="Arial"/>
          <w:sz w:val="24"/>
          <w:szCs w:val="24"/>
          <w:lang w:val="es-ES"/>
        </w:rPr>
        <w:t>(LUZ</w:t>
      </w:r>
      <w:r w:rsidR="007653DE">
        <w:rPr>
          <w:rFonts w:ascii="Arial" w:hAnsi="Arial" w:cs="Arial"/>
          <w:sz w:val="24"/>
          <w:szCs w:val="24"/>
          <w:lang w:val="es-ES"/>
        </w:rPr>
        <w:t>) año 1891</w:t>
      </w:r>
      <w:r w:rsidR="00AB7D0C">
        <w:rPr>
          <w:rFonts w:ascii="Arial" w:hAnsi="Arial" w:cs="Arial"/>
          <w:sz w:val="24"/>
          <w:szCs w:val="24"/>
          <w:lang w:val="es-ES"/>
        </w:rPr>
        <w:t xml:space="preserve">. </w:t>
      </w:r>
    </w:p>
    <w:p w14:paraId="60A25EEA" w14:textId="7ECF131C" w:rsidR="005B189D" w:rsidRDefault="00613137" w:rsidP="004E40C2">
      <w:pPr>
        <w:spacing w:line="360" w:lineRule="auto"/>
        <w:jc w:val="both"/>
        <w:rPr>
          <w:rFonts w:ascii="Arial" w:hAnsi="Arial" w:cs="Arial"/>
          <w:sz w:val="24"/>
          <w:szCs w:val="24"/>
          <w:vertAlign w:val="superscript"/>
          <w:lang w:val="es-ES"/>
        </w:rPr>
      </w:pPr>
      <w:r>
        <w:rPr>
          <w:rFonts w:ascii="Arial" w:hAnsi="Arial" w:cs="Arial"/>
          <w:sz w:val="24"/>
          <w:szCs w:val="24"/>
          <w:lang w:val="es-ES"/>
        </w:rPr>
        <w:t>S</w:t>
      </w:r>
      <w:r w:rsidR="007653DE">
        <w:rPr>
          <w:rFonts w:ascii="Arial" w:hAnsi="Arial" w:cs="Arial"/>
          <w:sz w:val="24"/>
          <w:szCs w:val="24"/>
          <w:lang w:val="es-ES"/>
        </w:rPr>
        <w:t xml:space="preserve">in embargo, </w:t>
      </w:r>
      <w:r w:rsidR="00260096">
        <w:rPr>
          <w:rFonts w:ascii="Arial" w:hAnsi="Arial" w:cs="Arial"/>
          <w:sz w:val="24"/>
          <w:szCs w:val="24"/>
          <w:lang w:val="es-ES"/>
        </w:rPr>
        <w:t xml:space="preserve">para ese momento  es </w:t>
      </w:r>
      <w:r w:rsidR="00A6653D">
        <w:rPr>
          <w:rFonts w:ascii="Arial" w:hAnsi="Arial" w:cs="Arial"/>
          <w:sz w:val="24"/>
          <w:szCs w:val="24"/>
          <w:lang w:val="es-ES"/>
        </w:rPr>
        <w:t xml:space="preserve">el </w:t>
      </w:r>
      <w:r w:rsidR="00A6653D" w:rsidRPr="00A6653D">
        <w:rPr>
          <w:rFonts w:ascii="Arial" w:hAnsi="Arial" w:cs="Arial"/>
          <w:sz w:val="24"/>
          <w:szCs w:val="24"/>
          <w:lang w:val="es-ES"/>
        </w:rPr>
        <w:t>MSAS</w:t>
      </w:r>
      <w:r w:rsidR="00A6653D">
        <w:rPr>
          <w:rFonts w:ascii="Arial" w:hAnsi="Arial" w:cs="Arial"/>
          <w:sz w:val="24"/>
          <w:szCs w:val="24"/>
          <w:lang w:val="es-ES"/>
        </w:rPr>
        <w:t xml:space="preserve"> la entidad </w:t>
      </w:r>
      <w:r w:rsidR="00C04748">
        <w:rPr>
          <w:rFonts w:ascii="Arial" w:hAnsi="Arial" w:cs="Arial"/>
          <w:sz w:val="24"/>
          <w:szCs w:val="24"/>
          <w:lang w:val="es-ES"/>
        </w:rPr>
        <w:t>encarga</w:t>
      </w:r>
      <w:r w:rsidR="00A6653D">
        <w:rPr>
          <w:rFonts w:ascii="Arial" w:hAnsi="Arial" w:cs="Arial"/>
          <w:sz w:val="24"/>
          <w:szCs w:val="24"/>
          <w:lang w:val="es-ES"/>
        </w:rPr>
        <w:t xml:space="preserve"> de </w:t>
      </w:r>
      <w:r w:rsidR="00C04748">
        <w:rPr>
          <w:rFonts w:ascii="Arial" w:hAnsi="Arial" w:cs="Arial"/>
          <w:sz w:val="24"/>
          <w:szCs w:val="24"/>
          <w:lang w:val="es-ES"/>
        </w:rPr>
        <w:t>formar</w:t>
      </w:r>
      <w:r w:rsidR="00A6653D">
        <w:rPr>
          <w:rFonts w:ascii="Arial" w:hAnsi="Arial" w:cs="Arial"/>
          <w:sz w:val="24"/>
          <w:szCs w:val="24"/>
          <w:lang w:val="es-ES"/>
        </w:rPr>
        <w:t xml:space="preserve"> este recurso humano</w:t>
      </w:r>
      <w:r w:rsidR="00795DC3">
        <w:rPr>
          <w:rFonts w:ascii="Arial" w:hAnsi="Arial" w:cs="Arial"/>
          <w:sz w:val="24"/>
          <w:szCs w:val="24"/>
          <w:lang w:val="es-ES"/>
        </w:rPr>
        <w:t>, dictando el</w:t>
      </w:r>
      <w:r w:rsidR="00A6653D">
        <w:rPr>
          <w:rFonts w:ascii="Arial" w:hAnsi="Arial" w:cs="Arial"/>
          <w:sz w:val="24"/>
          <w:szCs w:val="24"/>
          <w:lang w:val="es-ES"/>
        </w:rPr>
        <w:t xml:space="preserve"> </w:t>
      </w:r>
      <w:r w:rsidR="00C04748">
        <w:rPr>
          <w:rFonts w:ascii="Arial" w:hAnsi="Arial" w:cs="Arial"/>
          <w:sz w:val="24"/>
          <w:szCs w:val="24"/>
          <w:lang w:val="es-ES"/>
        </w:rPr>
        <w:t xml:space="preserve">curso </w:t>
      </w:r>
      <w:r w:rsidR="00C04748" w:rsidRPr="004E40C2">
        <w:rPr>
          <w:rFonts w:ascii="Arial" w:hAnsi="Arial" w:cs="Arial"/>
          <w:sz w:val="24"/>
          <w:szCs w:val="24"/>
          <w:lang w:val="es-ES"/>
        </w:rPr>
        <w:t>para Médicos directores de Hospitales a cargo de la División de Hospitales</w:t>
      </w:r>
      <w:r w:rsidR="00D72C30">
        <w:rPr>
          <w:rFonts w:ascii="Arial" w:hAnsi="Arial" w:cs="Arial"/>
          <w:sz w:val="24"/>
          <w:szCs w:val="24"/>
          <w:lang w:val="es-ES"/>
        </w:rPr>
        <w:t>,</w:t>
      </w:r>
      <w:r w:rsidR="00FB1D01">
        <w:rPr>
          <w:rFonts w:ascii="Arial" w:hAnsi="Arial" w:cs="Arial"/>
          <w:sz w:val="24"/>
          <w:szCs w:val="24"/>
          <w:lang w:val="es-ES"/>
        </w:rPr>
        <w:t xml:space="preserve"> l</w:t>
      </w:r>
      <w:r w:rsidR="00604660" w:rsidRPr="004E40C2">
        <w:rPr>
          <w:rFonts w:ascii="Arial" w:hAnsi="Arial" w:cs="Arial"/>
          <w:sz w:val="24"/>
          <w:szCs w:val="24"/>
          <w:lang w:val="es-ES"/>
        </w:rPr>
        <w:t>uego</w:t>
      </w:r>
      <w:r w:rsidR="004E40C2" w:rsidRPr="004E40C2">
        <w:rPr>
          <w:rFonts w:ascii="Arial" w:hAnsi="Arial" w:cs="Arial"/>
          <w:sz w:val="24"/>
          <w:szCs w:val="24"/>
          <w:lang w:val="es-ES"/>
        </w:rPr>
        <w:t xml:space="preserve"> en el Reglamento Nacional de hospitales</w:t>
      </w:r>
      <w:r w:rsidR="00FB1D01">
        <w:rPr>
          <w:rFonts w:ascii="Arial" w:hAnsi="Arial" w:cs="Arial"/>
          <w:sz w:val="24"/>
          <w:szCs w:val="24"/>
          <w:lang w:val="es-ES"/>
        </w:rPr>
        <w:t>,</w:t>
      </w:r>
      <w:r w:rsidR="004E40C2" w:rsidRPr="004E40C2">
        <w:rPr>
          <w:rFonts w:ascii="Arial" w:hAnsi="Arial" w:cs="Arial"/>
          <w:sz w:val="24"/>
          <w:szCs w:val="24"/>
          <w:lang w:val="es-ES"/>
        </w:rPr>
        <w:t xml:space="preserve"> establece </w:t>
      </w:r>
      <w:r w:rsidR="0070756B" w:rsidRPr="004E40C2">
        <w:rPr>
          <w:rFonts w:ascii="Arial" w:hAnsi="Arial" w:cs="Arial"/>
          <w:sz w:val="24"/>
          <w:szCs w:val="24"/>
          <w:lang w:val="es-ES"/>
        </w:rPr>
        <w:t>como requisito</w:t>
      </w:r>
      <w:r w:rsidR="004E40C2" w:rsidRPr="004E40C2">
        <w:rPr>
          <w:rFonts w:ascii="Arial" w:hAnsi="Arial" w:cs="Arial"/>
          <w:sz w:val="24"/>
          <w:szCs w:val="24"/>
          <w:lang w:val="es-ES"/>
        </w:rPr>
        <w:t xml:space="preserve"> para ejercer la dirección de hospitales, poseer los estudios en administración de </w:t>
      </w:r>
      <w:r w:rsidR="00D46857" w:rsidRPr="004E40C2">
        <w:rPr>
          <w:rFonts w:ascii="Arial" w:hAnsi="Arial" w:cs="Arial"/>
          <w:sz w:val="24"/>
          <w:szCs w:val="24"/>
          <w:lang w:val="es-ES"/>
        </w:rPr>
        <w:t>hospitales y</w:t>
      </w:r>
      <w:r w:rsidR="004E40C2" w:rsidRPr="004E40C2">
        <w:rPr>
          <w:rFonts w:ascii="Arial" w:hAnsi="Arial" w:cs="Arial"/>
          <w:sz w:val="24"/>
          <w:szCs w:val="24"/>
          <w:lang w:val="es-ES"/>
        </w:rPr>
        <w:t xml:space="preserve">/o salud </w:t>
      </w:r>
      <w:r w:rsidR="003A1BB4" w:rsidRPr="004E40C2">
        <w:rPr>
          <w:rFonts w:ascii="Arial" w:hAnsi="Arial" w:cs="Arial"/>
          <w:sz w:val="24"/>
          <w:szCs w:val="24"/>
          <w:lang w:val="es-ES"/>
        </w:rPr>
        <w:t>pública</w:t>
      </w:r>
      <w:r w:rsidR="00DD377E">
        <w:rPr>
          <w:rFonts w:ascii="Arial" w:hAnsi="Arial" w:cs="Arial"/>
          <w:sz w:val="24"/>
          <w:szCs w:val="24"/>
          <w:lang w:val="es-ES"/>
        </w:rPr>
        <w:t>,</w:t>
      </w:r>
      <w:r w:rsidR="00916CFA">
        <w:rPr>
          <w:rFonts w:ascii="Arial" w:hAnsi="Arial" w:cs="Arial"/>
          <w:sz w:val="24"/>
          <w:szCs w:val="24"/>
          <w:lang w:val="es-ES"/>
        </w:rPr>
        <w:t xml:space="preserve"> y es en 1942 cuando la UCV </w:t>
      </w:r>
      <w:r w:rsidR="007E21FC">
        <w:rPr>
          <w:rFonts w:ascii="Arial" w:hAnsi="Arial" w:cs="Arial"/>
          <w:sz w:val="24"/>
          <w:szCs w:val="24"/>
          <w:lang w:val="es-ES"/>
        </w:rPr>
        <w:t xml:space="preserve"> oferta</w:t>
      </w:r>
      <w:r w:rsidR="00F5328C">
        <w:rPr>
          <w:rFonts w:ascii="Arial" w:hAnsi="Arial" w:cs="Arial"/>
          <w:sz w:val="24"/>
          <w:szCs w:val="24"/>
          <w:lang w:val="es-ES"/>
        </w:rPr>
        <w:t xml:space="preserve"> </w:t>
      </w:r>
      <w:r w:rsidR="00F71F04">
        <w:rPr>
          <w:rFonts w:ascii="Arial" w:hAnsi="Arial" w:cs="Arial"/>
          <w:sz w:val="24"/>
          <w:szCs w:val="24"/>
          <w:lang w:val="es-ES"/>
        </w:rPr>
        <w:t>entre los</w:t>
      </w:r>
      <w:r w:rsidR="00F71F04" w:rsidRPr="00F71F04">
        <w:rPr>
          <w:rFonts w:ascii="Arial" w:hAnsi="Arial" w:cs="Arial"/>
          <w:sz w:val="24"/>
          <w:szCs w:val="24"/>
          <w:lang w:val="es-ES"/>
        </w:rPr>
        <w:t xml:space="preserve"> programas conducentes a grado académico</w:t>
      </w:r>
      <w:r w:rsidR="00F71F04">
        <w:rPr>
          <w:rFonts w:ascii="Arial" w:hAnsi="Arial" w:cs="Arial"/>
          <w:sz w:val="24"/>
          <w:szCs w:val="24"/>
          <w:lang w:val="es-ES"/>
        </w:rPr>
        <w:t xml:space="preserve">, el de </w:t>
      </w:r>
      <w:r w:rsidR="00317071">
        <w:rPr>
          <w:rFonts w:ascii="Arial" w:hAnsi="Arial" w:cs="Arial"/>
          <w:sz w:val="24"/>
          <w:szCs w:val="24"/>
          <w:lang w:val="es-ES"/>
        </w:rPr>
        <w:t>médicos</w:t>
      </w:r>
      <w:r w:rsidR="00916CFA">
        <w:rPr>
          <w:rFonts w:ascii="Arial" w:hAnsi="Arial" w:cs="Arial"/>
          <w:sz w:val="24"/>
          <w:szCs w:val="24"/>
          <w:lang w:val="es-ES"/>
        </w:rPr>
        <w:t xml:space="preserve"> </w:t>
      </w:r>
      <w:r w:rsidR="00317071">
        <w:rPr>
          <w:rFonts w:ascii="Arial" w:hAnsi="Arial" w:cs="Arial"/>
          <w:sz w:val="24"/>
          <w:szCs w:val="24"/>
          <w:lang w:val="es-ES"/>
        </w:rPr>
        <w:t>higienistas</w:t>
      </w:r>
      <w:r w:rsidR="00F71F04">
        <w:rPr>
          <w:rFonts w:ascii="Arial" w:hAnsi="Arial" w:cs="Arial"/>
          <w:sz w:val="24"/>
          <w:szCs w:val="24"/>
          <w:lang w:val="es-ES"/>
        </w:rPr>
        <w:t xml:space="preserve">, </w:t>
      </w:r>
      <w:r w:rsidR="000B531E">
        <w:rPr>
          <w:rFonts w:ascii="Arial" w:hAnsi="Arial" w:cs="Arial"/>
          <w:sz w:val="24"/>
          <w:szCs w:val="24"/>
          <w:lang w:val="es-ES"/>
        </w:rPr>
        <w:t xml:space="preserve">sin embargo  al momento no existía un marco </w:t>
      </w:r>
      <w:r w:rsidR="00415D6E">
        <w:rPr>
          <w:rFonts w:ascii="Arial" w:hAnsi="Arial" w:cs="Arial"/>
          <w:sz w:val="24"/>
          <w:szCs w:val="24"/>
          <w:lang w:val="es-ES"/>
        </w:rPr>
        <w:t xml:space="preserve">común  de referencia </w:t>
      </w:r>
      <w:r w:rsidR="00315EDC">
        <w:rPr>
          <w:rFonts w:ascii="Arial" w:hAnsi="Arial" w:cs="Arial"/>
          <w:sz w:val="24"/>
          <w:szCs w:val="24"/>
          <w:lang w:val="es-ES"/>
        </w:rPr>
        <w:t xml:space="preserve">donde se </w:t>
      </w:r>
      <w:r w:rsidR="00580753">
        <w:rPr>
          <w:rFonts w:ascii="Arial" w:hAnsi="Arial" w:cs="Arial"/>
          <w:sz w:val="24"/>
          <w:szCs w:val="24"/>
          <w:lang w:val="es-ES"/>
        </w:rPr>
        <w:t>explicitará</w:t>
      </w:r>
      <w:r w:rsidR="00315EDC">
        <w:rPr>
          <w:rFonts w:ascii="Arial" w:hAnsi="Arial" w:cs="Arial"/>
          <w:sz w:val="24"/>
          <w:szCs w:val="24"/>
          <w:lang w:val="es-ES"/>
        </w:rPr>
        <w:t xml:space="preserve">  los </w:t>
      </w:r>
      <w:r w:rsidR="000B06F6">
        <w:rPr>
          <w:rFonts w:ascii="Arial" w:hAnsi="Arial" w:cs="Arial"/>
          <w:sz w:val="24"/>
          <w:szCs w:val="24"/>
          <w:lang w:val="es-ES"/>
        </w:rPr>
        <w:t>procedimientos</w:t>
      </w:r>
      <w:r w:rsidR="00315EDC">
        <w:rPr>
          <w:rFonts w:ascii="Arial" w:hAnsi="Arial" w:cs="Arial"/>
          <w:sz w:val="24"/>
          <w:szCs w:val="24"/>
          <w:lang w:val="es-ES"/>
        </w:rPr>
        <w:t xml:space="preserve"> y </w:t>
      </w:r>
      <w:r w:rsidR="000B06F6">
        <w:rPr>
          <w:rFonts w:ascii="Arial" w:hAnsi="Arial" w:cs="Arial"/>
          <w:sz w:val="24"/>
          <w:szCs w:val="24"/>
          <w:lang w:val="es-ES"/>
        </w:rPr>
        <w:t>elementos</w:t>
      </w:r>
      <w:r w:rsidR="00315EDC">
        <w:rPr>
          <w:rFonts w:ascii="Arial" w:hAnsi="Arial" w:cs="Arial"/>
          <w:sz w:val="24"/>
          <w:szCs w:val="24"/>
          <w:lang w:val="es-ES"/>
        </w:rPr>
        <w:t xml:space="preserve"> para </w:t>
      </w:r>
      <w:r w:rsidR="00F9052B">
        <w:rPr>
          <w:rFonts w:ascii="Arial" w:hAnsi="Arial" w:cs="Arial"/>
          <w:sz w:val="24"/>
          <w:szCs w:val="24"/>
          <w:lang w:val="es-ES"/>
        </w:rPr>
        <w:t xml:space="preserve">el diseño </w:t>
      </w:r>
      <w:r w:rsidR="00FF1FBB">
        <w:rPr>
          <w:rFonts w:ascii="Arial" w:hAnsi="Arial" w:cs="Arial"/>
          <w:sz w:val="24"/>
          <w:szCs w:val="24"/>
          <w:lang w:val="es-ES"/>
        </w:rPr>
        <w:t xml:space="preserve"> </w:t>
      </w:r>
      <w:r w:rsidR="000B06F6">
        <w:rPr>
          <w:rFonts w:ascii="Arial" w:hAnsi="Arial" w:cs="Arial"/>
          <w:sz w:val="24"/>
          <w:szCs w:val="24"/>
          <w:lang w:val="es-ES"/>
        </w:rPr>
        <w:t xml:space="preserve"> y</w:t>
      </w:r>
      <w:r w:rsidR="00F9052B">
        <w:rPr>
          <w:rFonts w:ascii="Arial" w:hAnsi="Arial" w:cs="Arial"/>
          <w:sz w:val="24"/>
          <w:szCs w:val="24"/>
          <w:lang w:val="es-ES"/>
        </w:rPr>
        <w:t xml:space="preserve"> funcionamiento </w:t>
      </w:r>
      <w:r w:rsidR="000B06F6">
        <w:rPr>
          <w:rFonts w:ascii="Arial" w:hAnsi="Arial" w:cs="Arial"/>
          <w:sz w:val="24"/>
          <w:szCs w:val="24"/>
          <w:lang w:val="es-ES"/>
        </w:rPr>
        <w:t xml:space="preserve"> </w:t>
      </w:r>
      <w:r w:rsidR="00315EDC">
        <w:rPr>
          <w:rFonts w:ascii="Arial" w:hAnsi="Arial" w:cs="Arial"/>
          <w:sz w:val="24"/>
          <w:szCs w:val="24"/>
          <w:lang w:val="es-ES"/>
        </w:rPr>
        <w:t xml:space="preserve"> de los programas de postgraduados,</w:t>
      </w:r>
      <w:r w:rsidR="000B06F6">
        <w:rPr>
          <w:rFonts w:ascii="Arial" w:hAnsi="Arial" w:cs="Arial"/>
          <w:sz w:val="24"/>
          <w:szCs w:val="24"/>
          <w:lang w:val="es-ES"/>
        </w:rPr>
        <w:t xml:space="preserve"> término</w:t>
      </w:r>
      <w:r w:rsidR="00315EDC">
        <w:rPr>
          <w:rFonts w:ascii="Arial" w:hAnsi="Arial" w:cs="Arial"/>
          <w:sz w:val="24"/>
          <w:szCs w:val="24"/>
          <w:lang w:val="es-ES"/>
        </w:rPr>
        <w:t xml:space="preserve"> </w:t>
      </w:r>
      <w:r w:rsidR="000B06F6">
        <w:rPr>
          <w:rFonts w:ascii="Arial" w:hAnsi="Arial" w:cs="Arial"/>
          <w:sz w:val="24"/>
          <w:szCs w:val="24"/>
          <w:lang w:val="es-ES"/>
        </w:rPr>
        <w:t>que</w:t>
      </w:r>
      <w:r w:rsidR="00315EDC">
        <w:rPr>
          <w:rFonts w:ascii="Arial" w:hAnsi="Arial" w:cs="Arial"/>
          <w:sz w:val="24"/>
          <w:szCs w:val="24"/>
          <w:lang w:val="es-ES"/>
        </w:rPr>
        <w:t xml:space="preserve"> se </w:t>
      </w:r>
      <w:r w:rsidR="000B06F6">
        <w:rPr>
          <w:rFonts w:ascii="Arial" w:hAnsi="Arial" w:cs="Arial"/>
          <w:sz w:val="24"/>
          <w:szCs w:val="24"/>
          <w:lang w:val="es-ES"/>
        </w:rPr>
        <w:t>usó</w:t>
      </w:r>
      <w:r w:rsidR="00315EDC">
        <w:rPr>
          <w:rFonts w:ascii="Arial" w:hAnsi="Arial" w:cs="Arial"/>
          <w:sz w:val="24"/>
          <w:szCs w:val="24"/>
          <w:lang w:val="es-ES"/>
        </w:rPr>
        <w:t xml:space="preserve"> en un primer mo</w:t>
      </w:r>
      <w:r w:rsidR="000B06F6">
        <w:rPr>
          <w:rFonts w:ascii="Arial" w:hAnsi="Arial" w:cs="Arial"/>
          <w:sz w:val="24"/>
          <w:szCs w:val="24"/>
          <w:lang w:val="es-ES"/>
        </w:rPr>
        <w:t>mento</w:t>
      </w:r>
      <w:r w:rsidR="00044719">
        <w:rPr>
          <w:rFonts w:ascii="Arial" w:hAnsi="Arial" w:cs="Arial"/>
          <w:sz w:val="24"/>
          <w:szCs w:val="24"/>
          <w:lang w:val="es-ES"/>
        </w:rPr>
        <w:t xml:space="preserve"> </w:t>
      </w:r>
      <w:r w:rsidR="00044719" w:rsidRPr="00044719">
        <w:rPr>
          <w:rFonts w:ascii="Arial" w:hAnsi="Arial" w:cs="Arial"/>
          <w:sz w:val="24"/>
          <w:szCs w:val="24"/>
          <w:vertAlign w:val="superscript"/>
          <w:lang w:val="es-ES"/>
        </w:rPr>
        <w:t>(1)</w:t>
      </w:r>
      <w:r w:rsidR="0087346B">
        <w:rPr>
          <w:rFonts w:ascii="Arial" w:hAnsi="Arial" w:cs="Arial"/>
          <w:sz w:val="24"/>
          <w:szCs w:val="24"/>
          <w:vertAlign w:val="superscript"/>
          <w:lang w:val="es-ES"/>
        </w:rPr>
        <w:t xml:space="preserve"> </w:t>
      </w:r>
    </w:p>
    <w:p w14:paraId="10F57C5F" w14:textId="2C368D39" w:rsidR="00DA2539" w:rsidRPr="00F766F4" w:rsidRDefault="003318E6" w:rsidP="0044780A">
      <w:pPr>
        <w:spacing w:line="360" w:lineRule="auto"/>
        <w:jc w:val="both"/>
        <w:rPr>
          <w:rFonts w:ascii="Arial" w:hAnsi="Arial" w:cs="Arial"/>
          <w:sz w:val="24"/>
          <w:szCs w:val="24"/>
          <w:vertAlign w:val="superscript"/>
          <w:lang w:val="es-ES"/>
        </w:rPr>
      </w:pPr>
      <w:r>
        <w:rPr>
          <w:rFonts w:ascii="Arial" w:hAnsi="Arial" w:cs="Arial"/>
          <w:sz w:val="24"/>
          <w:szCs w:val="24"/>
          <w:lang w:val="es-ES"/>
        </w:rPr>
        <w:t>En consecuencia</w:t>
      </w:r>
      <w:r w:rsidR="00EB4AB4">
        <w:rPr>
          <w:rFonts w:ascii="Arial" w:hAnsi="Arial" w:cs="Arial"/>
          <w:sz w:val="24"/>
          <w:szCs w:val="24"/>
          <w:lang w:val="es-ES"/>
        </w:rPr>
        <w:t xml:space="preserve"> en la </w:t>
      </w:r>
      <w:r w:rsidR="004D0412">
        <w:rPr>
          <w:rFonts w:ascii="Arial" w:hAnsi="Arial" w:cs="Arial"/>
          <w:sz w:val="24"/>
          <w:szCs w:val="24"/>
          <w:lang w:val="es-ES"/>
        </w:rPr>
        <w:t xml:space="preserve">dinámica de la </w:t>
      </w:r>
      <w:r w:rsidR="00EB4AB4">
        <w:rPr>
          <w:rFonts w:ascii="Arial" w:hAnsi="Arial" w:cs="Arial"/>
          <w:sz w:val="24"/>
          <w:szCs w:val="24"/>
          <w:lang w:val="es-ES"/>
        </w:rPr>
        <w:t>relación Estado,</w:t>
      </w:r>
      <w:r w:rsidR="00580753">
        <w:rPr>
          <w:rFonts w:ascii="Arial" w:hAnsi="Arial" w:cs="Arial"/>
          <w:sz w:val="24"/>
          <w:szCs w:val="24"/>
          <w:lang w:val="es-ES"/>
        </w:rPr>
        <w:t xml:space="preserve"> </w:t>
      </w:r>
      <w:r w:rsidR="00FF1FBB">
        <w:rPr>
          <w:rFonts w:ascii="Arial" w:hAnsi="Arial" w:cs="Arial"/>
          <w:sz w:val="24"/>
          <w:szCs w:val="24"/>
          <w:lang w:val="es-ES"/>
        </w:rPr>
        <w:t>Universidad</w:t>
      </w:r>
      <w:r w:rsidR="00EB4AB4">
        <w:rPr>
          <w:rFonts w:ascii="Arial" w:hAnsi="Arial" w:cs="Arial"/>
          <w:sz w:val="24"/>
          <w:szCs w:val="24"/>
          <w:lang w:val="es-ES"/>
        </w:rPr>
        <w:t xml:space="preserve"> y Sociedad</w:t>
      </w:r>
      <w:r w:rsidR="00017EB8">
        <w:rPr>
          <w:rFonts w:ascii="Arial" w:hAnsi="Arial" w:cs="Arial"/>
          <w:sz w:val="24"/>
          <w:szCs w:val="24"/>
          <w:lang w:val="es-ES"/>
        </w:rPr>
        <w:t xml:space="preserve"> se dan los </w:t>
      </w:r>
      <w:r w:rsidR="00364D55">
        <w:rPr>
          <w:rFonts w:ascii="Arial" w:hAnsi="Arial" w:cs="Arial"/>
          <w:sz w:val="24"/>
          <w:szCs w:val="24"/>
          <w:lang w:val="es-ES"/>
        </w:rPr>
        <w:t>primeros</w:t>
      </w:r>
      <w:r w:rsidR="00017EB8">
        <w:rPr>
          <w:rFonts w:ascii="Arial" w:hAnsi="Arial" w:cs="Arial"/>
          <w:sz w:val="24"/>
          <w:szCs w:val="24"/>
          <w:lang w:val="es-ES"/>
        </w:rPr>
        <w:t xml:space="preserve"> </w:t>
      </w:r>
      <w:r w:rsidR="00364D55">
        <w:rPr>
          <w:rFonts w:ascii="Arial" w:hAnsi="Arial" w:cs="Arial"/>
          <w:sz w:val="24"/>
          <w:szCs w:val="24"/>
          <w:lang w:val="es-ES"/>
        </w:rPr>
        <w:t>indicios</w:t>
      </w:r>
      <w:r w:rsidR="00017EB8">
        <w:rPr>
          <w:rFonts w:ascii="Arial" w:hAnsi="Arial" w:cs="Arial"/>
          <w:sz w:val="24"/>
          <w:szCs w:val="24"/>
          <w:lang w:val="es-ES"/>
        </w:rPr>
        <w:t xml:space="preserve"> </w:t>
      </w:r>
      <w:r w:rsidR="00364D55">
        <w:rPr>
          <w:rFonts w:ascii="Arial" w:hAnsi="Arial" w:cs="Arial"/>
          <w:sz w:val="24"/>
          <w:szCs w:val="24"/>
          <w:lang w:val="es-ES"/>
        </w:rPr>
        <w:t xml:space="preserve">a nivel macro que posteriormente conforman el marco referencial </w:t>
      </w:r>
      <w:r w:rsidR="00345645">
        <w:rPr>
          <w:rFonts w:ascii="Arial" w:hAnsi="Arial" w:cs="Arial"/>
          <w:sz w:val="24"/>
          <w:szCs w:val="24"/>
          <w:lang w:val="es-ES"/>
        </w:rPr>
        <w:t xml:space="preserve">y normativo </w:t>
      </w:r>
      <w:r w:rsidR="00441137">
        <w:rPr>
          <w:rFonts w:ascii="Arial" w:hAnsi="Arial" w:cs="Arial"/>
          <w:sz w:val="24"/>
          <w:szCs w:val="24"/>
          <w:lang w:val="es-ES"/>
        </w:rPr>
        <w:t>de</w:t>
      </w:r>
      <w:r w:rsidR="005D0B2B">
        <w:rPr>
          <w:rFonts w:ascii="Arial" w:hAnsi="Arial" w:cs="Arial"/>
          <w:sz w:val="24"/>
          <w:szCs w:val="24"/>
          <w:lang w:val="es-ES"/>
        </w:rPr>
        <w:t xml:space="preserve"> la  </w:t>
      </w:r>
      <w:r w:rsidR="003C44A3">
        <w:rPr>
          <w:rFonts w:ascii="Arial" w:hAnsi="Arial" w:cs="Arial"/>
          <w:sz w:val="24"/>
          <w:szCs w:val="24"/>
          <w:lang w:val="es-ES"/>
        </w:rPr>
        <w:t>e</w:t>
      </w:r>
      <w:r w:rsidR="005D0B2B">
        <w:rPr>
          <w:rFonts w:ascii="Arial" w:hAnsi="Arial" w:cs="Arial"/>
          <w:sz w:val="24"/>
          <w:szCs w:val="24"/>
          <w:lang w:val="es-ES"/>
        </w:rPr>
        <w:t xml:space="preserve">ducación </w:t>
      </w:r>
      <w:r w:rsidR="003C44A3">
        <w:rPr>
          <w:rFonts w:ascii="Arial" w:hAnsi="Arial" w:cs="Arial"/>
          <w:sz w:val="24"/>
          <w:szCs w:val="24"/>
          <w:lang w:val="es-ES"/>
        </w:rPr>
        <w:t>s</w:t>
      </w:r>
      <w:r w:rsidR="005D0B2B">
        <w:rPr>
          <w:rFonts w:ascii="Arial" w:hAnsi="Arial" w:cs="Arial"/>
          <w:sz w:val="24"/>
          <w:szCs w:val="24"/>
          <w:lang w:val="es-ES"/>
        </w:rPr>
        <w:t>uperior</w:t>
      </w:r>
      <w:r w:rsidR="003C44A3">
        <w:rPr>
          <w:rFonts w:ascii="Arial" w:hAnsi="Arial" w:cs="Arial"/>
          <w:sz w:val="24"/>
          <w:szCs w:val="24"/>
          <w:lang w:val="es-ES"/>
        </w:rPr>
        <w:t xml:space="preserve"> de postgrado</w:t>
      </w:r>
      <w:r w:rsidR="005B189D">
        <w:rPr>
          <w:rFonts w:ascii="Arial" w:hAnsi="Arial" w:cs="Arial"/>
          <w:sz w:val="24"/>
          <w:szCs w:val="24"/>
          <w:lang w:val="es-ES"/>
        </w:rPr>
        <w:t>,</w:t>
      </w:r>
      <w:r w:rsidR="005D0B2B">
        <w:rPr>
          <w:rFonts w:ascii="Arial" w:hAnsi="Arial" w:cs="Arial"/>
          <w:sz w:val="24"/>
          <w:szCs w:val="24"/>
          <w:lang w:val="es-ES"/>
        </w:rPr>
        <w:t xml:space="preserve"> </w:t>
      </w:r>
      <w:r w:rsidR="0074240B">
        <w:rPr>
          <w:rFonts w:ascii="Arial" w:hAnsi="Arial" w:cs="Arial"/>
          <w:sz w:val="24"/>
          <w:szCs w:val="24"/>
          <w:lang w:val="es-ES"/>
        </w:rPr>
        <w:t>dándose</w:t>
      </w:r>
      <w:r w:rsidR="002C7D03">
        <w:rPr>
          <w:rFonts w:ascii="Arial" w:hAnsi="Arial" w:cs="Arial"/>
          <w:sz w:val="24"/>
          <w:szCs w:val="24"/>
          <w:lang w:val="es-ES"/>
        </w:rPr>
        <w:t xml:space="preserve"> </w:t>
      </w:r>
      <w:r w:rsidR="00345645">
        <w:rPr>
          <w:rFonts w:ascii="Arial" w:hAnsi="Arial" w:cs="Arial"/>
          <w:sz w:val="24"/>
          <w:szCs w:val="24"/>
          <w:lang w:val="es-ES"/>
        </w:rPr>
        <w:t xml:space="preserve"> las orientaciones en cuanto a</w:t>
      </w:r>
      <w:r w:rsidR="001313D1">
        <w:rPr>
          <w:rFonts w:ascii="Arial" w:hAnsi="Arial" w:cs="Arial"/>
          <w:sz w:val="24"/>
          <w:szCs w:val="24"/>
          <w:lang w:val="es-ES"/>
        </w:rPr>
        <w:t xml:space="preserve"> la creación,</w:t>
      </w:r>
      <w:r w:rsidR="00873DE4">
        <w:rPr>
          <w:rFonts w:ascii="Arial" w:hAnsi="Arial" w:cs="Arial"/>
          <w:sz w:val="24"/>
          <w:szCs w:val="24"/>
          <w:lang w:val="es-ES"/>
        </w:rPr>
        <w:t xml:space="preserve"> organización</w:t>
      </w:r>
      <w:r w:rsidR="001313D1">
        <w:rPr>
          <w:rFonts w:ascii="Arial" w:hAnsi="Arial" w:cs="Arial"/>
          <w:sz w:val="24"/>
          <w:szCs w:val="24"/>
          <w:lang w:val="es-ES"/>
        </w:rPr>
        <w:t xml:space="preserve"> y funcionamiento </w:t>
      </w:r>
      <w:r w:rsidR="00873DE4">
        <w:rPr>
          <w:rFonts w:ascii="Arial" w:hAnsi="Arial" w:cs="Arial"/>
          <w:sz w:val="24"/>
          <w:szCs w:val="24"/>
          <w:lang w:val="es-ES"/>
        </w:rPr>
        <w:t xml:space="preserve">de los </w:t>
      </w:r>
      <w:r w:rsidR="00434080" w:rsidRPr="00434080">
        <w:rPr>
          <w:rFonts w:ascii="Arial" w:hAnsi="Arial" w:cs="Arial"/>
          <w:sz w:val="24"/>
          <w:szCs w:val="24"/>
          <w:lang w:val="es-ES"/>
        </w:rPr>
        <w:t>programas</w:t>
      </w:r>
      <w:r w:rsidR="003C44A3">
        <w:rPr>
          <w:rFonts w:ascii="Arial" w:hAnsi="Arial" w:cs="Arial"/>
          <w:sz w:val="24"/>
          <w:szCs w:val="24"/>
          <w:lang w:val="es-ES"/>
        </w:rPr>
        <w:t>,</w:t>
      </w:r>
      <w:r w:rsidR="0044339B" w:rsidRPr="0044339B">
        <w:rPr>
          <w:rFonts w:ascii="Arial" w:hAnsi="Arial" w:cs="Arial"/>
          <w:sz w:val="24"/>
          <w:szCs w:val="24"/>
          <w:lang w:val="es-ES"/>
        </w:rPr>
        <w:t xml:space="preserve"> que a efectos de este trabajo se consideran elementos comunes, expresados en la oferta académica ( tipo de programa,</w:t>
      </w:r>
      <w:r w:rsidR="008C2499">
        <w:rPr>
          <w:rFonts w:ascii="Arial" w:hAnsi="Arial" w:cs="Arial"/>
          <w:sz w:val="24"/>
          <w:szCs w:val="24"/>
          <w:lang w:val="es-ES"/>
        </w:rPr>
        <w:t xml:space="preserve"> </w:t>
      </w:r>
      <w:r w:rsidR="0044339B" w:rsidRPr="0044339B">
        <w:rPr>
          <w:rFonts w:ascii="Arial" w:hAnsi="Arial" w:cs="Arial"/>
          <w:sz w:val="24"/>
          <w:szCs w:val="24"/>
          <w:lang w:val="es-ES"/>
        </w:rPr>
        <w:t xml:space="preserve">denominación y  estatus) originado la diversificación de </w:t>
      </w:r>
      <w:r w:rsidR="00211D2B" w:rsidRPr="0044339B">
        <w:rPr>
          <w:rFonts w:ascii="Arial" w:hAnsi="Arial" w:cs="Arial"/>
          <w:sz w:val="24"/>
          <w:szCs w:val="24"/>
          <w:lang w:val="es-ES"/>
        </w:rPr>
        <w:t>est</w:t>
      </w:r>
      <w:r w:rsidR="00211D2B">
        <w:rPr>
          <w:rFonts w:ascii="Arial" w:hAnsi="Arial" w:cs="Arial"/>
          <w:sz w:val="24"/>
          <w:szCs w:val="24"/>
          <w:lang w:val="es-ES"/>
        </w:rPr>
        <w:t>a</w:t>
      </w:r>
      <w:r w:rsidR="0044339B" w:rsidRPr="0044339B">
        <w:rPr>
          <w:rFonts w:ascii="Arial" w:hAnsi="Arial" w:cs="Arial"/>
          <w:sz w:val="24"/>
          <w:szCs w:val="24"/>
          <w:lang w:val="es-ES"/>
        </w:rPr>
        <w:t xml:space="preserve">, de </w:t>
      </w:r>
      <w:r w:rsidR="002C7D03">
        <w:rPr>
          <w:rFonts w:ascii="Arial" w:hAnsi="Arial" w:cs="Arial"/>
          <w:sz w:val="24"/>
          <w:szCs w:val="24"/>
          <w:lang w:val="es-ES"/>
        </w:rPr>
        <w:t xml:space="preserve">las </w:t>
      </w:r>
      <w:r w:rsidR="0044339B" w:rsidRPr="0044339B">
        <w:rPr>
          <w:rFonts w:ascii="Arial" w:hAnsi="Arial" w:cs="Arial"/>
          <w:sz w:val="24"/>
          <w:szCs w:val="24"/>
          <w:lang w:val="es-ES"/>
        </w:rPr>
        <w:t>modalidades de estudio</w:t>
      </w:r>
      <w:r w:rsidR="000331BB">
        <w:rPr>
          <w:rFonts w:ascii="Arial" w:hAnsi="Arial" w:cs="Arial"/>
          <w:sz w:val="24"/>
          <w:szCs w:val="24"/>
          <w:lang w:val="es-ES"/>
        </w:rPr>
        <w:t xml:space="preserve"> y </w:t>
      </w:r>
      <w:r w:rsidR="0044339B" w:rsidRPr="0044339B">
        <w:rPr>
          <w:rFonts w:ascii="Arial" w:hAnsi="Arial" w:cs="Arial"/>
          <w:sz w:val="24"/>
          <w:szCs w:val="24"/>
          <w:lang w:val="es-ES"/>
        </w:rPr>
        <w:t xml:space="preserve"> con ello la expansión de las universidades en el territorio nacional</w:t>
      </w:r>
      <w:r w:rsidR="000331BB">
        <w:rPr>
          <w:rFonts w:ascii="Arial" w:hAnsi="Arial" w:cs="Arial"/>
          <w:sz w:val="24"/>
          <w:szCs w:val="24"/>
          <w:lang w:val="es-ES"/>
        </w:rPr>
        <w:t>,</w:t>
      </w:r>
      <w:r w:rsidR="0044339B" w:rsidRPr="0044339B">
        <w:rPr>
          <w:rFonts w:ascii="Arial" w:hAnsi="Arial" w:cs="Arial"/>
          <w:sz w:val="24"/>
          <w:szCs w:val="24"/>
          <w:lang w:val="es-ES"/>
        </w:rPr>
        <w:t xml:space="preserve"> y la  mayor presencia de IES de naturaleza privada</w:t>
      </w:r>
      <w:r w:rsidR="0044339B">
        <w:rPr>
          <w:rFonts w:ascii="Arial" w:hAnsi="Arial" w:cs="Arial"/>
          <w:sz w:val="24"/>
          <w:szCs w:val="24"/>
          <w:lang w:val="es-ES"/>
        </w:rPr>
        <w:t>.</w:t>
      </w:r>
      <w:r w:rsidR="00845C91">
        <w:rPr>
          <w:rFonts w:ascii="Arial" w:hAnsi="Arial" w:cs="Arial"/>
          <w:sz w:val="24"/>
          <w:szCs w:val="24"/>
          <w:lang w:val="es-ES"/>
        </w:rPr>
        <w:t xml:space="preserve"> Así </w:t>
      </w:r>
      <w:r w:rsidR="005B48A2">
        <w:rPr>
          <w:rFonts w:ascii="Arial" w:hAnsi="Arial" w:cs="Arial"/>
          <w:sz w:val="24"/>
          <w:szCs w:val="24"/>
          <w:lang w:val="es-ES"/>
        </w:rPr>
        <w:t>pues, según</w:t>
      </w:r>
      <w:r w:rsidR="00DA2539">
        <w:rPr>
          <w:rFonts w:ascii="Arial" w:hAnsi="Arial" w:cs="Arial"/>
          <w:sz w:val="24"/>
          <w:szCs w:val="24"/>
          <w:lang w:val="es-ES"/>
        </w:rPr>
        <w:t xml:space="preserve"> la información disponible </w:t>
      </w:r>
      <w:r w:rsidR="007C5F8F">
        <w:rPr>
          <w:rFonts w:ascii="Arial" w:hAnsi="Arial" w:cs="Arial"/>
          <w:sz w:val="24"/>
          <w:szCs w:val="24"/>
          <w:lang w:val="es-ES"/>
        </w:rPr>
        <w:t xml:space="preserve">en </w:t>
      </w:r>
      <w:r w:rsidR="002C7D03">
        <w:rPr>
          <w:rFonts w:ascii="Arial" w:hAnsi="Arial" w:cs="Arial"/>
          <w:sz w:val="24"/>
          <w:szCs w:val="24"/>
          <w:lang w:val="es-ES"/>
        </w:rPr>
        <w:t>el Consejo</w:t>
      </w:r>
      <w:r w:rsidR="00DA2539" w:rsidRPr="00434080">
        <w:rPr>
          <w:rFonts w:ascii="Arial" w:hAnsi="Arial" w:cs="Arial"/>
          <w:sz w:val="24"/>
          <w:szCs w:val="24"/>
          <w:lang w:val="es-ES"/>
        </w:rPr>
        <w:t xml:space="preserve"> Consultivo Nacional de Postgrado</w:t>
      </w:r>
      <w:r w:rsidR="007E5F81">
        <w:rPr>
          <w:rFonts w:ascii="Arial" w:hAnsi="Arial" w:cs="Arial"/>
          <w:sz w:val="24"/>
          <w:szCs w:val="24"/>
          <w:lang w:val="es-ES"/>
        </w:rPr>
        <w:t xml:space="preserve"> </w:t>
      </w:r>
      <w:r w:rsidR="00D6689D">
        <w:rPr>
          <w:rFonts w:ascii="Arial" w:hAnsi="Arial" w:cs="Arial"/>
          <w:sz w:val="24"/>
          <w:szCs w:val="24"/>
          <w:lang w:val="es-ES"/>
        </w:rPr>
        <w:t>(CCNP)</w:t>
      </w:r>
      <w:r w:rsidR="00DA2539" w:rsidRPr="00434080">
        <w:rPr>
          <w:rFonts w:ascii="Arial" w:hAnsi="Arial" w:cs="Arial"/>
          <w:sz w:val="24"/>
          <w:szCs w:val="24"/>
          <w:lang w:val="es-ES"/>
        </w:rPr>
        <w:t xml:space="preserve"> </w:t>
      </w:r>
      <w:r w:rsidR="00DA2539">
        <w:rPr>
          <w:rFonts w:ascii="Arial" w:hAnsi="Arial" w:cs="Arial"/>
          <w:sz w:val="24"/>
          <w:szCs w:val="24"/>
          <w:lang w:val="es-ES"/>
        </w:rPr>
        <w:t>para el año 2019</w:t>
      </w:r>
      <w:r w:rsidR="00845C91">
        <w:rPr>
          <w:rFonts w:ascii="Arial" w:hAnsi="Arial" w:cs="Arial"/>
          <w:sz w:val="24"/>
          <w:szCs w:val="24"/>
          <w:lang w:val="es-ES"/>
        </w:rPr>
        <w:t xml:space="preserve"> </w:t>
      </w:r>
      <w:r w:rsidR="007E4AB6">
        <w:rPr>
          <w:rFonts w:ascii="Arial" w:hAnsi="Arial" w:cs="Arial"/>
          <w:sz w:val="24"/>
          <w:szCs w:val="24"/>
          <w:lang w:val="es-ES"/>
        </w:rPr>
        <w:t xml:space="preserve">existían </w:t>
      </w:r>
      <w:r w:rsidR="00DA2539" w:rsidRPr="00D910CA">
        <w:rPr>
          <w:rFonts w:ascii="Arial" w:hAnsi="Arial" w:cs="Arial"/>
          <w:sz w:val="24"/>
          <w:szCs w:val="24"/>
          <w:lang w:val="es-ES"/>
        </w:rPr>
        <w:t>2357</w:t>
      </w:r>
      <w:r w:rsidR="00DA2539">
        <w:rPr>
          <w:rFonts w:ascii="Arial" w:hAnsi="Arial" w:cs="Arial"/>
          <w:sz w:val="24"/>
          <w:szCs w:val="24"/>
          <w:lang w:val="es-ES"/>
        </w:rPr>
        <w:t xml:space="preserve"> </w:t>
      </w:r>
      <w:r w:rsidR="00DA2539" w:rsidRPr="00D910CA">
        <w:rPr>
          <w:rFonts w:ascii="Arial" w:hAnsi="Arial" w:cs="Arial"/>
          <w:sz w:val="24"/>
          <w:szCs w:val="24"/>
          <w:lang w:val="es-ES"/>
        </w:rPr>
        <w:t>(dos mil trecientos cincuenta y siete)</w:t>
      </w:r>
      <w:r w:rsidR="00D6689D">
        <w:rPr>
          <w:rFonts w:ascii="Arial" w:hAnsi="Arial" w:cs="Arial"/>
          <w:sz w:val="24"/>
          <w:szCs w:val="24"/>
          <w:lang w:val="es-ES"/>
        </w:rPr>
        <w:t xml:space="preserve"> </w:t>
      </w:r>
      <w:r w:rsidR="007C5F8F">
        <w:rPr>
          <w:rFonts w:ascii="Arial" w:hAnsi="Arial" w:cs="Arial"/>
          <w:sz w:val="24"/>
          <w:szCs w:val="24"/>
          <w:lang w:val="es-ES"/>
        </w:rPr>
        <w:t>programas de postgrado</w:t>
      </w:r>
      <w:r w:rsidR="00F766F4">
        <w:rPr>
          <w:rFonts w:ascii="Arial" w:hAnsi="Arial" w:cs="Arial"/>
          <w:sz w:val="24"/>
          <w:szCs w:val="24"/>
          <w:lang w:val="es-ES"/>
        </w:rPr>
        <w:t xml:space="preserve"> </w:t>
      </w:r>
      <w:r w:rsidR="00F766F4" w:rsidRPr="00211D2B">
        <w:rPr>
          <w:rFonts w:ascii="Arial" w:hAnsi="Arial" w:cs="Arial"/>
          <w:sz w:val="24"/>
          <w:szCs w:val="24"/>
          <w:vertAlign w:val="superscript"/>
          <w:lang w:val="es-ES"/>
        </w:rPr>
        <w:t>(</w:t>
      </w:r>
      <w:r w:rsidR="00B33875">
        <w:rPr>
          <w:rFonts w:ascii="Arial" w:hAnsi="Arial" w:cs="Arial"/>
          <w:sz w:val="24"/>
          <w:szCs w:val="24"/>
          <w:vertAlign w:val="superscript"/>
          <w:lang w:val="es-ES"/>
        </w:rPr>
        <w:t>2</w:t>
      </w:r>
      <w:r w:rsidR="00F766F4" w:rsidRPr="00211D2B">
        <w:rPr>
          <w:rFonts w:ascii="Arial" w:hAnsi="Arial" w:cs="Arial"/>
          <w:sz w:val="24"/>
          <w:szCs w:val="24"/>
          <w:vertAlign w:val="superscript"/>
          <w:lang w:val="es-ES"/>
        </w:rPr>
        <w:t xml:space="preserve"> )</w:t>
      </w:r>
      <w:r w:rsidR="007C5F8F" w:rsidRPr="00F766F4">
        <w:rPr>
          <w:rFonts w:ascii="Arial" w:hAnsi="Arial" w:cs="Arial"/>
          <w:sz w:val="24"/>
          <w:szCs w:val="24"/>
          <w:vertAlign w:val="superscript"/>
          <w:lang w:val="es-ES"/>
        </w:rPr>
        <w:t xml:space="preserve"> </w:t>
      </w:r>
    </w:p>
    <w:p w14:paraId="26787B9F" w14:textId="69EA9620" w:rsidR="006E0D7B" w:rsidRDefault="00133DAF" w:rsidP="0044780A">
      <w:pPr>
        <w:spacing w:line="360" w:lineRule="auto"/>
        <w:jc w:val="both"/>
        <w:rPr>
          <w:rFonts w:ascii="Arial" w:hAnsi="Arial" w:cs="Arial"/>
          <w:sz w:val="24"/>
          <w:szCs w:val="24"/>
          <w:lang w:val="es-ES"/>
        </w:rPr>
      </w:pPr>
      <w:r>
        <w:rPr>
          <w:rFonts w:ascii="Arial" w:hAnsi="Arial" w:cs="Arial"/>
          <w:sz w:val="24"/>
          <w:szCs w:val="24"/>
          <w:lang w:val="es-ES"/>
        </w:rPr>
        <w:t xml:space="preserve">Ahora bien, </w:t>
      </w:r>
      <w:r w:rsidR="00CE38F6">
        <w:rPr>
          <w:rFonts w:ascii="Arial" w:hAnsi="Arial" w:cs="Arial"/>
          <w:sz w:val="24"/>
          <w:szCs w:val="24"/>
          <w:lang w:val="es-ES"/>
        </w:rPr>
        <w:t xml:space="preserve">cada </w:t>
      </w:r>
      <w:r w:rsidR="00F72B18">
        <w:rPr>
          <w:rFonts w:ascii="Arial" w:hAnsi="Arial" w:cs="Arial"/>
          <w:sz w:val="24"/>
          <w:szCs w:val="24"/>
          <w:lang w:val="es-ES"/>
        </w:rPr>
        <w:t xml:space="preserve">IES </w:t>
      </w:r>
      <w:r w:rsidR="00AC5137">
        <w:rPr>
          <w:rFonts w:ascii="Arial" w:hAnsi="Arial" w:cs="Arial"/>
          <w:sz w:val="24"/>
          <w:szCs w:val="24"/>
          <w:lang w:val="es-ES"/>
        </w:rPr>
        <w:t>elabora</w:t>
      </w:r>
      <w:r w:rsidR="00F766F4">
        <w:rPr>
          <w:rFonts w:ascii="Arial" w:hAnsi="Arial" w:cs="Arial"/>
          <w:sz w:val="24"/>
          <w:szCs w:val="24"/>
          <w:lang w:val="es-ES"/>
        </w:rPr>
        <w:t xml:space="preserve"> </w:t>
      </w:r>
      <w:r w:rsidR="00EF61E4">
        <w:rPr>
          <w:rFonts w:ascii="Arial" w:hAnsi="Arial" w:cs="Arial"/>
          <w:sz w:val="24"/>
          <w:szCs w:val="24"/>
          <w:lang w:val="es-ES"/>
        </w:rPr>
        <w:t>su programa</w:t>
      </w:r>
      <w:r w:rsidR="002F146E">
        <w:rPr>
          <w:rFonts w:ascii="Arial" w:hAnsi="Arial" w:cs="Arial"/>
          <w:sz w:val="24"/>
          <w:szCs w:val="24"/>
          <w:lang w:val="es-ES"/>
        </w:rPr>
        <w:t xml:space="preserve"> en </w:t>
      </w:r>
      <w:r w:rsidR="00B118C4">
        <w:rPr>
          <w:rFonts w:ascii="Arial" w:hAnsi="Arial" w:cs="Arial"/>
          <w:sz w:val="24"/>
          <w:szCs w:val="24"/>
          <w:lang w:val="es-ES"/>
        </w:rPr>
        <w:t>concordancia con</w:t>
      </w:r>
      <w:r w:rsidR="002F146E">
        <w:rPr>
          <w:rFonts w:ascii="Arial" w:hAnsi="Arial" w:cs="Arial"/>
          <w:sz w:val="24"/>
          <w:szCs w:val="24"/>
          <w:lang w:val="es-ES"/>
        </w:rPr>
        <w:t xml:space="preserve"> la naturaleza institucional</w:t>
      </w:r>
      <w:r w:rsidR="00021BCD">
        <w:rPr>
          <w:rFonts w:ascii="Arial" w:hAnsi="Arial" w:cs="Arial"/>
          <w:sz w:val="24"/>
          <w:szCs w:val="24"/>
          <w:lang w:val="es-ES"/>
        </w:rPr>
        <w:t>,</w:t>
      </w:r>
      <w:r w:rsidR="00F52DDC">
        <w:rPr>
          <w:rFonts w:ascii="Arial" w:hAnsi="Arial" w:cs="Arial"/>
          <w:sz w:val="24"/>
          <w:szCs w:val="24"/>
          <w:lang w:val="es-ES"/>
        </w:rPr>
        <w:t xml:space="preserve"> </w:t>
      </w:r>
      <w:r w:rsidR="00021BCD">
        <w:rPr>
          <w:rFonts w:ascii="Arial" w:hAnsi="Arial" w:cs="Arial"/>
          <w:sz w:val="24"/>
          <w:szCs w:val="24"/>
          <w:lang w:val="es-ES"/>
        </w:rPr>
        <w:t xml:space="preserve">los elementos del </w:t>
      </w:r>
      <w:r w:rsidR="00EF61E4">
        <w:rPr>
          <w:rFonts w:ascii="Arial" w:hAnsi="Arial" w:cs="Arial"/>
          <w:sz w:val="24"/>
          <w:szCs w:val="24"/>
          <w:lang w:val="es-ES"/>
        </w:rPr>
        <w:t>sistema profesional</w:t>
      </w:r>
      <w:r w:rsidR="00021BCD">
        <w:rPr>
          <w:rFonts w:ascii="Arial" w:hAnsi="Arial" w:cs="Arial"/>
          <w:sz w:val="24"/>
          <w:szCs w:val="24"/>
          <w:lang w:val="es-ES"/>
        </w:rPr>
        <w:t xml:space="preserve"> </w:t>
      </w:r>
      <w:r w:rsidR="00F52DDC">
        <w:rPr>
          <w:rFonts w:ascii="Arial" w:hAnsi="Arial" w:cs="Arial"/>
          <w:sz w:val="24"/>
          <w:szCs w:val="24"/>
          <w:lang w:val="es-ES"/>
        </w:rPr>
        <w:t xml:space="preserve">y </w:t>
      </w:r>
      <w:r w:rsidR="00EF61E4">
        <w:rPr>
          <w:rFonts w:ascii="Arial" w:hAnsi="Arial" w:cs="Arial"/>
          <w:sz w:val="24"/>
          <w:szCs w:val="24"/>
          <w:lang w:val="es-ES"/>
        </w:rPr>
        <w:t>las necesidades</w:t>
      </w:r>
      <w:r w:rsidR="00021BCD">
        <w:rPr>
          <w:rFonts w:ascii="Arial" w:hAnsi="Arial" w:cs="Arial"/>
          <w:sz w:val="24"/>
          <w:szCs w:val="24"/>
          <w:lang w:val="es-ES"/>
        </w:rPr>
        <w:t xml:space="preserve"> </w:t>
      </w:r>
      <w:r w:rsidR="00EF61E4">
        <w:rPr>
          <w:rFonts w:ascii="Arial" w:hAnsi="Arial" w:cs="Arial"/>
          <w:sz w:val="24"/>
          <w:szCs w:val="24"/>
          <w:lang w:val="es-ES"/>
        </w:rPr>
        <w:t>de mercado</w:t>
      </w:r>
      <w:r w:rsidR="00021BCD">
        <w:rPr>
          <w:rFonts w:ascii="Arial" w:hAnsi="Arial" w:cs="Arial"/>
          <w:sz w:val="24"/>
          <w:szCs w:val="24"/>
          <w:lang w:val="es-ES"/>
        </w:rPr>
        <w:t xml:space="preserve"> laboral</w:t>
      </w:r>
      <w:r>
        <w:rPr>
          <w:rFonts w:ascii="Arial" w:hAnsi="Arial" w:cs="Arial"/>
          <w:sz w:val="24"/>
          <w:szCs w:val="24"/>
          <w:lang w:val="es-ES"/>
        </w:rPr>
        <w:t>,</w:t>
      </w:r>
      <w:r w:rsidR="00A64723">
        <w:rPr>
          <w:rFonts w:ascii="Arial" w:hAnsi="Arial" w:cs="Arial"/>
          <w:sz w:val="24"/>
          <w:szCs w:val="24"/>
          <w:lang w:val="es-ES"/>
        </w:rPr>
        <w:t xml:space="preserve"> plasmados</w:t>
      </w:r>
      <w:r>
        <w:rPr>
          <w:rFonts w:ascii="Arial" w:hAnsi="Arial" w:cs="Arial"/>
          <w:sz w:val="24"/>
          <w:szCs w:val="24"/>
          <w:lang w:val="es-ES"/>
        </w:rPr>
        <w:t xml:space="preserve"> en el documento del diseño curricular, </w:t>
      </w:r>
      <w:r w:rsidR="00EF61E4">
        <w:rPr>
          <w:rFonts w:ascii="Arial" w:hAnsi="Arial" w:cs="Arial"/>
          <w:sz w:val="24"/>
          <w:szCs w:val="24"/>
          <w:lang w:val="es-ES"/>
        </w:rPr>
        <w:t>así</w:t>
      </w:r>
      <w:r w:rsidR="006D7081">
        <w:rPr>
          <w:rFonts w:ascii="Arial" w:hAnsi="Arial" w:cs="Arial"/>
          <w:sz w:val="24"/>
          <w:szCs w:val="24"/>
          <w:lang w:val="es-ES"/>
        </w:rPr>
        <w:t>,</w:t>
      </w:r>
      <w:r w:rsidR="00EF61E4">
        <w:rPr>
          <w:rFonts w:ascii="Arial" w:hAnsi="Arial" w:cs="Arial"/>
          <w:sz w:val="24"/>
          <w:szCs w:val="24"/>
          <w:lang w:val="es-ES"/>
        </w:rPr>
        <w:t xml:space="preserve"> </w:t>
      </w:r>
      <w:r w:rsidR="003C3642">
        <w:rPr>
          <w:rFonts w:ascii="Arial" w:hAnsi="Arial" w:cs="Arial"/>
          <w:sz w:val="24"/>
          <w:szCs w:val="24"/>
          <w:lang w:val="es-ES"/>
        </w:rPr>
        <w:t>los objetivos</w:t>
      </w:r>
      <w:r w:rsidR="00B66E7D">
        <w:rPr>
          <w:rFonts w:ascii="Arial" w:hAnsi="Arial" w:cs="Arial"/>
          <w:sz w:val="24"/>
          <w:szCs w:val="24"/>
          <w:lang w:val="es-ES"/>
        </w:rPr>
        <w:t>,</w:t>
      </w:r>
      <w:r w:rsidR="00D06213">
        <w:rPr>
          <w:rFonts w:ascii="Arial" w:hAnsi="Arial" w:cs="Arial"/>
          <w:sz w:val="24"/>
          <w:szCs w:val="24"/>
          <w:lang w:val="es-ES"/>
        </w:rPr>
        <w:t xml:space="preserve"> </w:t>
      </w:r>
      <w:r w:rsidR="003C3642">
        <w:rPr>
          <w:rFonts w:ascii="Arial" w:hAnsi="Arial" w:cs="Arial"/>
          <w:sz w:val="24"/>
          <w:szCs w:val="24"/>
          <w:lang w:val="es-ES"/>
        </w:rPr>
        <w:t>el perfil</w:t>
      </w:r>
      <w:r w:rsidR="004E4782">
        <w:rPr>
          <w:rFonts w:ascii="Arial" w:hAnsi="Arial" w:cs="Arial"/>
          <w:sz w:val="24"/>
          <w:szCs w:val="24"/>
          <w:lang w:val="es-ES"/>
        </w:rPr>
        <w:t xml:space="preserve"> del </w:t>
      </w:r>
      <w:r w:rsidR="00A64723">
        <w:rPr>
          <w:rFonts w:ascii="Arial" w:hAnsi="Arial" w:cs="Arial"/>
          <w:sz w:val="24"/>
          <w:szCs w:val="24"/>
          <w:lang w:val="es-ES"/>
        </w:rPr>
        <w:t xml:space="preserve">egresado, </w:t>
      </w:r>
      <w:r w:rsidR="00EF61E4">
        <w:rPr>
          <w:rFonts w:ascii="Arial" w:hAnsi="Arial" w:cs="Arial"/>
          <w:sz w:val="24"/>
          <w:szCs w:val="24"/>
          <w:lang w:val="es-ES"/>
        </w:rPr>
        <w:t xml:space="preserve">la </w:t>
      </w:r>
      <w:r w:rsidR="00A64723">
        <w:rPr>
          <w:rFonts w:ascii="Arial" w:hAnsi="Arial" w:cs="Arial"/>
          <w:sz w:val="24"/>
          <w:szCs w:val="24"/>
          <w:lang w:val="es-ES"/>
        </w:rPr>
        <w:t>estructura</w:t>
      </w:r>
      <w:r w:rsidR="004E4782">
        <w:rPr>
          <w:rFonts w:ascii="Arial" w:hAnsi="Arial" w:cs="Arial"/>
          <w:sz w:val="24"/>
          <w:szCs w:val="24"/>
          <w:lang w:val="es-ES"/>
        </w:rPr>
        <w:t xml:space="preserve"> curricular y </w:t>
      </w:r>
      <w:r w:rsidR="00A64723">
        <w:rPr>
          <w:rFonts w:ascii="Arial" w:hAnsi="Arial" w:cs="Arial"/>
          <w:sz w:val="24"/>
          <w:szCs w:val="24"/>
          <w:lang w:val="es-ES"/>
        </w:rPr>
        <w:t>líneas</w:t>
      </w:r>
      <w:r w:rsidR="004E4782">
        <w:rPr>
          <w:rFonts w:ascii="Arial" w:hAnsi="Arial" w:cs="Arial"/>
          <w:sz w:val="24"/>
          <w:szCs w:val="24"/>
          <w:lang w:val="es-ES"/>
        </w:rPr>
        <w:t xml:space="preserve"> de </w:t>
      </w:r>
      <w:r w:rsidR="00A64723">
        <w:rPr>
          <w:rFonts w:ascii="Arial" w:hAnsi="Arial" w:cs="Arial"/>
          <w:sz w:val="24"/>
          <w:szCs w:val="24"/>
          <w:lang w:val="es-ES"/>
        </w:rPr>
        <w:t>investigación</w:t>
      </w:r>
      <w:r w:rsidR="00D06213">
        <w:rPr>
          <w:rFonts w:ascii="Arial" w:hAnsi="Arial" w:cs="Arial"/>
          <w:sz w:val="24"/>
          <w:szCs w:val="24"/>
          <w:lang w:val="es-ES"/>
        </w:rPr>
        <w:t>,</w:t>
      </w:r>
      <w:r w:rsidR="004E4782">
        <w:rPr>
          <w:rFonts w:ascii="Arial" w:hAnsi="Arial" w:cs="Arial"/>
          <w:sz w:val="24"/>
          <w:szCs w:val="24"/>
          <w:lang w:val="es-ES"/>
        </w:rPr>
        <w:t xml:space="preserve"> </w:t>
      </w:r>
      <w:r w:rsidR="00A64723">
        <w:rPr>
          <w:rFonts w:ascii="Arial" w:hAnsi="Arial" w:cs="Arial"/>
          <w:sz w:val="24"/>
          <w:szCs w:val="24"/>
          <w:lang w:val="es-ES"/>
        </w:rPr>
        <w:t xml:space="preserve">que por su especificidad </w:t>
      </w:r>
      <w:r w:rsidR="006D7081">
        <w:rPr>
          <w:rFonts w:ascii="Arial" w:hAnsi="Arial" w:cs="Arial"/>
          <w:sz w:val="24"/>
          <w:szCs w:val="24"/>
          <w:lang w:val="es-ES"/>
        </w:rPr>
        <w:t xml:space="preserve">son </w:t>
      </w:r>
      <w:r w:rsidR="00211D2B">
        <w:rPr>
          <w:rFonts w:ascii="Arial" w:hAnsi="Arial" w:cs="Arial"/>
          <w:sz w:val="24"/>
          <w:szCs w:val="24"/>
          <w:lang w:val="es-ES"/>
        </w:rPr>
        <w:t>los elementos</w:t>
      </w:r>
      <w:r w:rsidR="00A64723">
        <w:rPr>
          <w:rFonts w:ascii="Arial" w:hAnsi="Arial" w:cs="Arial"/>
          <w:sz w:val="24"/>
          <w:szCs w:val="24"/>
          <w:lang w:val="es-ES"/>
        </w:rPr>
        <w:t xml:space="preserve"> micro o diferenciadores en esta investigación.</w:t>
      </w:r>
      <w:r w:rsidR="00F72B18">
        <w:rPr>
          <w:rFonts w:ascii="Arial" w:hAnsi="Arial" w:cs="Arial"/>
          <w:sz w:val="24"/>
          <w:szCs w:val="24"/>
          <w:lang w:val="es-ES"/>
        </w:rPr>
        <w:t xml:space="preserve"> </w:t>
      </w:r>
      <w:r w:rsidR="00C24EB3">
        <w:rPr>
          <w:rFonts w:ascii="Arial" w:hAnsi="Arial" w:cs="Arial"/>
          <w:sz w:val="24"/>
          <w:szCs w:val="24"/>
          <w:lang w:val="es-ES"/>
        </w:rPr>
        <w:t xml:space="preserve"> </w:t>
      </w:r>
      <w:r w:rsidR="006E074F">
        <w:rPr>
          <w:rFonts w:ascii="Arial" w:hAnsi="Arial" w:cs="Arial"/>
          <w:sz w:val="24"/>
          <w:szCs w:val="24"/>
          <w:lang w:val="es-ES"/>
        </w:rPr>
        <w:t xml:space="preserve"> </w:t>
      </w:r>
    </w:p>
    <w:p w14:paraId="17CC0162" w14:textId="1F2C07CF" w:rsidR="00580753" w:rsidRPr="003318E6" w:rsidRDefault="00D06213" w:rsidP="0044780A">
      <w:pPr>
        <w:spacing w:line="360" w:lineRule="auto"/>
        <w:jc w:val="both"/>
        <w:rPr>
          <w:rFonts w:ascii="Arial" w:hAnsi="Arial" w:cs="Arial"/>
          <w:sz w:val="24"/>
          <w:szCs w:val="24"/>
          <w:lang w:val="es-ES"/>
        </w:rPr>
      </w:pPr>
      <w:r>
        <w:rPr>
          <w:rFonts w:ascii="Arial" w:hAnsi="Arial" w:cs="Arial"/>
          <w:sz w:val="24"/>
          <w:szCs w:val="24"/>
          <w:lang w:val="es-ES"/>
        </w:rPr>
        <w:t xml:space="preserve">Si bien es </w:t>
      </w:r>
      <w:r w:rsidR="00033BD2">
        <w:rPr>
          <w:rFonts w:ascii="Arial" w:hAnsi="Arial" w:cs="Arial"/>
          <w:sz w:val="24"/>
          <w:szCs w:val="24"/>
          <w:lang w:val="es-ES"/>
        </w:rPr>
        <w:t>cierto</w:t>
      </w:r>
      <w:r>
        <w:rPr>
          <w:rFonts w:ascii="Arial" w:hAnsi="Arial" w:cs="Arial"/>
          <w:sz w:val="24"/>
          <w:szCs w:val="24"/>
          <w:lang w:val="es-ES"/>
        </w:rPr>
        <w:t xml:space="preserve"> que los </w:t>
      </w:r>
      <w:r w:rsidR="00033BD2">
        <w:rPr>
          <w:rFonts w:ascii="Arial" w:hAnsi="Arial" w:cs="Arial"/>
          <w:sz w:val="24"/>
          <w:szCs w:val="24"/>
          <w:lang w:val="es-ES"/>
        </w:rPr>
        <w:t>programas</w:t>
      </w:r>
      <w:r>
        <w:rPr>
          <w:rFonts w:ascii="Arial" w:hAnsi="Arial" w:cs="Arial"/>
          <w:sz w:val="24"/>
          <w:szCs w:val="24"/>
          <w:lang w:val="es-ES"/>
        </w:rPr>
        <w:t xml:space="preserve"> de </w:t>
      </w:r>
      <w:r w:rsidR="00033BD2" w:rsidRPr="00033BD2">
        <w:rPr>
          <w:rFonts w:ascii="Arial" w:hAnsi="Arial" w:cs="Arial"/>
          <w:sz w:val="24"/>
          <w:szCs w:val="24"/>
          <w:lang w:val="es-ES"/>
        </w:rPr>
        <w:t xml:space="preserve"> administración de instituciones </w:t>
      </w:r>
      <w:r w:rsidR="00A17B9B">
        <w:rPr>
          <w:rFonts w:ascii="Arial" w:hAnsi="Arial" w:cs="Arial"/>
          <w:sz w:val="24"/>
          <w:szCs w:val="24"/>
          <w:lang w:val="es-ES"/>
        </w:rPr>
        <w:t>sanitarias</w:t>
      </w:r>
      <w:r w:rsidR="00E7731B">
        <w:rPr>
          <w:rFonts w:ascii="Arial" w:hAnsi="Arial" w:cs="Arial"/>
          <w:sz w:val="24"/>
          <w:szCs w:val="24"/>
          <w:lang w:val="es-ES"/>
        </w:rPr>
        <w:t xml:space="preserve"> </w:t>
      </w:r>
      <w:r w:rsidR="00033BD2">
        <w:rPr>
          <w:rFonts w:ascii="Arial" w:hAnsi="Arial" w:cs="Arial"/>
          <w:sz w:val="24"/>
          <w:szCs w:val="24"/>
          <w:lang w:val="es-ES"/>
        </w:rPr>
        <w:t xml:space="preserve"> se ubican en el campo del conocimiento de ciencias de la salud,</w:t>
      </w:r>
      <w:r w:rsidR="00024EAF">
        <w:rPr>
          <w:rFonts w:ascii="Arial" w:hAnsi="Arial" w:cs="Arial"/>
          <w:sz w:val="24"/>
          <w:szCs w:val="24"/>
          <w:lang w:val="es-ES"/>
        </w:rPr>
        <w:t xml:space="preserve"> </w:t>
      </w:r>
      <w:r w:rsidR="002E318F">
        <w:rPr>
          <w:rFonts w:ascii="Arial" w:hAnsi="Arial" w:cs="Arial"/>
          <w:sz w:val="24"/>
          <w:szCs w:val="24"/>
          <w:lang w:val="es-ES"/>
        </w:rPr>
        <w:t xml:space="preserve">su objeto de estudio son las organizaciones de </w:t>
      </w:r>
      <w:r w:rsidR="00024EAF">
        <w:rPr>
          <w:rFonts w:ascii="Arial" w:hAnsi="Arial" w:cs="Arial"/>
          <w:sz w:val="24"/>
          <w:szCs w:val="24"/>
          <w:lang w:val="es-ES"/>
        </w:rPr>
        <w:t xml:space="preserve"> atención a la salud, </w:t>
      </w:r>
      <w:r w:rsidR="00033BD2">
        <w:rPr>
          <w:rFonts w:ascii="Arial" w:hAnsi="Arial" w:cs="Arial"/>
          <w:sz w:val="24"/>
          <w:szCs w:val="24"/>
          <w:lang w:val="es-ES"/>
        </w:rPr>
        <w:t xml:space="preserve"> </w:t>
      </w:r>
      <w:r w:rsidR="007F2AFB">
        <w:rPr>
          <w:rFonts w:ascii="Arial" w:hAnsi="Arial" w:cs="Arial"/>
          <w:sz w:val="24"/>
          <w:szCs w:val="24"/>
          <w:lang w:val="es-ES"/>
        </w:rPr>
        <w:t xml:space="preserve">es de esperarse que se imbriquen  </w:t>
      </w:r>
      <w:r w:rsidR="006E074F">
        <w:rPr>
          <w:rFonts w:ascii="Arial" w:hAnsi="Arial" w:cs="Arial"/>
          <w:sz w:val="24"/>
          <w:szCs w:val="24"/>
          <w:lang w:val="es-ES"/>
        </w:rPr>
        <w:t>en el diseño curricular</w:t>
      </w:r>
      <w:r w:rsidR="00F64E89">
        <w:rPr>
          <w:rFonts w:ascii="Arial" w:hAnsi="Arial" w:cs="Arial"/>
          <w:sz w:val="24"/>
          <w:szCs w:val="24"/>
          <w:lang w:val="es-ES"/>
        </w:rPr>
        <w:t xml:space="preserve">, </w:t>
      </w:r>
      <w:r w:rsidR="00993964">
        <w:rPr>
          <w:rFonts w:ascii="Arial" w:hAnsi="Arial" w:cs="Arial"/>
          <w:sz w:val="24"/>
          <w:szCs w:val="24"/>
          <w:lang w:val="es-ES"/>
        </w:rPr>
        <w:t xml:space="preserve">en primer lugar </w:t>
      </w:r>
      <w:r w:rsidR="00AB2AC0">
        <w:rPr>
          <w:rFonts w:ascii="Arial" w:hAnsi="Arial" w:cs="Arial"/>
          <w:sz w:val="24"/>
          <w:szCs w:val="24"/>
          <w:lang w:val="es-ES"/>
        </w:rPr>
        <w:t xml:space="preserve">elementos de </w:t>
      </w:r>
      <w:r w:rsidR="006E074F">
        <w:rPr>
          <w:rFonts w:ascii="Arial" w:hAnsi="Arial" w:cs="Arial"/>
          <w:sz w:val="24"/>
          <w:szCs w:val="24"/>
          <w:lang w:val="es-ES"/>
        </w:rPr>
        <w:t xml:space="preserve">las teorías administrativas predominantes </w:t>
      </w:r>
      <w:r w:rsidR="00890B55">
        <w:rPr>
          <w:rFonts w:ascii="Arial" w:hAnsi="Arial" w:cs="Arial"/>
          <w:sz w:val="24"/>
          <w:szCs w:val="24"/>
          <w:lang w:val="es-ES"/>
        </w:rPr>
        <w:t>y en segundo lugar</w:t>
      </w:r>
      <w:r w:rsidR="005238F5">
        <w:rPr>
          <w:rFonts w:ascii="Arial" w:hAnsi="Arial" w:cs="Arial"/>
          <w:sz w:val="24"/>
          <w:szCs w:val="24"/>
          <w:lang w:val="es-ES"/>
        </w:rPr>
        <w:t>,</w:t>
      </w:r>
      <w:r w:rsidR="00890B55">
        <w:rPr>
          <w:rFonts w:ascii="Arial" w:hAnsi="Arial" w:cs="Arial"/>
          <w:sz w:val="24"/>
          <w:szCs w:val="24"/>
          <w:lang w:val="es-ES"/>
        </w:rPr>
        <w:t xml:space="preserve"> no menos importante las</w:t>
      </w:r>
      <w:r w:rsidR="00993964" w:rsidRPr="00993964">
        <w:rPr>
          <w:rFonts w:ascii="Arial" w:hAnsi="Arial" w:cs="Arial"/>
          <w:sz w:val="24"/>
          <w:szCs w:val="24"/>
          <w:lang w:val="es-ES"/>
        </w:rPr>
        <w:t xml:space="preserve"> </w:t>
      </w:r>
      <w:r w:rsidR="002C5F49">
        <w:rPr>
          <w:rFonts w:ascii="Arial" w:hAnsi="Arial" w:cs="Arial"/>
          <w:sz w:val="24"/>
          <w:szCs w:val="24"/>
          <w:lang w:val="es-ES"/>
        </w:rPr>
        <w:t xml:space="preserve"> corrientes de la salud pública </w:t>
      </w:r>
      <w:r w:rsidR="00A31FDD" w:rsidRPr="00A31FDD">
        <w:rPr>
          <w:rFonts w:ascii="Arial" w:hAnsi="Arial" w:cs="Arial"/>
          <w:sz w:val="24"/>
          <w:szCs w:val="24"/>
          <w:lang w:val="es-ES"/>
        </w:rPr>
        <w:t>campos afines como la  epidemiología, la estadística, la demografía,</w:t>
      </w:r>
      <w:r w:rsidR="00364312">
        <w:rPr>
          <w:rFonts w:ascii="Arial" w:hAnsi="Arial" w:cs="Arial"/>
          <w:sz w:val="24"/>
          <w:szCs w:val="24"/>
          <w:lang w:val="es-ES"/>
        </w:rPr>
        <w:t xml:space="preserve"> salud ambiental, </w:t>
      </w:r>
      <w:r w:rsidR="00A31FDD" w:rsidRPr="00A31FDD">
        <w:rPr>
          <w:rFonts w:ascii="Arial" w:hAnsi="Arial" w:cs="Arial"/>
          <w:sz w:val="24"/>
          <w:szCs w:val="24"/>
          <w:lang w:val="es-ES"/>
        </w:rPr>
        <w:t xml:space="preserve"> de las ciencias sociales,</w:t>
      </w:r>
      <w:r w:rsidR="0044780A">
        <w:rPr>
          <w:rFonts w:ascii="Arial" w:hAnsi="Arial" w:cs="Arial"/>
          <w:sz w:val="24"/>
          <w:szCs w:val="24"/>
          <w:lang w:val="es-ES"/>
        </w:rPr>
        <w:t xml:space="preserve"> </w:t>
      </w:r>
      <w:r w:rsidR="001140A7">
        <w:rPr>
          <w:rFonts w:ascii="Arial" w:hAnsi="Arial" w:cs="Arial"/>
          <w:sz w:val="24"/>
          <w:szCs w:val="24"/>
          <w:lang w:val="es-ES"/>
        </w:rPr>
        <w:t xml:space="preserve">recursos humanos, </w:t>
      </w:r>
      <w:r w:rsidR="00A31FDD" w:rsidRPr="00A31FDD">
        <w:rPr>
          <w:rFonts w:ascii="Arial" w:hAnsi="Arial" w:cs="Arial"/>
          <w:sz w:val="24"/>
          <w:szCs w:val="24"/>
          <w:lang w:val="es-ES"/>
        </w:rPr>
        <w:t>ect</w:t>
      </w:r>
      <w:r w:rsidR="00B0755A">
        <w:rPr>
          <w:rFonts w:ascii="Arial" w:hAnsi="Arial" w:cs="Arial"/>
          <w:sz w:val="24"/>
          <w:szCs w:val="24"/>
          <w:lang w:val="es-ES"/>
        </w:rPr>
        <w:t xml:space="preserve"> </w:t>
      </w:r>
      <w:r w:rsidR="005B09F8">
        <w:rPr>
          <w:rFonts w:ascii="Arial" w:hAnsi="Arial" w:cs="Arial"/>
          <w:sz w:val="24"/>
          <w:szCs w:val="24"/>
          <w:lang w:val="es-ES"/>
        </w:rPr>
        <w:t xml:space="preserve">. </w:t>
      </w:r>
      <w:r w:rsidR="00A31FDD">
        <w:rPr>
          <w:rFonts w:ascii="Arial" w:hAnsi="Arial" w:cs="Arial"/>
          <w:sz w:val="24"/>
          <w:szCs w:val="24"/>
          <w:lang w:val="es-ES"/>
        </w:rPr>
        <w:t xml:space="preserve"> </w:t>
      </w:r>
    </w:p>
    <w:p w14:paraId="243497FA" w14:textId="7C25E1E1" w:rsidR="004E40C2" w:rsidRPr="006E23F7" w:rsidRDefault="0044780A" w:rsidP="004E40C2">
      <w:pPr>
        <w:spacing w:line="360" w:lineRule="auto"/>
        <w:jc w:val="both"/>
        <w:rPr>
          <w:rFonts w:ascii="Arial" w:hAnsi="Arial" w:cs="Arial"/>
          <w:sz w:val="24"/>
          <w:szCs w:val="24"/>
          <w:lang w:val="es-ES"/>
        </w:rPr>
      </w:pPr>
      <w:r w:rsidRPr="00B8391F">
        <w:rPr>
          <w:rFonts w:ascii="Arial" w:hAnsi="Arial" w:cs="Arial"/>
          <w:sz w:val="24"/>
          <w:szCs w:val="24"/>
          <w:lang w:val="es-ES"/>
        </w:rPr>
        <w:t>Por</w:t>
      </w:r>
      <w:r w:rsidR="00A54073">
        <w:rPr>
          <w:rFonts w:ascii="Arial" w:hAnsi="Arial" w:cs="Arial"/>
          <w:sz w:val="24"/>
          <w:szCs w:val="24"/>
          <w:lang w:val="es-ES"/>
        </w:rPr>
        <w:t xml:space="preserve"> lo tanto, </w:t>
      </w:r>
      <w:r w:rsidR="00F32251">
        <w:rPr>
          <w:rFonts w:ascii="Arial" w:hAnsi="Arial" w:cs="Arial"/>
          <w:sz w:val="24"/>
          <w:szCs w:val="24"/>
          <w:lang w:val="es-ES"/>
        </w:rPr>
        <w:t xml:space="preserve">la </w:t>
      </w:r>
      <w:r w:rsidR="00C56AB4">
        <w:rPr>
          <w:rFonts w:ascii="Arial" w:hAnsi="Arial" w:cs="Arial"/>
          <w:sz w:val="24"/>
          <w:szCs w:val="24"/>
          <w:lang w:val="es-ES"/>
        </w:rPr>
        <w:t>realidad y</w:t>
      </w:r>
      <w:r w:rsidR="00F32251">
        <w:rPr>
          <w:rFonts w:ascii="Arial" w:hAnsi="Arial" w:cs="Arial"/>
          <w:sz w:val="24"/>
          <w:szCs w:val="24"/>
          <w:lang w:val="es-ES"/>
        </w:rPr>
        <w:t xml:space="preserve"> </w:t>
      </w:r>
      <w:r w:rsidR="00E349F2">
        <w:rPr>
          <w:rFonts w:ascii="Arial" w:hAnsi="Arial" w:cs="Arial"/>
          <w:sz w:val="24"/>
          <w:szCs w:val="24"/>
          <w:lang w:val="es-ES"/>
        </w:rPr>
        <w:t>la</w:t>
      </w:r>
      <w:r w:rsidR="00F32251">
        <w:rPr>
          <w:rFonts w:ascii="Arial" w:hAnsi="Arial" w:cs="Arial"/>
          <w:sz w:val="24"/>
          <w:szCs w:val="24"/>
          <w:lang w:val="es-ES"/>
        </w:rPr>
        <w:t xml:space="preserve"> problemática de las</w:t>
      </w:r>
      <w:r w:rsidRPr="00B8391F">
        <w:rPr>
          <w:rFonts w:ascii="Arial" w:hAnsi="Arial" w:cs="Arial"/>
          <w:sz w:val="24"/>
          <w:szCs w:val="24"/>
          <w:lang w:val="es-ES"/>
        </w:rPr>
        <w:t xml:space="preserve"> instituci</w:t>
      </w:r>
      <w:r w:rsidR="00B8391F">
        <w:rPr>
          <w:rFonts w:ascii="Arial" w:hAnsi="Arial" w:cs="Arial"/>
          <w:sz w:val="24"/>
          <w:szCs w:val="24"/>
          <w:lang w:val="es-ES"/>
        </w:rPr>
        <w:t>o</w:t>
      </w:r>
      <w:r w:rsidRPr="00B8391F">
        <w:rPr>
          <w:rFonts w:ascii="Arial" w:hAnsi="Arial" w:cs="Arial"/>
          <w:sz w:val="24"/>
          <w:szCs w:val="24"/>
          <w:lang w:val="es-ES"/>
        </w:rPr>
        <w:t xml:space="preserve">nes </w:t>
      </w:r>
      <w:r w:rsidR="00C56AB4" w:rsidRPr="00B8391F">
        <w:rPr>
          <w:rFonts w:ascii="Arial" w:hAnsi="Arial" w:cs="Arial"/>
          <w:sz w:val="24"/>
          <w:szCs w:val="24"/>
          <w:lang w:val="es-ES"/>
        </w:rPr>
        <w:t>sanitarias</w:t>
      </w:r>
      <w:r w:rsidR="00C56AB4">
        <w:rPr>
          <w:rFonts w:ascii="Arial" w:hAnsi="Arial" w:cs="Arial"/>
          <w:sz w:val="24"/>
          <w:szCs w:val="24"/>
          <w:lang w:val="es-ES"/>
        </w:rPr>
        <w:t xml:space="preserve"> constituyen</w:t>
      </w:r>
      <w:r w:rsidR="006E23F7">
        <w:rPr>
          <w:rFonts w:ascii="Arial" w:hAnsi="Arial" w:cs="Arial"/>
          <w:sz w:val="24"/>
          <w:szCs w:val="24"/>
          <w:lang w:val="es-ES"/>
        </w:rPr>
        <w:t xml:space="preserve"> </w:t>
      </w:r>
      <w:r w:rsidR="00F32251">
        <w:rPr>
          <w:rFonts w:ascii="Arial" w:hAnsi="Arial" w:cs="Arial"/>
          <w:sz w:val="24"/>
          <w:szCs w:val="24"/>
          <w:lang w:val="es-ES"/>
        </w:rPr>
        <w:t>el objeto de estudio</w:t>
      </w:r>
      <w:r w:rsidR="006E23F7">
        <w:rPr>
          <w:rFonts w:ascii="Arial" w:hAnsi="Arial" w:cs="Arial"/>
          <w:sz w:val="24"/>
          <w:szCs w:val="24"/>
          <w:lang w:val="es-ES"/>
        </w:rPr>
        <w:t>,</w:t>
      </w:r>
      <w:r w:rsidR="00E7731B">
        <w:rPr>
          <w:rFonts w:ascii="Arial" w:hAnsi="Arial" w:cs="Arial"/>
          <w:sz w:val="24"/>
          <w:szCs w:val="24"/>
          <w:lang w:val="es-ES"/>
        </w:rPr>
        <w:t xml:space="preserve"> </w:t>
      </w:r>
      <w:r w:rsidR="00C56AB4">
        <w:rPr>
          <w:rFonts w:ascii="Arial" w:hAnsi="Arial" w:cs="Arial"/>
          <w:sz w:val="24"/>
          <w:szCs w:val="24"/>
          <w:lang w:val="es-ES"/>
        </w:rPr>
        <w:t xml:space="preserve">estas </w:t>
      </w:r>
      <w:r w:rsidR="00C56AB4" w:rsidRPr="004E40C2">
        <w:rPr>
          <w:rFonts w:ascii="Arial" w:hAnsi="Arial" w:cs="Arial"/>
          <w:sz w:val="24"/>
          <w:szCs w:val="24"/>
          <w:lang w:val="es-ES"/>
        </w:rPr>
        <w:t>como</w:t>
      </w:r>
      <w:r w:rsidR="004E40C2" w:rsidRPr="004E40C2">
        <w:rPr>
          <w:rFonts w:ascii="Arial" w:hAnsi="Arial" w:cs="Arial"/>
          <w:sz w:val="24"/>
          <w:szCs w:val="24"/>
          <w:lang w:val="es-ES"/>
        </w:rPr>
        <w:t xml:space="preserve"> organizaciones sociales tienen tres funciones principales</w:t>
      </w:r>
      <w:r w:rsidR="004A5AD9">
        <w:rPr>
          <w:rFonts w:ascii="Arial" w:hAnsi="Arial" w:cs="Arial"/>
          <w:sz w:val="24"/>
          <w:szCs w:val="24"/>
          <w:lang w:val="es-ES"/>
        </w:rPr>
        <w:t xml:space="preserve">: </w:t>
      </w:r>
      <w:r w:rsidR="004E40C2" w:rsidRPr="004E40C2">
        <w:rPr>
          <w:rFonts w:ascii="Arial" w:hAnsi="Arial" w:cs="Arial"/>
          <w:sz w:val="24"/>
          <w:szCs w:val="24"/>
          <w:lang w:val="es-ES"/>
        </w:rPr>
        <w:t xml:space="preserve">la asistencia, la docencia y </w:t>
      </w:r>
      <w:r w:rsidR="000C7E2B" w:rsidRPr="004E40C2">
        <w:rPr>
          <w:rFonts w:ascii="Arial" w:hAnsi="Arial" w:cs="Arial"/>
          <w:sz w:val="24"/>
          <w:szCs w:val="24"/>
          <w:lang w:val="es-ES"/>
        </w:rPr>
        <w:t>la investigación</w:t>
      </w:r>
      <w:r w:rsidR="004E40C2" w:rsidRPr="004E40C2">
        <w:rPr>
          <w:rFonts w:ascii="Arial" w:hAnsi="Arial" w:cs="Arial"/>
          <w:sz w:val="24"/>
          <w:szCs w:val="24"/>
          <w:lang w:val="es-ES"/>
        </w:rPr>
        <w:t xml:space="preserve">. Son </w:t>
      </w:r>
      <w:r w:rsidR="00DD7F9B">
        <w:rPr>
          <w:rFonts w:ascii="Arial" w:hAnsi="Arial" w:cs="Arial"/>
          <w:sz w:val="24"/>
          <w:szCs w:val="24"/>
          <w:lang w:val="es-ES"/>
        </w:rPr>
        <w:t>organizaciones</w:t>
      </w:r>
      <w:r w:rsidR="00283E95">
        <w:rPr>
          <w:rFonts w:ascii="Arial" w:hAnsi="Arial" w:cs="Arial"/>
          <w:sz w:val="24"/>
          <w:szCs w:val="24"/>
          <w:lang w:val="es-ES"/>
        </w:rPr>
        <w:t xml:space="preserve"> </w:t>
      </w:r>
      <w:r w:rsidR="004E40C2" w:rsidRPr="004E40C2">
        <w:rPr>
          <w:rFonts w:ascii="Arial" w:hAnsi="Arial" w:cs="Arial"/>
          <w:sz w:val="24"/>
          <w:szCs w:val="24"/>
          <w:lang w:val="es-ES"/>
        </w:rPr>
        <w:t xml:space="preserve"> especializadas y complejas </w:t>
      </w:r>
      <w:r w:rsidR="007720F6">
        <w:rPr>
          <w:rFonts w:ascii="Arial" w:hAnsi="Arial" w:cs="Arial"/>
          <w:sz w:val="24"/>
          <w:szCs w:val="24"/>
          <w:lang w:val="es-ES"/>
        </w:rPr>
        <w:t>de</w:t>
      </w:r>
      <w:r w:rsidR="00DD7F9B">
        <w:rPr>
          <w:rFonts w:ascii="Arial" w:hAnsi="Arial" w:cs="Arial"/>
          <w:sz w:val="24"/>
          <w:szCs w:val="24"/>
          <w:lang w:val="es-ES"/>
        </w:rPr>
        <w:t xml:space="preserve"> a</w:t>
      </w:r>
      <w:r w:rsidR="007720F6">
        <w:rPr>
          <w:rFonts w:ascii="Arial" w:hAnsi="Arial" w:cs="Arial"/>
          <w:sz w:val="24"/>
          <w:szCs w:val="24"/>
          <w:lang w:val="es-ES"/>
        </w:rPr>
        <w:t>cuerdo</w:t>
      </w:r>
      <w:r w:rsidR="007E3FE6">
        <w:rPr>
          <w:rFonts w:ascii="Arial" w:hAnsi="Arial" w:cs="Arial"/>
          <w:sz w:val="24"/>
          <w:szCs w:val="24"/>
          <w:lang w:val="es-ES"/>
        </w:rPr>
        <w:t xml:space="preserve"> con el</w:t>
      </w:r>
      <w:r w:rsidR="004E40C2" w:rsidRPr="004E40C2">
        <w:rPr>
          <w:rFonts w:ascii="Arial" w:hAnsi="Arial" w:cs="Arial"/>
          <w:sz w:val="24"/>
          <w:szCs w:val="24"/>
          <w:lang w:val="es-ES"/>
        </w:rPr>
        <w:t xml:space="preserve"> nivel de atención</w:t>
      </w:r>
      <w:r w:rsidR="00EB2043">
        <w:rPr>
          <w:rFonts w:ascii="Arial" w:hAnsi="Arial" w:cs="Arial"/>
          <w:sz w:val="24"/>
          <w:szCs w:val="24"/>
          <w:lang w:val="es-ES"/>
        </w:rPr>
        <w:t>,</w:t>
      </w:r>
      <w:r w:rsidR="00780157">
        <w:rPr>
          <w:rFonts w:ascii="Arial" w:hAnsi="Arial" w:cs="Arial"/>
          <w:sz w:val="24"/>
          <w:szCs w:val="24"/>
          <w:lang w:val="es-ES"/>
        </w:rPr>
        <w:t xml:space="preserve"> cuyo</w:t>
      </w:r>
      <w:r w:rsidR="004E40C2" w:rsidRPr="004E40C2">
        <w:rPr>
          <w:rFonts w:ascii="Arial" w:hAnsi="Arial" w:cs="Arial"/>
          <w:sz w:val="24"/>
          <w:szCs w:val="24"/>
          <w:lang w:val="es-ES"/>
        </w:rPr>
        <w:t xml:space="preserve"> </w:t>
      </w:r>
      <w:r w:rsidR="00283E95">
        <w:rPr>
          <w:rFonts w:ascii="Arial" w:hAnsi="Arial" w:cs="Arial"/>
          <w:sz w:val="24"/>
          <w:szCs w:val="24"/>
          <w:lang w:val="es-ES"/>
        </w:rPr>
        <w:t xml:space="preserve"> desempeño y </w:t>
      </w:r>
      <w:r w:rsidR="00143568">
        <w:rPr>
          <w:rFonts w:ascii="Arial" w:hAnsi="Arial" w:cs="Arial"/>
          <w:sz w:val="24"/>
          <w:szCs w:val="24"/>
          <w:lang w:val="es-ES"/>
        </w:rPr>
        <w:t>resultado</w:t>
      </w:r>
      <w:r w:rsidR="00283E95">
        <w:rPr>
          <w:rFonts w:ascii="Arial" w:hAnsi="Arial" w:cs="Arial"/>
          <w:sz w:val="24"/>
          <w:szCs w:val="24"/>
          <w:lang w:val="es-ES"/>
        </w:rPr>
        <w:t xml:space="preserve"> </w:t>
      </w:r>
      <w:r w:rsidR="007720F6">
        <w:rPr>
          <w:rFonts w:ascii="Arial" w:hAnsi="Arial" w:cs="Arial"/>
          <w:sz w:val="24"/>
          <w:szCs w:val="24"/>
          <w:lang w:val="es-ES"/>
        </w:rPr>
        <w:t>organizacional</w:t>
      </w:r>
      <w:r w:rsidR="004A5AD9">
        <w:rPr>
          <w:rFonts w:ascii="Arial" w:hAnsi="Arial" w:cs="Arial"/>
          <w:sz w:val="24"/>
          <w:szCs w:val="24"/>
          <w:lang w:val="es-ES"/>
        </w:rPr>
        <w:t xml:space="preserve"> </w:t>
      </w:r>
      <w:r w:rsidR="007720F6">
        <w:rPr>
          <w:rFonts w:ascii="Arial" w:hAnsi="Arial" w:cs="Arial"/>
          <w:sz w:val="24"/>
          <w:szCs w:val="24"/>
          <w:lang w:val="es-ES"/>
        </w:rPr>
        <w:t xml:space="preserve"> </w:t>
      </w:r>
      <w:r w:rsidR="00780157">
        <w:rPr>
          <w:rFonts w:ascii="Arial" w:hAnsi="Arial" w:cs="Arial"/>
          <w:sz w:val="24"/>
          <w:szCs w:val="24"/>
          <w:lang w:val="es-ES"/>
        </w:rPr>
        <w:t>forman parte de los</w:t>
      </w:r>
      <w:r w:rsidR="005C4EC6">
        <w:rPr>
          <w:rFonts w:ascii="Arial" w:hAnsi="Arial" w:cs="Arial"/>
          <w:sz w:val="24"/>
          <w:szCs w:val="24"/>
          <w:lang w:val="es-ES"/>
        </w:rPr>
        <w:t xml:space="preserve"> </w:t>
      </w:r>
      <w:r w:rsidR="00780157">
        <w:rPr>
          <w:rFonts w:ascii="Arial" w:hAnsi="Arial" w:cs="Arial"/>
          <w:sz w:val="24"/>
          <w:szCs w:val="24"/>
          <w:lang w:val="es-ES"/>
        </w:rPr>
        <w:t xml:space="preserve">indicadores </w:t>
      </w:r>
      <w:r w:rsidR="00E06A0B">
        <w:rPr>
          <w:rFonts w:ascii="Arial" w:hAnsi="Arial" w:cs="Arial"/>
          <w:sz w:val="24"/>
          <w:szCs w:val="24"/>
          <w:lang w:val="es-ES"/>
        </w:rPr>
        <w:t>del impacto de las políticas públicas en salud en la población</w:t>
      </w:r>
      <w:r w:rsidR="007720F6">
        <w:rPr>
          <w:rFonts w:ascii="Arial" w:hAnsi="Arial" w:cs="Arial"/>
          <w:sz w:val="24"/>
          <w:szCs w:val="24"/>
          <w:lang w:val="es-ES"/>
        </w:rPr>
        <w:t>,</w:t>
      </w:r>
      <w:r w:rsidR="00F3180C">
        <w:rPr>
          <w:rFonts w:ascii="Arial" w:hAnsi="Arial" w:cs="Arial"/>
          <w:sz w:val="24"/>
          <w:szCs w:val="24"/>
          <w:lang w:val="es-ES"/>
        </w:rPr>
        <w:t xml:space="preserve"> </w:t>
      </w:r>
      <w:r w:rsidR="005C4EC6">
        <w:rPr>
          <w:rFonts w:ascii="Arial" w:hAnsi="Arial" w:cs="Arial"/>
          <w:sz w:val="24"/>
          <w:szCs w:val="24"/>
          <w:lang w:val="es-ES"/>
        </w:rPr>
        <w:t>estas</w:t>
      </w:r>
      <w:r w:rsidR="006817C3">
        <w:rPr>
          <w:rFonts w:ascii="Arial" w:hAnsi="Arial" w:cs="Arial"/>
          <w:sz w:val="24"/>
          <w:szCs w:val="24"/>
          <w:lang w:val="es-ES"/>
        </w:rPr>
        <w:t>,</w:t>
      </w:r>
      <w:r w:rsidR="005C4EC6">
        <w:rPr>
          <w:rFonts w:ascii="Arial" w:hAnsi="Arial" w:cs="Arial"/>
          <w:sz w:val="24"/>
          <w:szCs w:val="24"/>
          <w:lang w:val="es-ES"/>
        </w:rPr>
        <w:t xml:space="preserve"> ha</w:t>
      </w:r>
      <w:r w:rsidR="00507198">
        <w:rPr>
          <w:rFonts w:ascii="Arial" w:hAnsi="Arial" w:cs="Arial"/>
          <w:sz w:val="24"/>
          <w:szCs w:val="24"/>
          <w:lang w:val="es-ES"/>
        </w:rPr>
        <w:t>n sido diseñadas</w:t>
      </w:r>
      <w:r w:rsidR="00F3180C">
        <w:rPr>
          <w:rFonts w:ascii="Arial" w:hAnsi="Arial" w:cs="Arial"/>
          <w:sz w:val="24"/>
          <w:szCs w:val="24"/>
          <w:lang w:val="es-ES"/>
        </w:rPr>
        <w:t xml:space="preserve">  </w:t>
      </w:r>
      <w:r w:rsidR="00205105">
        <w:rPr>
          <w:rFonts w:ascii="Arial" w:hAnsi="Arial" w:cs="Arial"/>
          <w:sz w:val="24"/>
          <w:szCs w:val="24"/>
          <w:lang w:val="es-ES"/>
        </w:rPr>
        <w:t xml:space="preserve">acorde al </w:t>
      </w:r>
      <w:r w:rsidR="00254D45">
        <w:rPr>
          <w:rFonts w:ascii="Arial" w:hAnsi="Arial" w:cs="Arial"/>
          <w:sz w:val="24"/>
          <w:szCs w:val="24"/>
          <w:lang w:val="es-ES"/>
        </w:rPr>
        <w:t>modelo político y las orientaciones de los gobiernos</w:t>
      </w:r>
      <w:r w:rsidR="00924E6D">
        <w:rPr>
          <w:rFonts w:ascii="Arial" w:hAnsi="Arial" w:cs="Arial"/>
          <w:sz w:val="24"/>
          <w:szCs w:val="24"/>
          <w:lang w:val="es-ES"/>
        </w:rPr>
        <w:t>,</w:t>
      </w:r>
      <w:r w:rsidR="00254D45">
        <w:rPr>
          <w:rFonts w:ascii="Arial" w:hAnsi="Arial" w:cs="Arial"/>
          <w:sz w:val="24"/>
          <w:szCs w:val="24"/>
          <w:lang w:val="es-ES"/>
        </w:rPr>
        <w:t xml:space="preserve"> a lo largo de la historia </w:t>
      </w:r>
      <w:r w:rsidR="00507198">
        <w:rPr>
          <w:rFonts w:ascii="Arial" w:hAnsi="Arial" w:cs="Arial"/>
          <w:sz w:val="24"/>
          <w:szCs w:val="24"/>
          <w:lang w:val="es-ES"/>
        </w:rPr>
        <w:t>democrática</w:t>
      </w:r>
      <w:r w:rsidR="00254D45">
        <w:rPr>
          <w:rFonts w:ascii="Arial" w:hAnsi="Arial" w:cs="Arial"/>
          <w:sz w:val="24"/>
          <w:szCs w:val="24"/>
          <w:lang w:val="es-ES"/>
        </w:rPr>
        <w:t xml:space="preserve"> de Venezuela</w:t>
      </w:r>
      <w:r w:rsidR="00507198">
        <w:rPr>
          <w:rFonts w:ascii="Arial" w:hAnsi="Arial" w:cs="Arial"/>
          <w:sz w:val="24"/>
          <w:szCs w:val="24"/>
          <w:lang w:val="es-ES"/>
        </w:rPr>
        <w:t xml:space="preserve">, </w:t>
      </w:r>
      <w:r w:rsidR="00E06A0B">
        <w:rPr>
          <w:rFonts w:ascii="Arial" w:hAnsi="Arial" w:cs="Arial"/>
          <w:sz w:val="24"/>
          <w:szCs w:val="24"/>
          <w:lang w:val="es-ES"/>
        </w:rPr>
        <w:t xml:space="preserve">así </w:t>
      </w:r>
      <w:r w:rsidR="004E40C2" w:rsidRPr="004E40C2">
        <w:rPr>
          <w:rFonts w:ascii="Arial" w:hAnsi="Arial" w:cs="Arial"/>
          <w:sz w:val="24"/>
          <w:szCs w:val="24"/>
          <w:lang w:val="es-ES"/>
        </w:rPr>
        <w:t xml:space="preserve"> para el 2015</w:t>
      </w:r>
      <w:r w:rsidR="00E97462">
        <w:rPr>
          <w:rFonts w:ascii="Arial" w:hAnsi="Arial" w:cs="Arial"/>
          <w:sz w:val="24"/>
          <w:szCs w:val="24"/>
          <w:lang w:val="es-ES"/>
        </w:rPr>
        <w:t xml:space="preserve"> </w:t>
      </w:r>
      <w:r w:rsidR="00AA459F">
        <w:rPr>
          <w:rFonts w:ascii="Arial" w:hAnsi="Arial" w:cs="Arial"/>
          <w:sz w:val="24"/>
          <w:szCs w:val="24"/>
          <w:lang w:val="es-ES"/>
        </w:rPr>
        <w:t>de  acuerdo</w:t>
      </w:r>
      <w:r w:rsidR="00E97462">
        <w:rPr>
          <w:rFonts w:ascii="Arial" w:hAnsi="Arial" w:cs="Arial"/>
          <w:sz w:val="24"/>
          <w:szCs w:val="24"/>
          <w:lang w:val="es-ES"/>
        </w:rPr>
        <w:t xml:space="preserve"> con los </w:t>
      </w:r>
      <w:r w:rsidR="00AA459F">
        <w:rPr>
          <w:rFonts w:ascii="Arial" w:hAnsi="Arial" w:cs="Arial"/>
          <w:sz w:val="24"/>
          <w:szCs w:val="24"/>
          <w:lang w:val="es-ES"/>
        </w:rPr>
        <w:t xml:space="preserve">datos </w:t>
      </w:r>
      <w:r w:rsidR="00E97462">
        <w:rPr>
          <w:rFonts w:ascii="Arial" w:hAnsi="Arial" w:cs="Arial"/>
          <w:sz w:val="24"/>
          <w:szCs w:val="24"/>
          <w:lang w:val="es-ES"/>
        </w:rPr>
        <w:t xml:space="preserve"> oficiales</w:t>
      </w:r>
      <w:r w:rsidR="00AA459F">
        <w:rPr>
          <w:rFonts w:ascii="Arial" w:hAnsi="Arial" w:cs="Arial"/>
          <w:sz w:val="24"/>
          <w:szCs w:val="24"/>
          <w:lang w:val="es-ES"/>
        </w:rPr>
        <w:t xml:space="preserve"> disponibles d</w:t>
      </w:r>
      <w:r w:rsidR="004E40C2" w:rsidRPr="004E40C2">
        <w:rPr>
          <w:rFonts w:ascii="Arial" w:hAnsi="Arial" w:cs="Arial"/>
          <w:sz w:val="24"/>
          <w:szCs w:val="24"/>
          <w:lang w:val="es-ES"/>
        </w:rPr>
        <w:t xml:space="preserve">el  </w:t>
      </w:r>
      <w:r w:rsidR="009E5F66">
        <w:rPr>
          <w:rFonts w:ascii="Arial" w:hAnsi="Arial" w:cs="Arial"/>
          <w:sz w:val="24"/>
          <w:szCs w:val="24"/>
          <w:lang w:val="es-ES"/>
        </w:rPr>
        <w:t xml:space="preserve">ahora </w:t>
      </w:r>
      <w:r w:rsidR="004E40C2" w:rsidRPr="004E40C2">
        <w:rPr>
          <w:rFonts w:ascii="Arial" w:hAnsi="Arial" w:cs="Arial"/>
          <w:sz w:val="24"/>
          <w:szCs w:val="24"/>
          <w:lang w:val="es-ES"/>
        </w:rPr>
        <w:t>Ministerio del poder popular para la salud (MPPS)</w:t>
      </w:r>
      <w:r w:rsidR="00A85290">
        <w:rPr>
          <w:rFonts w:ascii="Arial" w:hAnsi="Arial" w:cs="Arial"/>
          <w:sz w:val="24"/>
          <w:szCs w:val="24"/>
          <w:lang w:val="es-ES"/>
        </w:rPr>
        <w:t xml:space="preserve"> </w:t>
      </w:r>
      <w:r w:rsidR="00A85290" w:rsidRPr="00AD72B7">
        <w:rPr>
          <w:rFonts w:ascii="Arial" w:hAnsi="Arial" w:cs="Arial"/>
          <w:sz w:val="24"/>
          <w:szCs w:val="24"/>
          <w:vertAlign w:val="superscript"/>
          <w:lang w:val="es-ES"/>
        </w:rPr>
        <w:t>(</w:t>
      </w:r>
      <w:r w:rsidR="003F1F48" w:rsidRPr="00AD72B7">
        <w:rPr>
          <w:rFonts w:ascii="Arial" w:hAnsi="Arial" w:cs="Arial"/>
          <w:sz w:val="24"/>
          <w:szCs w:val="24"/>
          <w:vertAlign w:val="superscript"/>
          <w:lang w:val="es-ES"/>
        </w:rPr>
        <w:t>3</w:t>
      </w:r>
      <w:r w:rsidR="00A85290" w:rsidRPr="00AD72B7">
        <w:rPr>
          <w:rFonts w:ascii="Arial" w:hAnsi="Arial" w:cs="Arial"/>
          <w:sz w:val="24"/>
          <w:szCs w:val="24"/>
          <w:vertAlign w:val="superscript"/>
          <w:lang w:val="es-ES"/>
        </w:rPr>
        <w:t>)</w:t>
      </w:r>
      <w:r w:rsidR="004E40C2" w:rsidRPr="004E40C2">
        <w:rPr>
          <w:rFonts w:ascii="Arial" w:hAnsi="Arial" w:cs="Arial"/>
          <w:sz w:val="24"/>
          <w:szCs w:val="24"/>
          <w:lang w:val="es-ES"/>
        </w:rPr>
        <w:t xml:space="preserve"> reporta que</w:t>
      </w:r>
      <w:r w:rsidR="00D022C6">
        <w:rPr>
          <w:rFonts w:ascii="Arial" w:hAnsi="Arial" w:cs="Arial"/>
          <w:sz w:val="24"/>
          <w:szCs w:val="24"/>
          <w:lang w:val="es-ES"/>
        </w:rPr>
        <w:t xml:space="preserve"> </w:t>
      </w:r>
      <w:r w:rsidR="004E40C2" w:rsidRPr="004E40C2">
        <w:rPr>
          <w:rFonts w:ascii="Arial" w:hAnsi="Arial" w:cs="Arial"/>
          <w:sz w:val="24"/>
          <w:szCs w:val="24"/>
          <w:lang w:val="es-ES"/>
        </w:rPr>
        <w:t xml:space="preserve"> habían 14.058 establecimientos públicos, integrados al  sistema público nacional de salud (SPNS) en</w:t>
      </w:r>
      <w:r w:rsidR="00E35FF2">
        <w:rPr>
          <w:rFonts w:ascii="Arial" w:hAnsi="Arial" w:cs="Arial"/>
          <w:sz w:val="24"/>
          <w:szCs w:val="24"/>
          <w:lang w:val="es-ES"/>
        </w:rPr>
        <w:t xml:space="preserve">  </w:t>
      </w:r>
      <w:r w:rsidR="004E40C2" w:rsidRPr="004E40C2">
        <w:rPr>
          <w:rFonts w:ascii="Arial" w:hAnsi="Arial" w:cs="Arial"/>
          <w:sz w:val="24"/>
          <w:szCs w:val="24"/>
          <w:lang w:val="es-ES"/>
        </w:rPr>
        <w:t xml:space="preserve">tres </w:t>
      </w:r>
      <w:r w:rsidR="00E35FF2">
        <w:rPr>
          <w:rFonts w:ascii="Arial" w:hAnsi="Arial" w:cs="Arial"/>
          <w:sz w:val="24"/>
          <w:szCs w:val="24"/>
          <w:lang w:val="es-ES"/>
        </w:rPr>
        <w:t xml:space="preserve">redes de atención, la </w:t>
      </w:r>
      <w:r w:rsidR="004E40C2" w:rsidRPr="004E40C2">
        <w:rPr>
          <w:rFonts w:ascii="Arial" w:hAnsi="Arial" w:cs="Arial"/>
          <w:sz w:val="24"/>
          <w:szCs w:val="24"/>
          <w:lang w:val="es-ES"/>
        </w:rPr>
        <w:t>red la red de atención comunal, la  red de atención ambulatoria y  la red hospitalaria</w:t>
      </w:r>
      <w:r w:rsidR="00B359DA">
        <w:rPr>
          <w:rFonts w:ascii="Arial" w:hAnsi="Arial" w:cs="Arial"/>
          <w:sz w:val="24"/>
          <w:szCs w:val="24"/>
          <w:lang w:val="es-ES"/>
        </w:rPr>
        <w:t xml:space="preserve">, </w:t>
      </w:r>
      <w:r w:rsidR="00E97462">
        <w:rPr>
          <w:rFonts w:ascii="Arial" w:hAnsi="Arial" w:cs="Arial"/>
          <w:sz w:val="24"/>
          <w:szCs w:val="24"/>
          <w:lang w:val="es-ES"/>
        </w:rPr>
        <w:t xml:space="preserve"> </w:t>
      </w:r>
      <w:r w:rsidR="004E40C2" w:rsidRPr="004E40C2">
        <w:rPr>
          <w:rFonts w:ascii="Arial" w:hAnsi="Arial" w:cs="Arial"/>
          <w:sz w:val="24"/>
          <w:szCs w:val="24"/>
          <w:lang w:val="es-ES"/>
        </w:rPr>
        <w:t>con 241 establecimientos de  estos 139 tipo I,50 tipo II,31 tipo III y 21 tipo IV donde fueron atendidas 13.116.239</w:t>
      </w:r>
      <w:r w:rsidR="004D6F17">
        <w:rPr>
          <w:rFonts w:ascii="Arial" w:hAnsi="Arial" w:cs="Arial"/>
          <w:sz w:val="24"/>
          <w:szCs w:val="24"/>
          <w:lang w:val="es-ES"/>
        </w:rPr>
        <w:t xml:space="preserve"> </w:t>
      </w:r>
      <w:r w:rsidR="004E40C2" w:rsidRPr="004E40C2">
        <w:rPr>
          <w:rFonts w:ascii="Arial" w:hAnsi="Arial" w:cs="Arial"/>
          <w:sz w:val="24"/>
          <w:szCs w:val="24"/>
          <w:lang w:val="es-ES"/>
        </w:rPr>
        <w:t xml:space="preserve"> personas  es decir el  42% de la población venezolana</w:t>
      </w:r>
      <w:r w:rsidR="004D6F17">
        <w:rPr>
          <w:rFonts w:ascii="Arial" w:hAnsi="Arial" w:cs="Arial"/>
          <w:sz w:val="24"/>
          <w:szCs w:val="24"/>
          <w:lang w:val="es-ES"/>
        </w:rPr>
        <w:t xml:space="preserve">, </w:t>
      </w:r>
      <w:r w:rsidR="00FE63F9">
        <w:rPr>
          <w:rFonts w:ascii="Arial" w:hAnsi="Arial" w:cs="Arial"/>
          <w:sz w:val="24"/>
          <w:szCs w:val="24"/>
          <w:lang w:val="es-ES"/>
        </w:rPr>
        <w:t xml:space="preserve"> en su mayoría </w:t>
      </w:r>
      <w:r w:rsidR="00160DED">
        <w:rPr>
          <w:rFonts w:ascii="Arial" w:hAnsi="Arial" w:cs="Arial"/>
          <w:sz w:val="24"/>
          <w:szCs w:val="24"/>
          <w:lang w:val="es-ES"/>
        </w:rPr>
        <w:t>personas con escasos recursos económicos y gru</w:t>
      </w:r>
      <w:r w:rsidR="00645D23">
        <w:rPr>
          <w:rFonts w:ascii="Arial" w:hAnsi="Arial" w:cs="Arial"/>
          <w:sz w:val="24"/>
          <w:szCs w:val="24"/>
          <w:lang w:val="es-ES"/>
        </w:rPr>
        <w:t>p</w:t>
      </w:r>
      <w:r w:rsidR="00160DED">
        <w:rPr>
          <w:rFonts w:ascii="Arial" w:hAnsi="Arial" w:cs="Arial"/>
          <w:sz w:val="24"/>
          <w:szCs w:val="24"/>
          <w:lang w:val="es-ES"/>
        </w:rPr>
        <w:t xml:space="preserve">os en </w:t>
      </w:r>
      <w:r w:rsidR="00645D23">
        <w:rPr>
          <w:rFonts w:ascii="Arial" w:hAnsi="Arial" w:cs="Arial"/>
          <w:sz w:val="24"/>
          <w:szCs w:val="24"/>
          <w:lang w:val="es-ES"/>
        </w:rPr>
        <w:t xml:space="preserve">condiciones </w:t>
      </w:r>
      <w:r w:rsidR="00160DED">
        <w:rPr>
          <w:rFonts w:ascii="Arial" w:hAnsi="Arial" w:cs="Arial"/>
          <w:sz w:val="24"/>
          <w:szCs w:val="24"/>
          <w:lang w:val="es-ES"/>
        </w:rPr>
        <w:t>de vulnerabilidad</w:t>
      </w:r>
      <w:r w:rsidR="00645D23">
        <w:rPr>
          <w:rFonts w:ascii="Arial" w:hAnsi="Arial" w:cs="Arial"/>
          <w:sz w:val="24"/>
          <w:szCs w:val="24"/>
          <w:lang w:val="es-ES"/>
        </w:rPr>
        <w:t xml:space="preserve"> (</w:t>
      </w:r>
      <w:r w:rsidR="00160DED">
        <w:rPr>
          <w:rFonts w:ascii="Arial" w:hAnsi="Arial" w:cs="Arial"/>
          <w:sz w:val="24"/>
          <w:szCs w:val="24"/>
          <w:lang w:val="es-ES"/>
        </w:rPr>
        <w:t>mujeres</w:t>
      </w:r>
      <w:r w:rsidR="00645D23">
        <w:rPr>
          <w:rFonts w:ascii="Arial" w:hAnsi="Arial" w:cs="Arial"/>
          <w:sz w:val="24"/>
          <w:szCs w:val="24"/>
          <w:lang w:val="es-ES"/>
        </w:rPr>
        <w:t>, niños y adultos mayores).</w:t>
      </w:r>
      <w:r w:rsidR="00160DED">
        <w:rPr>
          <w:rFonts w:ascii="Arial" w:hAnsi="Arial" w:cs="Arial"/>
          <w:sz w:val="24"/>
          <w:szCs w:val="24"/>
          <w:lang w:val="es-ES"/>
        </w:rPr>
        <w:t xml:space="preserve"> </w:t>
      </w:r>
      <w:r w:rsidR="00FE63F9">
        <w:rPr>
          <w:rFonts w:ascii="Arial" w:hAnsi="Arial" w:cs="Arial"/>
          <w:sz w:val="24"/>
          <w:szCs w:val="24"/>
          <w:lang w:val="es-ES"/>
        </w:rPr>
        <w:t xml:space="preserve"> </w:t>
      </w:r>
    </w:p>
    <w:p w14:paraId="67C211B8" w14:textId="30F57B63" w:rsidR="00DA0F29" w:rsidRDefault="006A36B5" w:rsidP="004E40C2">
      <w:pPr>
        <w:spacing w:line="360" w:lineRule="auto"/>
        <w:jc w:val="both"/>
        <w:rPr>
          <w:rFonts w:ascii="Arial" w:hAnsi="Arial" w:cs="Arial"/>
          <w:sz w:val="24"/>
          <w:szCs w:val="24"/>
          <w:lang w:val="es-ES"/>
        </w:rPr>
      </w:pPr>
      <w:r>
        <w:rPr>
          <w:rFonts w:ascii="Arial" w:hAnsi="Arial" w:cs="Arial"/>
          <w:sz w:val="24"/>
          <w:szCs w:val="24"/>
          <w:lang w:val="es-ES"/>
        </w:rPr>
        <w:t>En consecuencia</w:t>
      </w:r>
      <w:r w:rsidR="004E40C2" w:rsidRPr="004E40C2">
        <w:rPr>
          <w:rFonts w:ascii="Arial" w:hAnsi="Arial" w:cs="Arial"/>
          <w:sz w:val="24"/>
          <w:szCs w:val="24"/>
          <w:lang w:val="es-ES"/>
        </w:rPr>
        <w:t xml:space="preserve">, </w:t>
      </w:r>
      <w:r w:rsidR="00F7568A">
        <w:rPr>
          <w:rFonts w:ascii="Arial" w:hAnsi="Arial" w:cs="Arial"/>
          <w:sz w:val="24"/>
          <w:szCs w:val="24"/>
          <w:lang w:val="es-ES"/>
        </w:rPr>
        <w:t xml:space="preserve">la </w:t>
      </w:r>
      <w:r w:rsidR="0030025B">
        <w:rPr>
          <w:rFonts w:ascii="Arial" w:hAnsi="Arial" w:cs="Arial"/>
          <w:sz w:val="24"/>
          <w:szCs w:val="24"/>
          <w:lang w:val="es-ES"/>
        </w:rPr>
        <w:t>formación</w:t>
      </w:r>
      <w:r w:rsidR="00F7568A">
        <w:rPr>
          <w:rFonts w:ascii="Arial" w:hAnsi="Arial" w:cs="Arial"/>
          <w:sz w:val="24"/>
          <w:szCs w:val="24"/>
          <w:lang w:val="es-ES"/>
        </w:rPr>
        <w:t xml:space="preserve"> de los </w:t>
      </w:r>
      <w:r w:rsidR="0030025B">
        <w:rPr>
          <w:rFonts w:ascii="Arial" w:hAnsi="Arial" w:cs="Arial"/>
          <w:sz w:val="24"/>
          <w:szCs w:val="24"/>
          <w:lang w:val="es-ES"/>
        </w:rPr>
        <w:t>profesionales</w:t>
      </w:r>
      <w:r w:rsidR="00F7568A">
        <w:rPr>
          <w:rFonts w:ascii="Arial" w:hAnsi="Arial" w:cs="Arial"/>
          <w:sz w:val="24"/>
          <w:szCs w:val="24"/>
          <w:lang w:val="es-ES"/>
        </w:rPr>
        <w:t xml:space="preserve"> que</w:t>
      </w:r>
      <w:r w:rsidR="003640CD">
        <w:rPr>
          <w:rFonts w:ascii="Arial" w:hAnsi="Arial" w:cs="Arial"/>
          <w:sz w:val="24"/>
          <w:szCs w:val="24"/>
          <w:lang w:val="es-ES"/>
        </w:rPr>
        <w:t xml:space="preserve"> </w:t>
      </w:r>
      <w:r w:rsidR="002A57F0">
        <w:rPr>
          <w:rFonts w:ascii="Arial" w:hAnsi="Arial" w:cs="Arial"/>
          <w:sz w:val="24"/>
          <w:szCs w:val="24"/>
          <w:lang w:val="es-ES"/>
        </w:rPr>
        <w:t>conducen est</w:t>
      </w:r>
      <w:r w:rsidR="009B4F52">
        <w:rPr>
          <w:rFonts w:ascii="Arial" w:hAnsi="Arial" w:cs="Arial"/>
          <w:sz w:val="24"/>
          <w:szCs w:val="24"/>
          <w:lang w:val="es-ES"/>
        </w:rPr>
        <w:t>o</w:t>
      </w:r>
      <w:r w:rsidR="002A57F0">
        <w:rPr>
          <w:rFonts w:ascii="Arial" w:hAnsi="Arial" w:cs="Arial"/>
          <w:sz w:val="24"/>
          <w:szCs w:val="24"/>
          <w:lang w:val="es-ES"/>
        </w:rPr>
        <w:t>s</w:t>
      </w:r>
      <w:r w:rsidR="0030025B">
        <w:rPr>
          <w:rFonts w:ascii="Arial" w:hAnsi="Arial" w:cs="Arial"/>
          <w:sz w:val="24"/>
          <w:szCs w:val="24"/>
          <w:lang w:val="es-ES"/>
        </w:rPr>
        <w:t xml:space="preserve"> </w:t>
      </w:r>
      <w:r w:rsidR="004E40C2" w:rsidRPr="004E40C2">
        <w:rPr>
          <w:rFonts w:ascii="Arial" w:hAnsi="Arial" w:cs="Arial"/>
          <w:sz w:val="24"/>
          <w:szCs w:val="24"/>
          <w:lang w:val="es-ES"/>
        </w:rPr>
        <w:t xml:space="preserve">241 </w:t>
      </w:r>
      <w:r w:rsidR="0065273B">
        <w:rPr>
          <w:rFonts w:ascii="Arial" w:hAnsi="Arial" w:cs="Arial"/>
          <w:sz w:val="24"/>
          <w:szCs w:val="24"/>
          <w:lang w:val="es-ES"/>
        </w:rPr>
        <w:t>establecimientos de</w:t>
      </w:r>
      <w:r w:rsidR="004E40C2" w:rsidRPr="004E40C2">
        <w:rPr>
          <w:rFonts w:ascii="Arial" w:hAnsi="Arial" w:cs="Arial"/>
          <w:sz w:val="24"/>
          <w:szCs w:val="24"/>
          <w:lang w:val="es-ES"/>
        </w:rPr>
        <w:t xml:space="preserve"> la red de atención hospitalaria </w:t>
      </w:r>
      <w:r w:rsidR="002136D2">
        <w:rPr>
          <w:rFonts w:ascii="Arial" w:hAnsi="Arial" w:cs="Arial"/>
          <w:sz w:val="24"/>
          <w:szCs w:val="24"/>
          <w:lang w:val="es-ES"/>
        </w:rPr>
        <w:t>pública</w:t>
      </w:r>
      <w:r w:rsidR="00611308">
        <w:rPr>
          <w:rFonts w:ascii="Arial" w:hAnsi="Arial" w:cs="Arial"/>
          <w:sz w:val="24"/>
          <w:szCs w:val="24"/>
          <w:lang w:val="es-ES"/>
        </w:rPr>
        <w:t>,</w:t>
      </w:r>
      <w:r w:rsidR="002136D2">
        <w:rPr>
          <w:rFonts w:ascii="Arial" w:hAnsi="Arial" w:cs="Arial"/>
          <w:sz w:val="24"/>
          <w:szCs w:val="24"/>
          <w:lang w:val="es-ES"/>
        </w:rPr>
        <w:t xml:space="preserve"> </w:t>
      </w:r>
      <w:r>
        <w:rPr>
          <w:rFonts w:ascii="Arial" w:hAnsi="Arial" w:cs="Arial"/>
          <w:sz w:val="24"/>
          <w:szCs w:val="24"/>
          <w:lang w:val="es-ES"/>
        </w:rPr>
        <w:t>influye</w:t>
      </w:r>
      <w:r w:rsidR="00FC6BFF">
        <w:rPr>
          <w:rFonts w:ascii="Arial" w:hAnsi="Arial" w:cs="Arial"/>
          <w:sz w:val="24"/>
          <w:szCs w:val="24"/>
          <w:lang w:val="es-ES"/>
        </w:rPr>
        <w:t xml:space="preserve"> </w:t>
      </w:r>
      <w:r w:rsidR="00611308">
        <w:rPr>
          <w:rFonts w:ascii="Arial" w:hAnsi="Arial" w:cs="Arial"/>
          <w:sz w:val="24"/>
          <w:szCs w:val="24"/>
          <w:lang w:val="es-ES"/>
        </w:rPr>
        <w:t xml:space="preserve">en </w:t>
      </w:r>
      <w:r w:rsidR="00611308" w:rsidRPr="00611308">
        <w:rPr>
          <w:rFonts w:ascii="Arial" w:hAnsi="Arial" w:cs="Arial"/>
          <w:sz w:val="24"/>
          <w:szCs w:val="24"/>
          <w:lang w:val="es-ES"/>
        </w:rPr>
        <w:t>la realidad sanitaria local, estatal y nacional</w:t>
      </w:r>
      <w:r w:rsidR="006F5E5E">
        <w:rPr>
          <w:rFonts w:ascii="Arial" w:hAnsi="Arial" w:cs="Arial"/>
          <w:sz w:val="24"/>
          <w:szCs w:val="24"/>
          <w:lang w:val="es-ES"/>
        </w:rPr>
        <w:t>,</w:t>
      </w:r>
      <w:r w:rsidR="00371DD3">
        <w:rPr>
          <w:rFonts w:ascii="Arial" w:hAnsi="Arial" w:cs="Arial"/>
          <w:sz w:val="24"/>
          <w:szCs w:val="24"/>
          <w:lang w:val="es-ES"/>
        </w:rPr>
        <w:t xml:space="preserve"> </w:t>
      </w:r>
      <w:r>
        <w:rPr>
          <w:rFonts w:ascii="Arial" w:hAnsi="Arial" w:cs="Arial"/>
          <w:sz w:val="24"/>
          <w:szCs w:val="24"/>
          <w:lang w:val="es-ES"/>
        </w:rPr>
        <w:t>positivamente mediante</w:t>
      </w:r>
      <w:r w:rsidR="006F5E5E">
        <w:rPr>
          <w:rFonts w:ascii="Arial" w:hAnsi="Arial" w:cs="Arial"/>
          <w:sz w:val="24"/>
          <w:szCs w:val="24"/>
          <w:lang w:val="es-ES"/>
        </w:rPr>
        <w:t xml:space="preserve"> </w:t>
      </w:r>
      <w:r w:rsidR="00FC6BFF">
        <w:rPr>
          <w:rFonts w:ascii="Arial" w:hAnsi="Arial" w:cs="Arial"/>
          <w:sz w:val="24"/>
          <w:szCs w:val="24"/>
          <w:lang w:val="es-ES"/>
        </w:rPr>
        <w:t>en la respuesta oportuna,</w:t>
      </w:r>
      <w:r w:rsidR="006F5E5E">
        <w:rPr>
          <w:rFonts w:ascii="Arial" w:hAnsi="Arial" w:cs="Arial"/>
          <w:sz w:val="24"/>
          <w:szCs w:val="24"/>
          <w:lang w:val="es-ES"/>
        </w:rPr>
        <w:t xml:space="preserve"> </w:t>
      </w:r>
      <w:r w:rsidR="002A57F0">
        <w:rPr>
          <w:rFonts w:ascii="Arial" w:hAnsi="Arial" w:cs="Arial"/>
          <w:sz w:val="24"/>
          <w:szCs w:val="24"/>
          <w:lang w:val="es-ES"/>
        </w:rPr>
        <w:t>los procesos</w:t>
      </w:r>
      <w:r w:rsidR="00FC6BFF">
        <w:rPr>
          <w:rFonts w:ascii="Arial" w:hAnsi="Arial" w:cs="Arial"/>
          <w:sz w:val="24"/>
          <w:szCs w:val="24"/>
          <w:lang w:val="es-ES"/>
        </w:rPr>
        <w:t xml:space="preserve"> y </w:t>
      </w:r>
      <w:r w:rsidR="006F5E5E">
        <w:rPr>
          <w:rFonts w:ascii="Arial" w:hAnsi="Arial" w:cs="Arial"/>
          <w:sz w:val="24"/>
          <w:szCs w:val="24"/>
          <w:lang w:val="es-ES"/>
        </w:rPr>
        <w:t xml:space="preserve">los </w:t>
      </w:r>
      <w:r w:rsidR="00FC6BFF">
        <w:rPr>
          <w:rFonts w:ascii="Arial" w:hAnsi="Arial" w:cs="Arial"/>
          <w:sz w:val="24"/>
          <w:szCs w:val="24"/>
          <w:lang w:val="es-ES"/>
        </w:rPr>
        <w:t>mecanismos de atención</w:t>
      </w:r>
      <w:r w:rsidR="006F5E5E">
        <w:rPr>
          <w:rFonts w:ascii="Arial" w:hAnsi="Arial" w:cs="Arial"/>
          <w:sz w:val="24"/>
          <w:szCs w:val="24"/>
          <w:lang w:val="es-ES"/>
        </w:rPr>
        <w:t xml:space="preserve"> a la salud,</w:t>
      </w:r>
      <w:r w:rsidR="00371DD3">
        <w:rPr>
          <w:rFonts w:ascii="Arial" w:hAnsi="Arial" w:cs="Arial"/>
          <w:sz w:val="24"/>
          <w:szCs w:val="24"/>
          <w:lang w:val="es-ES"/>
        </w:rPr>
        <w:t xml:space="preserve"> o </w:t>
      </w:r>
      <w:r w:rsidR="008446B5">
        <w:rPr>
          <w:rFonts w:ascii="Arial" w:hAnsi="Arial" w:cs="Arial"/>
          <w:sz w:val="24"/>
          <w:szCs w:val="24"/>
          <w:lang w:val="es-ES"/>
        </w:rPr>
        <w:t>contrariamente</w:t>
      </w:r>
      <w:r w:rsidR="00371DD3">
        <w:rPr>
          <w:rFonts w:ascii="Arial" w:hAnsi="Arial" w:cs="Arial"/>
          <w:sz w:val="24"/>
          <w:szCs w:val="24"/>
          <w:lang w:val="es-ES"/>
        </w:rPr>
        <w:t xml:space="preserve"> </w:t>
      </w:r>
      <w:r w:rsidR="00EC18A7" w:rsidRPr="00EC18A7">
        <w:rPr>
          <w:rFonts w:ascii="Arial" w:hAnsi="Arial" w:cs="Arial"/>
          <w:sz w:val="24"/>
          <w:szCs w:val="24"/>
          <w:lang w:val="es-ES"/>
        </w:rPr>
        <w:t xml:space="preserve">el impacto </w:t>
      </w:r>
      <w:r w:rsidR="00DD6453" w:rsidRPr="00EC18A7">
        <w:rPr>
          <w:rFonts w:ascii="Arial" w:hAnsi="Arial" w:cs="Arial"/>
          <w:sz w:val="24"/>
          <w:szCs w:val="24"/>
          <w:lang w:val="es-ES"/>
        </w:rPr>
        <w:t>negativo en</w:t>
      </w:r>
      <w:r w:rsidR="004660B6" w:rsidRPr="004660B6">
        <w:rPr>
          <w:rFonts w:ascii="Arial" w:hAnsi="Arial" w:cs="Arial"/>
          <w:sz w:val="24"/>
          <w:szCs w:val="24"/>
          <w:lang w:val="es-ES"/>
        </w:rPr>
        <w:t xml:space="preserve"> el desempeño IAS como parte integrante SPNS</w:t>
      </w:r>
      <w:r w:rsidR="00EC18A7">
        <w:rPr>
          <w:rFonts w:ascii="Arial" w:hAnsi="Arial" w:cs="Arial"/>
          <w:sz w:val="24"/>
          <w:szCs w:val="24"/>
          <w:lang w:val="es-ES"/>
        </w:rPr>
        <w:t xml:space="preserve"> y por lo tanto en la </w:t>
      </w:r>
      <w:r w:rsidR="00451A04">
        <w:rPr>
          <w:rFonts w:ascii="Arial" w:hAnsi="Arial" w:cs="Arial"/>
          <w:sz w:val="24"/>
          <w:szCs w:val="24"/>
          <w:lang w:val="es-ES"/>
        </w:rPr>
        <w:t xml:space="preserve">las condiciones </w:t>
      </w:r>
      <w:r w:rsidR="00F73CCB">
        <w:rPr>
          <w:rFonts w:ascii="Arial" w:hAnsi="Arial" w:cs="Arial"/>
          <w:sz w:val="24"/>
          <w:szCs w:val="24"/>
          <w:lang w:val="es-ES"/>
        </w:rPr>
        <w:t>de salud</w:t>
      </w:r>
      <w:r w:rsidR="00451A04">
        <w:rPr>
          <w:rFonts w:ascii="Arial" w:hAnsi="Arial" w:cs="Arial"/>
          <w:sz w:val="24"/>
          <w:szCs w:val="24"/>
          <w:lang w:val="es-ES"/>
        </w:rPr>
        <w:t xml:space="preserve"> </w:t>
      </w:r>
      <w:r w:rsidR="00F73CCB">
        <w:rPr>
          <w:rFonts w:ascii="Arial" w:hAnsi="Arial" w:cs="Arial"/>
          <w:sz w:val="24"/>
          <w:szCs w:val="24"/>
          <w:lang w:val="es-ES"/>
        </w:rPr>
        <w:t>poblacional</w:t>
      </w:r>
      <w:r w:rsidR="002A57F0">
        <w:rPr>
          <w:rFonts w:ascii="Arial" w:hAnsi="Arial" w:cs="Arial"/>
          <w:sz w:val="24"/>
          <w:szCs w:val="24"/>
          <w:lang w:val="es-ES"/>
        </w:rPr>
        <w:t>.</w:t>
      </w:r>
      <w:r w:rsidR="005F4CA6">
        <w:rPr>
          <w:rFonts w:ascii="Arial" w:hAnsi="Arial" w:cs="Arial"/>
          <w:sz w:val="24"/>
          <w:szCs w:val="24"/>
          <w:lang w:val="es-ES"/>
        </w:rPr>
        <w:t xml:space="preserve"> </w:t>
      </w:r>
    </w:p>
    <w:p w14:paraId="2E3F9A25" w14:textId="3227100B" w:rsidR="00112D99" w:rsidRPr="00F45C3F" w:rsidRDefault="005F6077" w:rsidP="00112D99">
      <w:pPr>
        <w:spacing w:line="360" w:lineRule="auto"/>
        <w:jc w:val="both"/>
        <w:rPr>
          <w:rFonts w:ascii="Arial" w:hAnsi="Arial" w:cs="Arial"/>
          <w:sz w:val="24"/>
          <w:szCs w:val="24"/>
          <w:lang w:val="es-ES"/>
        </w:rPr>
      </w:pPr>
      <w:r>
        <w:rPr>
          <w:rFonts w:ascii="Arial" w:hAnsi="Arial" w:cs="Arial"/>
          <w:sz w:val="24"/>
          <w:szCs w:val="24"/>
          <w:lang w:val="es-ES"/>
        </w:rPr>
        <w:t xml:space="preserve">Es </w:t>
      </w:r>
      <w:r w:rsidR="007B06EC">
        <w:rPr>
          <w:rFonts w:ascii="Arial" w:hAnsi="Arial" w:cs="Arial"/>
          <w:sz w:val="24"/>
          <w:szCs w:val="24"/>
          <w:lang w:val="es-ES"/>
        </w:rPr>
        <w:t>más</w:t>
      </w:r>
      <w:r w:rsidR="00A203DE">
        <w:rPr>
          <w:rFonts w:ascii="Arial" w:hAnsi="Arial" w:cs="Arial"/>
          <w:sz w:val="24"/>
          <w:szCs w:val="24"/>
          <w:lang w:val="es-ES"/>
        </w:rPr>
        <w:t xml:space="preserve">, es de esperar </w:t>
      </w:r>
      <w:r w:rsidR="00E25BC5">
        <w:rPr>
          <w:rFonts w:ascii="Arial" w:hAnsi="Arial" w:cs="Arial"/>
          <w:sz w:val="24"/>
          <w:szCs w:val="24"/>
          <w:lang w:val="es-ES"/>
        </w:rPr>
        <w:t>que el</w:t>
      </w:r>
      <w:r w:rsidR="007B06EC">
        <w:rPr>
          <w:rFonts w:ascii="Arial" w:hAnsi="Arial" w:cs="Arial"/>
          <w:sz w:val="24"/>
          <w:szCs w:val="24"/>
          <w:lang w:val="es-ES"/>
        </w:rPr>
        <w:t xml:space="preserve"> abordaje, las intervenciones y </w:t>
      </w:r>
      <w:r w:rsidR="00A203DE">
        <w:rPr>
          <w:rFonts w:ascii="Arial" w:hAnsi="Arial" w:cs="Arial"/>
          <w:sz w:val="24"/>
          <w:szCs w:val="24"/>
          <w:lang w:val="es-ES"/>
        </w:rPr>
        <w:t>resolución</w:t>
      </w:r>
      <w:r w:rsidR="007B06EC">
        <w:rPr>
          <w:rFonts w:ascii="Arial" w:hAnsi="Arial" w:cs="Arial"/>
          <w:sz w:val="24"/>
          <w:szCs w:val="24"/>
          <w:lang w:val="es-ES"/>
        </w:rPr>
        <w:t xml:space="preserve"> de </w:t>
      </w:r>
      <w:r w:rsidR="00E25BC5">
        <w:rPr>
          <w:rFonts w:ascii="Arial" w:hAnsi="Arial" w:cs="Arial"/>
          <w:sz w:val="24"/>
          <w:szCs w:val="24"/>
          <w:lang w:val="es-ES"/>
        </w:rPr>
        <w:t>los problemas</w:t>
      </w:r>
      <w:r w:rsidR="00D13F78">
        <w:rPr>
          <w:rFonts w:ascii="Arial" w:hAnsi="Arial" w:cs="Arial"/>
          <w:sz w:val="24"/>
          <w:szCs w:val="24"/>
          <w:lang w:val="es-ES"/>
        </w:rPr>
        <w:t xml:space="preserve"> relacionados con </w:t>
      </w:r>
      <w:r w:rsidR="006A36B5">
        <w:rPr>
          <w:rFonts w:ascii="Arial" w:hAnsi="Arial" w:cs="Arial"/>
          <w:sz w:val="24"/>
          <w:szCs w:val="24"/>
          <w:lang w:val="es-ES"/>
        </w:rPr>
        <w:t xml:space="preserve">estas </w:t>
      </w:r>
      <w:r w:rsidR="00F4093B">
        <w:rPr>
          <w:rFonts w:ascii="Arial" w:hAnsi="Arial" w:cs="Arial"/>
          <w:sz w:val="24"/>
          <w:szCs w:val="24"/>
          <w:lang w:val="es-ES"/>
        </w:rPr>
        <w:t>organizaciones</w:t>
      </w:r>
      <w:r w:rsidR="0036396A">
        <w:rPr>
          <w:rFonts w:ascii="Arial" w:hAnsi="Arial" w:cs="Arial"/>
          <w:sz w:val="24"/>
          <w:szCs w:val="24"/>
          <w:lang w:val="es-ES"/>
        </w:rPr>
        <w:t>,</w:t>
      </w:r>
      <w:r w:rsidR="00913F57">
        <w:rPr>
          <w:rFonts w:ascii="Arial" w:hAnsi="Arial" w:cs="Arial"/>
          <w:sz w:val="24"/>
          <w:szCs w:val="24"/>
          <w:lang w:val="es-ES"/>
        </w:rPr>
        <w:t xml:space="preserve"> y de impacto en la salud pública como</w:t>
      </w:r>
      <w:r w:rsidR="00FF5EC0">
        <w:rPr>
          <w:rFonts w:ascii="Arial" w:hAnsi="Arial" w:cs="Arial"/>
          <w:sz w:val="24"/>
          <w:szCs w:val="24"/>
          <w:lang w:val="es-ES"/>
        </w:rPr>
        <w:t>:</w:t>
      </w:r>
      <w:r w:rsidR="005C09DB">
        <w:rPr>
          <w:rFonts w:ascii="Arial" w:hAnsi="Arial" w:cs="Arial"/>
          <w:sz w:val="24"/>
          <w:szCs w:val="24"/>
          <w:lang w:val="es-ES"/>
        </w:rPr>
        <w:t xml:space="preserve"> </w:t>
      </w:r>
      <w:r w:rsidR="00A3783D">
        <w:rPr>
          <w:rFonts w:ascii="Arial" w:hAnsi="Arial" w:cs="Arial"/>
          <w:sz w:val="24"/>
          <w:szCs w:val="24"/>
          <w:lang w:val="es-ES"/>
        </w:rPr>
        <w:t xml:space="preserve">modelos de </w:t>
      </w:r>
      <w:r w:rsidR="00913F57">
        <w:rPr>
          <w:rFonts w:ascii="Arial" w:hAnsi="Arial" w:cs="Arial"/>
          <w:sz w:val="24"/>
          <w:szCs w:val="24"/>
          <w:lang w:val="es-ES"/>
        </w:rPr>
        <w:t>organización</w:t>
      </w:r>
      <w:r w:rsidR="00A3783D">
        <w:rPr>
          <w:rFonts w:ascii="Arial" w:hAnsi="Arial" w:cs="Arial"/>
          <w:sz w:val="24"/>
          <w:szCs w:val="24"/>
          <w:lang w:val="es-ES"/>
        </w:rPr>
        <w:t>,</w:t>
      </w:r>
      <w:r w:rsidR="00913F57">
        <w:rPr>
          <w:rFonts w:ascii="Arial" w:hAnsi="Arial" w:cs="Arial"/>
          <w:sz w:val="24"/>
          <w:szCs w:val="24"/>
          <w:lang w:val="es-ES"/>
        </w:rPr>
        <w:t xml:space="preserve"> </w:t>
      </w:r>
      <w:r w:rsidR="005C09DB">
        <w:rPr>
          <w:rFonts w:ascii="Arial" w:hAnsi="Arial" w:cs="Arial"/>
          <w:sz w:val="24"/>
          <w:szCs w:val="24"/>
          <w:lang w:val="es-ES"/>
        </w:rPr>
        <w:t>elementos de</w:t>
      </w:r>
      <w:r w:rsidR="00913F57">
        <w:rPr>
          <w:rFonts w:ascii="Arial" w:hAnsi="Arial" w:cs="Arial"/>
          <w:sz w:val="24"/>
          <w:szCs w:val="24"/>
          <w:lang w:val="es-ES"/>
        </w:rPr>
        <w:t xml:space="preserve">l tipo y </w:t>
      </w:r>
      <w:r w:rsidR="005C09DB">
        <w:rPr>
          <w:rFonts w:ascii="Arial" w:hAnsi="Arial" w:cs="Arial"/>
          <w:sz w:val="24"/>
          <w:szCs w:val="24"/>
          <w:lang w:val="es-ES"/>
        </w:rPr>
        <w:t xml:space="preserve">utilización </w:t>
      </w:r>
      <w:r w:rsidR="00CB7FD6">
        <w:rPr>
          <w:rFonts w:ascii="Arial" w:hAnsi="Arial" w:cs="Arial"/>
          <w:sz w:val="24"/>
          <w:szCs w:val="24"/>
          <w:lang w:val="es-ES"/>
        </w:rPr>
        <w:t>de servicios</w:t>
      </w:r>
      <w:r w:rsidR="005C09DB">
        <w:rPr>
          <w:rFonts w:ascii="Arial" w:hAnsi="Arial" w:cs="Arial"/>
          <w:sz w:val="24"/>
          <w:szCs w:val="24"/>
          <w:lang w:val="es-ES"/>
        </w:rPr>
        <w:t>,</w:t>
      </w:r>
      <w:r w:rsidR="000E3255">
        <w:rPr>
          <w:rFonts w:ascii="Arial" w:hAnsi="Arial" w:cs="Arial"/>
          <w:sz w:val="24"/>
          <w:szCs w:val="24"/>
          <w:lang w:val="es-ES"/>
        </w:rPr>
        <w:t xml:space="preserve"> tecnología y calidad  de atención,</w:t>
      </w:r>
      <w:r w:rsidR="00913F57">
        <w:rPr>
          <w:rFonts w:ascii="Arial" w:hAnsi="Arial" w:cs="Arial"/>
          <w:sz w:val="24"/>
          <w:szCs w:val="24"/>
          <w:lang w:val="es-ES"/>
        </w:rPr>
        <w:t xml:space="preserve"> </w:t>
      </w:r>
      <w:r w:rsidR="00A3783D">
        <w:rPr>
          <w:rFonts w:ascii="Arial" w:hAnsi="Arial" w:cs="Arial"/>
          <w:sz w:val="24"/>
          <w:szCs w:val="24"/>
          <w:lang w:val="es-ES"/>
        </w:rPr>
        <w:t>productividad,  accesibilidad</w:t>
      </w:r>
      <w:r w:rsidR="00E108CD">
        <w:rPr>
          <w:rFonts w:ascii="Arial" w:hAnsi="Arial" w:cs="Arial"/>
          <w:sz w:val="24"/>
          <w:szCs w:val="24"/>
          <w:lang w:val="es-ES"/>
        </w:rPr>
        <w:t>,</w:t>
      </w:r>
      <w:r w:rsidR="00A3783D">
        <w:rPr>
          <w:rFonts w:ascii="Arial" w:hAnsi="Arial" w:cs="Arial"/>
          <w:sz w:val="24"/>
          <w:szCs w:val="24"/>
          <w:lang w:val="es-ES"/>
        </w:rPr>
        <w:t xml:space="preserve"> </w:t>
      </w:r>
      <w:r w:rsidR="009B33D8">
        <w:rPr>
          <w:rFonts w:ascii="Arial" w:hAnsi="Arial" w:cs="Arial"/>
          <w:sz w:val="24"/>
          <w:szCs w:val="24"/>
          <w:lang w:val="es-ES"/>
        </w:rPr>
        <w:t xml:space="preserve">disponibilidad de recursos </w:t>
      </w:r>
      <w:r w:rsidR="00913F57">
        <w:rPr>
          <w:rFonts w:ascii="Arial" w:hAnsi="Arial" w:cs="Arial"/>
          <w:sz w:val="24"/>
          <w:szCs w:val="24"/>
          <w:lang w:val="es-ES"/>
        </w:rPr>
        <w:t>materiales</w:t>
      </w:r>
      <w:r w:rsidR="009B33D8">
        <w:rPr>
          <w:rFonts w:ascii="Arial" w:hAnsi="Arial" w:cs="Arial"/>
          <w:sz w:val="24"/>
          <w:szCs w:val="24"/>
          <w:lang w:val="es-ES"/>
        </w:rPr>
        <w:t xml:space="preserve"> y humanos, </w:t>
      </w:r>
      <w:r w:rsidR="00263A31">
        <w:rPr>
          <w:rFonts w:ascii="Arial" w:hAnsi="Arial" w:cs="Arial"/>
          <w:sz w:val="24"/>
          <w:szCs w:val="24"/>
          <w:lang w:val="es-ES"/>
        </w:rPr>
        <w:t xml:space="preserve">el financiamiento, </w:t>
      </w:r>
      <w:r w:rsidR="001F1251">
        <w:rPr>
          <w:rFonts w:ascii="Arial" w:hAnsi="Arial" w:cs="Arial"/>
          <w:sz w:val="24"/>
          <w:szCs w:val="24"/>
          <w:lang w:val="es-ES"/>
        </w:rPr>
        <w:t>entre otros</w:t>
      </w:r>
      <w:r w:rsidR="00CB7FD6">
        <w:rPr>
          <w:rFonts w:ascii="Arial" w:hAnsi="Arial" w:cs="Arial"/>
          <w:sz w:val="24"/>
          <w:szCs w:val="24"/>
          <w:lang w:val="es-ES"/>
        </w:rPr>
        <w:t>,</w:t>
      </w:r>
      <w:r w:rsidR="001F1251">
        <w:rPr>
          <w:rFonts w:ascii="Arial" w:hAnsi="Arial" w:cs="Arial"/>
          <w:sz w:val="24"/>
          <w:szCs w:val="24"/>
          <w:lang w:val="es-ES"/>
        </w:rPr>
        <w:t xml:space="preserve">  </w:t>
      </w:r>
      <w:r w:rsidR="00641089">
        <w:rPr>
          <w:rFonts w:ascii="Arial" w:hAnsi="Arial" w:cs="Arial"/>
          <w:sz w:val="24"/>
          <w:szCs w:val="24"/>
          <w:lang w:val="es-ES"/>
        </w:rPr>
        <w:t xml:space="preserve"> </w:t>
      </w:r>
      <w:r w:rsidR="00C20682">
        <w:rPr>
          <w:rFonts w:ascii="Arial" w:hAnsi="Arial" w:cs="Arial"/>
          <w:sz w:val="24"/>
          <w:szCs w:val="24"/>
          <w:lang w:val="es-ES"/>
        </w:rPr>
        <w:t xml:space="preserve">sean resueltos </w:t>
      </w:r>
      <w:r w:rsidR="00F62394">
        <w:rPr>
          <w:rFonts w:ascii="Arial" w:hAnsi="Arial" w:cs="Arial"/>
          <w:sz w:val="24"/>
          <w:szCs w:val="24"/>
          <w:lang w:val="es-ES"/>
        </w:rPr>
        <w:t>con</w:t>
      </w:r>
      <w:r w:rsidR="00E215A8">
        <w:rPr>
          <w:rFonts w:ascii="Arial" w:hAnsi="Arial" w:cs="Arial"/>
          <w:sz w:val="24"/>
          <w:szCs w:val="24"/>
          <w:lang w:val="es-ES"/>
        </w:rPr>
        <w:t xml:space="preserve"> el sustento </w:t>
      </w:r>
      <w:r w:rsidR="00F62394">
        <w:rPr>
          <w:rFonts w:ascii="Arial" w:hAnsi="Arial" w:cs="Arial"/>
          <w:sz w:val="24"/>
          <w:szCs w:val="24"/>
          <w:lang w:val="es-ES"/>
        </w:rPr>
        <w:t>teórico y conceptual del campo de conocimiento de la administración hospitalaria</w:t>
      </w:r>
      <w:r w:rsidR="00762640">
        <w:rPr>
          <w:rFonts w:ascii="Arial" w:hAnsi="Arial" w:cs="Arial"/>
          <w:sz w:val="24"/>
          <w:szCs w:val="24"/>
          <w:lang w:val="es-ES"/>
        </w:rPr>
        <w:t xml:space="preserve"> y de la salud pública</w:t>
      </w:r>
      <w:r w:rsidR="00F62394">
        <w:rPr>
          <w:rFonts w:ascii="Arial" w:hAnsi="Arial" w:cs="Arial"/>
          <w:sz w:val="24"/>
          <w:szCs w:val="24"/>
          <w:lang w:val="es-ES"/>
        </w:rPr>
        <w:t xml:space="preserve">, </w:t>
      </w:r>
      <w:r w:rsidR="00C20682">
        <w:rPr>
          <w:rFonts w:ascii="Arial" w:hAnsi="Arial" w:cs="Arial"/>
          <w:sz w:val="24"/>
          <w:szCs w:val="24"/>
          <w:lang w:val="es-ES"/>
        </w:rPr>
        <w:t>adquiridos durante la formación en las IES,</w:t>
      </w:r>
      <w:r w:rsidR="00762640">
        <w:rPr>
          <w:rFonts w:ascii="Arial" w:hAnsi="Arial" w:cs="Arial"/>
          <w:sz w:val="24"/>
          <w:szCs w:val="24"/>
          <w:lang w:val="es-ES"/>
        </w:rPr>
        <w:t xml:space="preserve"> indistintamente de la naturaleza institucional pública o privad</w:t>
      </w:r>
      <w:r w:rsidR="00DC15FC">
        <w:rPr>
          <w:rFonts w:ascii="Arial" w:hAnsi="Arial" w:cs="Arial"/>
          <w:sz w:val="24"/>
          <w:szCs w:val="24"/>
          <w:lang w:val="es-ES"/>
        </w:rPr>
        <w:t>a</w:t>
      </w:r>
      <w:r w:rsidR="00762640">
        <w:rPr>
          <w:rFonts w:ascii="Arial" w:hAnsi="Arial" w:cs="Arial"/>
          <w:sz w:val="24"/>
          <w:szCs w:val="24"/>
          <w:lang w:val="es-ES"/>
        </w:rPr>
        <w:t xml:space="preserve">, </w:t>
      </w:r>
      <w:r w:rsidR="00C20682">
        <w:rPr>
          <w:rFonts w:ascii="Arial" w:hAnsi="Arial" w:cs="Arial"/>
          <w:sz w:val="24"/>
          <w:szCs w:val="24"/>
          <w:lang w:val="es-ES"/>
        </w:rPr>
        <w:t>así lo estipula la</w:t>
      </w:r>
      <w:r w:rsidR="00FF5EC0">
        <w:rPr>
          <w:rFonts w:ascii="Arial" w:hAnsi="Arial" w:cs="Arial"/>
          <w:sz w:val="24"/>
          <w:szCs w:val="24"/>
          <w:lang w:val="es-ES"/>
        </w:rPr>
        <w:t xml:space="preserve"> </w:t>
      </w:r>
      <w:r w:rsidR="00C20682" w:rsidRPr="001B1CA7">
        <w:rPr>
          <w:rFonts w:ascii="Arial" w:hAnsi="Arial" w:cs="Arial"/>
          <w:sz w:val="24"/>
          <w:szCs w:val="24"/>
          <w:lang w:val="es-ES"/>
        </w:rPr>
        <w:t>política académica nacional de postgrado</w:t>
      </w:r>
      <w:r w:rsidR="00A85290">
        <w:rPr>
          <w:rFonts w:ascii="Arial" w:hAnsi="Arial" w:cs="Arial"/>
          <w:sz w:val="24"/>
          <w:szCs w:val="24"/>
          <w:lang w:val="es-ES"/>
        </w:rPr>
        <w:t xml:space="preserve"> </w:t>
      </w:r>
      <w:r w:rsidR="00C20682" w:rsidRPr="00640794">
        <w:rPr>
          <w:rFonts w:ascii="Arial" w:hAnsi="Arial" w:cs="Arial"/>
          <w:sz w:val="24"/>
          <w:szCs w:val="24"/>
          <w:lang w:val="es-ES"/>
        </w:rPr>
        <w:t xml:space="preserve">los programas y perfiles profesionales </w:t>
      </w:r>
      <w:r w:rsidR="00C20682">
        <w:rPr>
          <w:rFonts w:ascii="Arial" w:hAnsi="Arial" w:cs="Arial"/>
          <w:sz w:val="24"/>
          <w:szCs w:val="24"/>
          <w:lang w:val="es-ES"/>
        </w:rPr>
        <w:t xml:space="preserve">deben ser diseñados </w:t>
      </w:r>
      <w:r w:rsidR="00C20682" w:rsidRPr="00640794">
        <w:rPr>
          <w:rFonts w:ascii="Arial" w:hAnsi="Arial" w:cs="Arial"/>
          <w:sz w:val="24"/>
          <w:szCs w:val="24"/>
          <w:lang w:val="es-ES"/>
        </w:rPr>
        <w:t xml:space="preserve">con criterios de pertinencia social, académica, política,  económica  y ética, que se refleje en la  mejora de las condiciones de salud de la población venezolana, </w:t>
      </w:r>
      <w:r w:rsidR="007A45E4">
        <w:rPr>
          <w:rFonts w:ascii="Arial" w:hAnsi="Arial" w:cs="Arial"/>
          <w:sz w:val="24"/>
          <w:szCs w:val="24"/>
          <w:lang w:val="es-ES"/>
        </w:rPr>
        <w:t>en fin la</w:t>
      </w:r>
      <w:r w:rsidR="00C20682" w:rsidRPr="00640794">
        <w:rPr>
          <w:rFonts w:ascii="Arial" w:hAnsi="Arial" w:cs="Arial"/>
          <w:sz w:val="24"/>
          <w:szCs w:val="24"/>
          <w:lang w:val="es-ES"/>
        </w:rPr>
        <w:t xml:space="preserve"> naturaleza y fines de la formación de postgrado es contribuir al desarrollo de la nación</w:t>
      </w:r>
      <w:r w:rsidR="009D255F">
        <w:rPr>
          <w:rFonts w:ascii="Arial" w:hAnsi="Arial" w:cs="Arial"/>
          <w:sz w:val="24"/>
          <w:szCs w:val="24"/>
          <w:lang w:val="es-ES"/>
        </w:rPr>
        <w:t xml:space="preserve">. </w:t>
      </w:r>
      <w:r w:rsidR="00762640">
        <w:rPr>
          <w:rFonts w:ascii="Arial" w:hAnsi="Arial" w:cs="Arial"/>
          <w:sz w:val="24"/>
          <w:szCs w:val="24"/>
          <w:lang w:val="es-ES"/>
        </w:rPr>
        <w:t xml:space="preserve"> </w:t>
      </w:r>
      <w:r w:rsidR="00622C42">
        <w:rPr>
          <w:rFonts w:ascii="Arial" w:hAnsi="Arial" w:cs="Arial"/>
          <w:sz w:val="24"/>
          <w:szCs w:val="24"/>
          <w:lang w:val="es-ES"/>
        </w:rPr>
        <w:t xml:space="preserve"> </w:t>
      </w:r>
      <w:r w:rsidR="00C20682" w:rsidRPr="00640794">
        <w:rPr>
          <w:rFonts w:ascii="Arial" w:hAnsi="Arial" w:cs="Arial"/>
          <w:sz w:val="24"/>
          <w:szCs w:val="24"/>
          <w:lang w:val="es-ES"/>
        </w:rPr>
        <w:t xml:space="preserve">  </w:t>
      </w:r>
      <w:r w:rsidR="00852CF1">
        <w:rPr>
          <w:rFonts w:ascii="Arial" w:hAnsi="Arial" w:cs="Arial"/>
          <w:sz w:val="24"/>
          <w:szCs w:val="24"/>
          <w:lang w:val="es-ES"/>
        </w:rPr>
        <w:t xml:space="preserve"> </w:t>
      </w:r>
      <w:r w:rsidR="00112D99" w:rsidRPr="00112D99">
        <w:rPr>
          <w:rFonts w:cs="Arial"/>
          <w:szCs w:val="24"/>
        </w:rPr>
        <w:t xml:space="preserve"> </w:t>
      </w:r>
    </w:p>
    <w:p w14:paraId="58805758" w14:textId="37A47B98" w:rsidR="005C5279" w:rsidRDefault="00354058" w:rsidP="004E40C2">
      <w:pPr>
        <w:spacing w:line="360" w:lineRule="auto"/>
        <w:jc w:val="both"/>
        <w:rPr>
          <w:rFonts w:ascii="Arial" w:hAnsi="Arial" w:cs="Arial"/>
          <w:sz w:val="24"/>
          <w:szCs w:val="24"/>
          <w:lang w:val="es-ES"/>
        </w:rPr>
      </w:pPr>
      <w:r>
        <w:rPr>
          <w:rFonts w:ascii="Arial" w:hAnsi="Arial" w:cs="Arial"/>
          <w:sz w:val="24"/>
          <w:szCs w:val="24"/>
          <w:lang w:val="es-ES"/>
        </w:rPr>
        <w:t xml:space="preserve">Por consiguiente, </w:t>
      </w:r>
      <w:r w:rsidR="00A40946">
        <w:rPr>
          <w:rFonts w:ascii="Arial" w:hAnsi="Arial" w:cs="Arial"/>
          <w:sz w:val="24"/>
          <w:szCs w:val="24"/>
          <w:lang w:val="es-ES"/>
        </w:rPr>
        <w:t xml:space="preserve"> </w:t>
      </w:r>
      <w:r w:rsidR="00AE0D3E">
        <w:rPr>
          <w:rFonts w:ascii="Arial" w:hAnsi="Arial" w:cs="Arial"/>
          <w:sz w:val="24"/>
          <w:szCs w:val="24"/>
          <w:lang w:val="es-ES"/>
        </w:rPr>
        <w:t>se espera,</w:t>
      </w:r>
      <w:r w:rsidR="00775A4E">
        <w:rPr>
          <w:rFonts w:ascii="Arial" w:hAnsi="Arial" w:cs="Arial"/>
          <w:sz w:val="24"/>
          <w:szCs w:val="24"/>
          <w:lang w:val="es-ES"/>
        </w:rPr>
        <w:t xml:space="preserve"> </w:t>
      </w:r>
      <w:r w:rsidR="00AE0D3E">
        <w:rPr>
          <w:rFonts w:ascii="Arial" w:hAnsi="Arial" w:cs="Arial"/>
          <w:sz w:val="24"/>
          <w:szCs w:val="24"/>
          <w:lang w:val="es-ES"/>
        </w:rPr>
        <w:t xml:space="preserve">que </w:t>
      </w:r>
      <w:r w:rsidR="009D255F">
        <w:rPr>
          <w:rFonts w:ascii="Arial" w:hAnsi="Arial" w:cs="Arial"/>
          <w:sz w:val="24"/>
          <w:szCs w:val="24"/>
          <w:lang w:val="es-ES"/>
        </w:rPr>
        <w:t xml:space="preserve"> </w:t>
      </w:r>
      <w:r w:rsidR="00DC15FC">
        <w:rPr>
          <w:rFonts w:ascii="Arial" w:hAnsi="Arial" w:cs="Arial"/>
          <w:sz w:val="24"/>
          <w:szCs w:val="24"/>
          <w:lang w:val="es-ES"/>
        </w:rPr>
        <w:t xml:space="preserve">existan elementos </w:t>
      </w:r>
      <w:r w:rsidR="003C620D">
        <w:rPr>
          <w:rFonts w:ascii="Arial" w:hAnsi="Arial" w:cs="Arial"/>
          <w:sz w:val="24"/>
          <w:szCs w:val="24"/>
          <w:lang w:val="es-ES"/>
        </w:rPr>
        <w:t>diferenciadores</w:t>
      </w:r>
      <w:r w:rsidR="00DC15FC">
        <w:rPr>
          <w:rFonts w:ascii="Arial" w:hAnsi="Arial" w:cs="Arial"/>
          <w:sz w:val="24"/>
          <w:szCs w:val="24"/>
          <w:lang w:val="es-ES"/>
        </w:rPr>
        <w:t xml:space="preserve"> en los diseños curriculares</w:t>
      </w:r>
      <w:r w:rsidR="003C620D">
        <w:rPr>
          <w:rFonts w:ascii="Arial" w:hAnsi="Arial" w:cs="Arial"/>
          <w:sz w:val="24"/>
          <w:szCs w:val="24"/>
          <w:lang w:val="es-ES"/>
        </w:rPr>
        <w:t>(</w:t>
      </w:r>
      <w:r w:rsidR="009D255F">
        <w:rPr>
          <w:rFonts w:ascii="Arial" w:hAnsi="Arial" w:cs="Arial"/>
          <w:sz w:val="24"/>
          <w:szCs w:val="24"/>
          <w:lang w:val="es-ES"/>
        </w:rPr>
        <w:t xml:space="preserve"> </w:t>
      </w:r>
      <w:r w:rsidR="00017D34">
        <w:rPr>
          <w:rFonts w:ascii="Arial" w:hAnsi="Arial" w:cs="Arial"/>
          <w:sz w:val="24"/>
          <w:szCs w:val="24"/>
          <w:lang w:val="es-ES"/>
        </w:rPr>
        <w:t>los objetivos,</w:t>
      </w:r>
      <w:r w:rsidR="00E046DA">
        <w:rPr>
          <w:rFonts w:ascii="Arial" w:hAnsi="Arial" w:cs="Arial"/>
          <w:sz w:val="24"/>
          <w:szCs w:val="24"/>
          <w:lang w:val="es-ES"/>
        </w:rPr>
        <w:t xml:space="preserve"> </w:t>
      </w:r>
      <w:r w:rsidR="003C620D">
        <w:rPr>
          <w:rFonts w:ascii="Arial" w:hAnsi="Arial" w:cs="Arial"/>
          <w:sz w:val="24"/>
          <w:szCs w:val="24"/>
          <w:lang w:val="es-ES"/>
        </w:rPr>
        <w:t xml:space="preserve">perfil del egresado, </w:t>
      </w:r>
      <w:r w:rsidR="00EC1627">
        <w:rPr>
          <w:rFonts w:ascii="Arial" w:hAnsi="Arial" w:cs="Arial"/>
          <w:sz w:val="24"/>
          <w:szCs w:val="24"/>
          <w:lang w:val="es-ES"/>
        </w:rPr>
        <w:t>plan de estudios</w:t>
      </w:r>
      <w:r>
        <w:rPr>
          <w:rFonts w:ascii="Arial" w:hAnsi="Arial" w:cs="Arial"/>
          <w:sz w:val="24"/>
          <w:szCs w:val="24"/>
          <w:lang w:val="es-ES"/>
        </w:rPr>
        <w:t xml:space="preserve"> </w:t>
      </w:r>
      <w:r w:rsidR="003113C0">
        <w:rPr>
          <w:rFonts w:ascii="Arial" w:hAnsi="Arial" w:cs="Arial"/>
          <w:sz w:val="24"/>
          <w:szCs w:val="24"/>
          <w:lang w:val="es-ES"/>
        </w:rPr>
        <w:t xml:space="preserve">y </w:t>
      </w:r>
      <w:r w:rsidR="00A40946">
        <w:rPr>
          <w:rFonts w:ascii="Arial" w:hAnsi="Arial" w:cs="Arial"/>
          <w:sz w:val="24"/>
          <w:szCs w:val="24"/>
          <w:lang w:val="es-ES"/>
        </w:rPr>
        <w:t>líneas de investigación</w:t>
      </w:r>
      <w:r w:rsidR="003C620D">
        <w:rPr>
          <w:rFonts w:ascii="Arial" w:hAnsi="Arial" w:cs="Arial"/>
          <w:sz w:val="24"/>
          <w:szCs w:val="24"/>
          <w:lang w:val="es-ES"/>
        </w:rPr>
        <w:t xml:space="preserve">) </w:t>
      </w:r>
      <w:r w:rsidR="00D676C0">
        <w:rPr>
          <w:rFonts w:ascii="Arial" w:hAnsi="Arial" w:cs="Arial"/>
          <w:sz w:val="24"/>
          <w:szCs w:val="24"/>
          <w:lang w:val="es-ES"/>
        </w:rPr>
        <w:t xml:space="preserve"> así</w:t>
      </w:r>
      <w:r w:rsidR="003F76EE">
        <w:rPr>
          <w:rFonts w:ascii="Arial" w:hAnsi="Arial" w:cs="Arial"/>
          <w:sz w:val="24"/>
          <w:szCs w:val="24"/>
          <w:lang w:val="es-ES"/>
        </w:rPr>
        <w:t xml:space="preserve"> como </w:t>
      </w:r>
      <w:r w:rsidR="005C5279">
        <w:rPr>
          <w:rFonts w:ascii="Arial" w:hAnsi="Arial" w:cs="Arial"/>
          <w:sz w:val="24"/>
          <w:szCs w:val="24"/>
          <w:lang w:val="es-ES"/>
        </w:rPr>
        <w:t>los temas</w:t>
      </w:r>
      <w:r w:rsidR="00A17967">
        <w:rPr>
          <w:rFonts w:ascii="Arial" w:hAnsi="Arial" w:cs="Arial"/>
          <w:sz w:val="24"/>
          <w:szCs w:val="24"/>
          <w:lang w:val="es-ES"/>
        </w:rPr>
        <w:t xml:space="preserve"> y problemas que resu</w:t>
      </w:r>
      <w:r w:rsidR="00A40946">
        <w:rPr>
          <w:rFonts w:ascii="Arial" w:hAnsi="Arial" w:cs="Arial"/>
          <w:sz w:val="24"/>
          <w:szCs w:val="24"/>
          <w:lang w:val="es-ES"/>
        </w:rPr>
        <w:t xml:space="preserve">elven </w:t>
      </w:r>
      <w:r w:rsidR="00476563">
        <w:rPr>
          <w:rFonts w:ascii="Arial" w:hAnsi="Arial" w:cs="Arial"/>
          <w:sz w:val="24"/>
          <w:szCs w:val="24"/>
          <w:lang w:val="es-ES"/>
        </w:rPr>
        <w:t>estén acorde a</w:t>
      </w:r>
      <w:r w:rsidR="00C20787">
        <w:rPr>
          <w:rFonts w:ascii="Arial" w:hAnsi="Arial" w:cs="Arial"/>
          <w:sz w:val="24"/>
          <w:szCs w:val="24"/>
          <w:lang w:val="es-ES"/>
        </w:rPr>
        <w:t>l entorno social y la</w:t>
      </w:r>
      <w:r w:rsidR="00476563">
        <w:rPr>
          <w:rFonts w:ascii="Arial" w:hAnsi="Arial" w:cs="Arial"/>
          <w:sz w:val="24"/>
          <w:szCs w:val="24"/>
          <w:lang w:val="es-ES"/>
        </w:rPr>
        <w:t xml:space="preserve"> realidad </w:t>
      </w:r>
      <w:r w:rsidR="003F76EE">
        <w:rPr>
          <w:rFonts w:ascii="Arial" w:hAnsi="Arial" w:cs="Arial"/>
          <w:sz w:val="24"/>
          <w:szCs w:val="24"/>
          <w:lang w:val="es-ES"/>
        </w:rPr>
        <w:t>del país,</w:t>
      </w:r>
      <w:r w:rsidR="00C20787">
        <w:rPr>
          <w:rFonts w:ascii="Arial" w:hAnsi="Arial" w:cs="Arial"/>
          <w:sz w:val="24"/>
          <w:szCs w:val="24"/>
          <w:lang w:val="es-ES"/>
        </w:rPr>
        <w:t xml:space="preserve"> </w:t>
      </w:r>
      <w:r w:rsidR="007923ED">
        <w:rPr>
          <w:rFonts w:ascii="Arial" w:hAnsi="Arial" w:cs="Arial"/>
          <w:sz w:val="24"/>
          <w:szCs w:val="24"/>
          <w:lang w:val="es-ES"/>
        </w:rPr>
        <w:t>resulta inter</w:t>
      </w:r>
      <w:r w:rsidR="003C620D">
        <w:rPr>
          <w:rFonts w:ascii="Arial" w:hAnsi="Arial" w:cs="Arial"/>
          <w:sz w:val="24"/>
          <w:szCs w:val="24"/>
          <w:lang w:val="es-ES"/>
        </w:rPr>
        <w:t xml:space="preserve">esante </w:t>
      </w:r>
      <w:r w:rsidR="00237791">
        <w:rPr>
          <w:rFonts w:ascii="Arial" w:hAnsi="Arial" w:cs="Arial"/>
          <w:sz w:val="24"/>
          <w:szCs w:val="24"/>
          <w:lang w:val="es-ES"/>
        </w:rPr>
        <w:t>plantearse</w:t>
      </w:r>
      <w:r w:rsidR="005337E4">
        <w:rPr>
          <w:rFonts w:ascii="Arial" w:hAnsi="Arial" w:cs="Arial"/>
          <w:sz w:val="24"/>
          <w:szCs w:val="24"/>
          <w:lang w:val="es-ES"/>
        </w:rPr>
        <w:t xml:space="preserve"> </w:t>
      </w:r>
      <w:r w:rsidR="007923ED">
        <w:rPr>
          <w:rFonts w:ascii="Arial" w:hAnsi="Arial" w:cs="Arial"/>
          <w:sz w:val="24"/>
          <w:szCs w:val="24"/>
          <w:lang w:val="es-ES"/>
        </w:rPr>
        <w:t xml:space="preserve"> </w:t>
      </w:r>
      <w:r w:rsidR="003C620D">
        <w:rPr>
          <w:rFonts w:ascii="Arial" w:hAnsi="Arial" w:cs="Arial"/>
          <w:sz w:val="24"/>
          <w:szCs w:val="24"/>
          <w:lang w:val="es-ES"/>
        </w:rPr>
        <w:t xml:space="preserve">¿Cómo se ha conformado  </w:t>
      </w:r>
      <w:r w:rsidR="00D61242">
        <w:rPr>
          <w:rFonts w:ascii="Arial" w:hAnsi="Arial" w:cs="Arial"/>
          <w:sz w:val="24"/>
          <w:szCs w:val="24"/>
          <w:lang w:val="es-ES"/>
        </w:rPr>
        <w:t xml:space="preserve">la </w:t>
      </w:r>
      <w:r w:rsidR="004E40C2" w:rsidRPr="004E40C2">
        <w:rPr>
          <w:rFonts w:ascii="Arial" w:hAnsi="Arial" w:cs="Arial"/>
          <w:sz w:val="24"/>
          <w:szCs w:val="24"/>
          <w:lang w:val="es-ES"/>
        </w:rPr>
        <w:t>oferta académica en la formación de postgrado en</w:t>
      </w:r>
      <w:r w:rsidR="00402C37">
        <w:rPr>
          <w:rFonts w:ascii="Arial" w:hAnsi="Arial" w:cs="Arial"/>
          <w:sz w:val="24"/>
          <w:szCs w:val="24"/>
          <w:lang w:val="es-ES"/>
        </w:rPr>
        <w:t xml:space="preserve"> administración</w:t>
      </w:r>
      <w:r w:rsidR="00D27614">
        <w:rPr>
          <w:rFonts w:ascii="Arial" w:hAnsi="Arial" w:cs="Arial"/>
          <w:sz w:val="24"/>
          <w:szCs w:val="24"/>
          <w:lang w:val="es-ES"/>
        </w:rPr>
        <w:t xml:space="preserve"> </w:t>
      </w:r>
      <w:bookmarkStart w:id="5" w:name="_Hlk111534282"/>
      <w:r w:rsidR="00D27614">
        <w:rPr>
          <w:rFonts w:ascii="Arial" w:hAnsi="Arial" w:cs="Arial"/>
          <w:sz w:val="24"/>
          <w:szCs w:val="24"/>
          <w:lang w:val="es-ES"/>
        </w:rPr>
        <w:t>de</w:t>
      </w:r>
      <w:r w:rsidR="006C4908">
        <w:rPr>
          <w:rFonts w:ascii="Arial" w:hAnsi="Arial" w:cs="Arial"/>
          <w:sz w:val="24"/>
          <w:szCs w:val="24"/>
          <w:lang w:val="es-ES"/>
        </w:rPr>
        <w:t xml:space="preserve"> </w:t>
      </w:r>
      <w:r w:rsidR="004E40C2" w:rsidRPr="004E40C2">
        <w:rPr>
          <w:rFonts w:ascii="Arial" w:hAnsi="Arial" w:cs="Arial"/>
          <w:sz w:val="24"/>
          <w:szCs w:val="24"/>
          <w:lang w:val="es-ES"/>
        </w:rPr>
        <w:t xml:space="preserve"> </w:t>
      </w:r>
      <w:r w:rsidR="002541B7">
        <w:rPr>
          <w:rFonts w:ascii="Arial" w:hAnsi="Arial" w:cs="Arial"/>
          <w:sz w:val="24"/>
          <w:szCs w:val="24"/>
          <w:lang w:val="es-ES"/>
        </w:rPr>
        <w:t>instituciones</w:t>
      </w:r>
      <w:r w:rsidR="0099554D">
        <w:rPr>
          <w:rFonts w:ascii="Arial" w:hAnsi="Arial" w:cs="Arial"/>
          <w:sz w:val="24"/>
          <w:szCs w:val="24"/>
          <w:lang w:val="es-ES"/>
        </w:rPr>
        <w:t xml:space="preserve"> sanitarias </w:t>
      </w:r>
      <w:r w:rsidR="004E40C2" w:rsidRPr="004E40C2">
        <w:rPr>
          <w:rFonts w:ascii="Arial" w:hAnsi="Arial" w:cs="Arial"/>
          <w:sz w:val="24"/>
          <w:szCs w:val="24"/>
          <w:lang w:val="es-ES"/>
        </w:rPr>
        <w:t>e</w:t>
      </w:r>
      <w:r w:rsidR="00F54058">
        <w:rPr>
          <w:rFonts w:ascii="Arial" w:hAnsi="Arial" w:cs="Arial"/>
          <w:sz w:val="24"/>
          <w:szCs w:val="24"/>
          <w:lang w:val="es-ES"/>
        </w:rPr>
        <w:t>n Venezuela</w:t>
      </w:r>
      <w:bookmarkEnd w:id="5"/>
      <w:r w:rsidR="00237791">
        <w:rPr>
          <w:rFonts w:ascii="Arial" w:hAnsi="Arial" w:cs="Arial"/>
          <w:sz w:val="24"/>
          <w:szCs w:val="24"/>
          <w:lang w:val="es-ES"/>
        </w:rPr>
        <w:t>?¿</w:t>
      </w:r>
      <w:r w:rsidR="009F7E22">
        <w:rPr>
          <w:rFonts w:ascii="Arial" w:hAnsi="Arial" w:cs="Arial"/>
          <w:sz w:val="24"/>
          <w:szCs w:val="24"/>
          <w:lang w:val="es-ES"/>
        </w:rPr>
        <w:t xml:space="preserve">Cuáles son </w:t>
      </w:r>
      <w:r w:rsidR="00237791">
        <w:rPr>
          <w:rFonts w:ascii="Arial" w:hAnsi="Arial" w:cs="Arial"/>
          <w:sz w:val="24"/>
          <w:szCs w:val="24"/>
          <w:lang w:val="es-ES"/>
        </w:rPr>
        <w:t xml:space="preserve"> los elem</w:t>
      </w:r>
      <w:r w:rsidR="00851CEE">
        <w:rPr>
          <w:rFonts w:ascii="Arial" w:hAnsi="Arial" w:cs="Arial"/>
          <w:sz w:val="24"/>
          <w:szCs w:val="24"/>
          <w:lang w:val="es-ES"/>
        </w:rPr>
        <w:t xml:space="preserve">entos </w:t>
      </w:r>
      <w:r w:rsidR="00237791">
        <w:rPr>
          <w:rFonts w:ascii="Arial" w:hAnsi="Arial" w:cs="Arial"/>
          <w:sz w:val="24"/>
          <w:szCs w:val="24"/>
          <w:lang w:val="es-ES"/>
        </w:rPr>
        <w:t xml:space="preserve"> comunes</w:t>
      </w:r>
      <w:r w:rsidR="000B519F">
        <w:rPr>
          <w:rFonts w:ascii="Arial" w:hAnsi="Arial" w:cs="Arial"/>
          <w:sz w:val="24"/>
          <w:szCs w:val="24"/>
          <w:lang w:val="es-ES"/>
        </w:rPr>
        <w:t xml:space="preserve"> </w:t>
      </w:r>
      <w:r w:rsidR="00851CEE">
        <w:rPr>
          <w:rFonts w:ascii="Arial" w:hAnsi="Arial" w:cs="Arial"/>
          <w:sz w:val="24"/>
          <w:szCs w:val="24"/>
          <w:lang w:val="es-ES"/>
        </w:rPr>
        <w:t>que prevalecen en los programas</w:t>
      </w:r>
      <w:r w:rsidR="002113F8">
        <w:rPr>
          <w:rFonts w:ascii="Arial" w:hAnsi="Arial" w:cs="Arial"/>
          <w:sz w:val="24"/>
          <w:szCs w:val="24"/>
          <w:lang w:val="es-ES"/>
        </w:rPr>
        <w:t>?</w:t>
      </w:r>
      <w:r w:rsidR="002113F8" w:rsidRPr="002113F8">
        <w:rPr>
          <w:rFonts w:ascii="Arial" w:hAnsi="Arial" w:cs="Arial"/>
          <w:sz w:val="24"/>
          <w:szCs w:val="24"/>
          <w:lang w:val="es-ES"/>
        </w:rPr>
        <w:t>¿Cuáles elementos diferenciadores de la dirección como función administrativa se presenta</w:t>
      </w:r>
      <w:r w:rsidR="006B7A4E">
        <w:rPr>
          <w:rFonts w:ascii="Arial" w:hAnsi="Arial" w:cs="Arial"/>
          <w:sz w:val="24"/>
          <w:szCs w:val="24"/>
          <w:lang w:val="es-ES"/>
        </w:rPr>
        <w:t>n</w:t>
      </w:r>
      <w:r w:rsidR="002113F8" w:rsidRPr="002113F8">
        <w:rPr>
          <w:rFonts w:ascii="Arial" w:hAnsi="Arial" w:cs="Arial"/>
          <w:sz w:val="24"/>
          <w:szCs w:val="24"/>
          <w:lang w:val="es-ES"/>
        </w:rPr>
        <w:t xml:space="preserve"> en los objetivos, </w:t>
      </w:r>
      <w:r w:rsidR="00B34104">
        <w:rPr>
          <w:rFonts w:ascii="Arial" w:hAnsi="Arial" w:cs="Arial"/>
          <w:sz w:val="24"/>
          <w:szCs w:val="24"/>
          <w:lang w:val="es-ES"/>
        </w:rPr>
        <w:t xml:space="preserve">plan </w:t>
      </w:r>
      <w:r w:rsidR="005F763A">
        <w:rPr>
          <w:rFonts w:ascii="Arial" w:hAnsi="Arial" w:cs="Arial"/>
          <w:sz w:val="24"/>
          <w:szCs w:val="24"/>
          <w:lang w:val="es-ES"/>
        </w:rPr>
        <w:t>de</w:t>
      </w:r>
      <w:r w:rsidR="00B34104">
        <w:rPr>
          <w:rFonts w:ascii="Arial" w:hAnsi="Arial" w:cs="Arial"/>
          <w:sz w:val="24"/>
          <w:szCs w:val="24"/>
          <w:lang w:val="es-ES"/>
        </w:rPr>
        <w:t xml:space="preserve"> estudios</w:t>
      </w:r>
      <w:r w:rsidR="002113F8" w:rsidRPr="002113F8">
        <w:rPr>
          <w:rFonts w:ascii="Arial" w:hAnsi="Arial" w:cs="Arial"/>
          <w:sz w:val="24"/>
          <w:szCs w:val="24"/>
          <w:lang w:val="es-ES"/>
        </w:rPr>
        <w:t>, perfil y líneas de investigación?</w:t>
      </w:r>
      <w:r w:rsidR="00237791">
        <w:rPr>
          <w:rFonts w:ascii="Arial" w:hAnsi="Arial" w:cs="Arial"/>
          <w:sz w:val="24"/>
          <w:szCs w:val="24"/>
          <w:lang w:val="es-ES"/>
        </w:rPr>
        <w:t xml:space="preserve"> </w:t>
      </w:r>
    </w:p>
    <w:p w14:paraId="776538FC" w14:textId="653419AD" w:rsidR="004E40C2" w:rsidRDefault="004E40C2" w:rsidP="004E40C2">
      <w:pPr>
        <w:spacing w:line="360" w:lineRule="auto"/>
        <w:jc w:val="both"/>
        <w:rPr>
          <w:rFonts w:ascii="Arial" w:hAnsi="Arial" w:cs="Arial"/>
          <w:sz w:val="24"/>
          <w:szCs w:val="24"/>
          <w:lang w:val="es-ES"/>
        </w:rPr>
      </w:pPr>
      <w:r w:rsidRPr="004E40C2">
        <w:rPr>
          <w:rFonts w:ascii="Arial" w:hAnsi="Arial" w:cs="Arial"/>
          <w:sz w:val="24"/>
          <w:szCs w:val="24"/>
          <w:lang w:val="es-ES"/>
        </w:rPr>
        <w:t xml:space="preserve">La investigación está delimitada a los programas de postgrado conducentes a título académico de especialidad, maestría y doctorado en </w:t>
      </w:r>
      <w:r w:rsidR="00F514AF">
        <w:rPr>
          <w:rFonts w:ascii="Arial" w:hAnsi="Arial" w:cs="Arial"/>
          <w:sz w:val="24"/>
          <w:szCs w:val="24"/>
          <w:lang w:val="es-ES"/>
        </w:rPr>
        <w:t xml:space="preserve">IAS </w:t>
      </w:r>
      <w:r w:rsidR="00D27614">
        <w:rPr>
          <w:rFonts w:ascii="Arial" w:hAnsi="Arial" w:cs="Arial"/>
          <w:sz w:val="24"/>
          <w:szCs w:val="24"/>
          <w:lang w:val="es-ES"/>
        </w:rPr>
        <w:t xml:space="preserve">autorizados y publicados </w:t>
      </w:r>
      <w:r w:rsidR="009466BB">
        <w:rPr>
          <w:rFonts w:ascii="Arial" w:hAnsi="Arial" w:cs="Arial"/>
          <w:sz w:val="24"/>
          <w:szCs w:val="24"/>
          <w:lang w:val="es-ES"/>
        </w:rPr>
        <w:t xml:space="preserve">en el </w:t>
      </w:r>
      <w:r w:rsidR="00392F7F">
        <w:rPr>
          <w:rFonts w:ascii="Arial" w:hAnsi="Arial" w:cs="Arial"/>
          <w:sz w:val="24"/>
          <w:szCs w:val="24"/>
          <w:lang w:val="es-ES"/>
        </w:rPr>
        <w:t>directorio nacional</w:t>
      </w:r>
      <w:r w:rsidR="009466BB">
        <w:rPr>
          <w:rFonts w:ascii="Arial" w:hAnsi="Arial" w:cs="Arial"/>
          <w:sz w:val="24"/>
          <w:szCs w:val="24"/>
          <w:lang w:val="es-ES"/>
        </w:rPr>
        <w:t xml:space="preserve"> </w:t>
      </w:r>
      <w:r w:rsidRPr="004E40C2">
        <w:rPr>
          <w:rFonts w:ascii="Arial" w:hAnsi="Arial" w:cs="Arial"/>
          <w:sz w:val="24"/>
          <w:szCs w:val="24"/>
          <w:lang w:val="es-ES"/>
        </w:rPr>
        <w:t>de postgrado del C</w:t>
      </w:r>
      <w:r w:rsidR="003E6B4C">
        <w:rPr>
          <w:rFonts w:ascii="Arial" w:hAnsi="Arial" w:cs="Arial"/>
          <w:sz w:val="24"/>
          <w:szCs w:val="24"/>
          <w:lang w:val="es-ES"/>
        </w:rPr>
        <w:t>onsejo Nacional Consultivo de postgrado (CNCP)</w:t>
      </w:r>
      <w:r w:rsidR="00115EAE">
        <w:rPr>
          <w:rFonts w:ascii="Arial" w:hAnsi="Arial" w:cs="Arial"/>
          <w:sz w:val="24"/>
          <w:szCs w:val="24"/>
          <w:lang w:val="es-ES"/>
        </w:rPr>
        <w:t xml:space="preserve"> en Venezuela</w:t>
      </w:r>
      <w:r w:rsidR="00F34C8B">
        <w:rPr>
          <w:rFonts w:ascii="Arial" w:hAnsi="Arial" w:cs="Arial"/>
          <w:sz w:val="24"/>
          <w:szCs w:val="24"/>
          <w:lang w:val="es-ES"/>
        </w:rPr>
        <w:t xml:space="preserve"> para el año </w:t>
      </w:r>
      <w:r w:rsidR="005F763A">
        <w:rPr>
          <w:rFonts w:ascii="Arial" w:hAnsi="Arial" w:cs="Arial"/>
          <w:sz w:val="24"/>
          <w:szCs w:val="24"/>
          <w:lang w:val="es-ES"/>
        </w:rPr>
        <w:t>2019, al</w:t>
      </w:r>
      <w:r w:rsidR="00F34C8B">
        <w:rPr>
          <w:rFonts w:ascii="Arial" w:hAnsi="Arial" w:cs="Arial"/>
          <w:sz w:val="24"/>
          <w:szCs w:val="24"/>
          <w:lang w:val="es-ES"/>
        </w:rPr>
        <w:t xml:space="preserve"> </w:t>
      </w:r>
      <w:r w:rsidR="00C26F5A">
        <w:rPr>
          <w:rFonts w:ascii="Arial" w:hAnsi="Arial" w:cs="Arial"/>
          <w:sz w:val="24"/>
          <w:szCs w:val="24"/>
          <w:lang w:val="es-ES"/>
        </w:rPr>
        <w:t>momento</w:t>
      </w:r>
      <w:r w:rsidR="00F34C8B">
        <w:rPr>
          <w:rFonts w:ascii="Arial" w:hAnsi="Arial" w:cs="Arial"/>
          <w:sz w:val="24"/>
          <w:szCs w:val="24"/>
          <w:lang w:val="es-ES"/>
        </w:rPr>
        <w:t xml:space="preserve"> de la </w:t>
      </w:r>
      <w:r w:rsidR="00C26F5A">
        <w:rPr>
          <w:rFonts w:ascii="Arial" w:hAnsi="Arial" w:cs="Arial"/>
          <w:sz w:val="24"/>
          <w:szCs w:val="24"/>
          <w:lang w:val="es-ES"/>
        </w:rPr>
        <w:t>presentación</w:t>
      </w:r>
      <w:r w:rsidR="00F34C8B">
        <w:rPr>
          <w:rFonts w:ascii="Arial" w:hAnsi="Arial" w:cs="Arial"/>
          <w:sz w:val="24"/>
          <w:szCs w:val="24"/>
          <w:lang w:val="es-ES"/>
        </w:rPr>
        <w:t xml:space="preserve"> del </w:t>
      </w:r>
      <w:r w:rsidR="00C26F5A">
        <w:rPr>
          <w:rFonts w:ascii="Arial" w:hAnsi="Arial" w:cs="Arial"/>
          <w:sz w:val="24"/>
          <w:szCs w:val="24"/>
          <w:lang w:val="es-ES"/>
        </w:rPr>
        <w:t>presente</w:t>
      </w:r>
      <w:r w:rsidR="00F34C8B">
        <w:rPr>
          <w:rFonts w:ascii="Arial" w:hAnsi="Arial" w:cs="Arial"/>
          <w:sz w:val="24"/>
          <w:szCs w:val="24"/>
          <w:lang w:val="es-ES"/>
        </w:rPr>
        <w:t xml:space="preserve"> </w:t>
      </w:r>
      <w:r w:rsidR="00C26F5A">
        <w:rPr>
          <w:rFonts w:ascii="Arial" w:hAnsi="Arial" w:cs="Arial"/>
          <w:sz w:val="24"/>
          <w:szCs w:val="24"/>
          <w:lang w:val="es-ES"/>
        </w:rPr>
        <w:t xml:space="preserve">trabajo, </w:t>
      </w:r>
      <w:r w:rsidR="005F763A">
        <w:rPr>
          <w:rFonts w:ascii="Arial" w:hAnsi="Arial" w:cs="Arial"/>
          <w:sz w:val="24"/>
          <w:szCs w:val="24"/>
          <w:lang w:val="es-ES"/>
        </w:rPr>
        <w:t>no está</w:t>
      </w:r>
      <w:r w:rsidR="00C26F5A">
        <w:rPr>
          <w:rFonts w:ascii="Arial" w:hAnsi="Arial" w:cs="Arial"/>
          <w:sz w:val="24"/>
          <w:szCs w:val="24"/>
          <w:lang w:val="es-ES"/>
        </w:rPr>
        <w:t xml:space="preserve"> </w:t>
      </w:r>
      <w:r w:rsidR="005F763A">
        <w:rPr>
          <w:rFonts w:ascii="Arial" w:hAnsi="Arial" w:cs="Arial"/>
          <w:sz w:val="24"/>
          <w:szCs w:val="24"/>
          <w:lang w:val="es-ES"/>
        </w:rPr>
        <w:t>disponible la</w:t>
      </w:r>
      <w:r w:rsidR="00C26F5A">
        <w:rPr>
          <w:rFonts w:ascii="Arial" w:hAnsi="Arial" w:cs="Arial"/>
          <w:sz w:val="24"/>
          <w:szCs w:val="24"/>
          <w:lang w:val="es-ES"/>
        </w:rPr>
        <w:t xml:space="preserve"> página web del </w:t>
      </w:r>
      <w:r w:rsidR="00C26F5A" w:rsidRPr="00C26F5A">
        <w:rPr>
          <w:rFonts w:ascii="Arial" w:hAnsi="Arial" w:cs="Arial"/>
          <w:sz w:val="24"/>
          <w:szCs w:val="24"/>
          <w:lang w:val="es-ES"/>
        </w:rPr>
        <w:t>CNCP</w:t>
      </w:r>
      <w:r w:rsidR="00C26F5A">
        <w:rPr>
          <w:rFonts w:ascii="Arial" w:hAnsi="Arial" w:cs="Arial"/>
          <w:sz w:val="24"/>
          <w:szCs w:val="24"/>
          <w:lang w:val="es-ES"/>
        </w:rPr>
        <w:t>.</w:t>
      </w:r>
    </w:p>
    <w:p w14:paraId="6C3BE009" w14:textId="558229AF" w:rsidR="00D676C0" w:rsidRPr="00D676C0" w:rsidRDefault="00D676C0" w:rsidP="004E40C2">
      <w:pPr>
        <w:spacing w:line="360" w:lineRule="auto"/>
        <w:jc w:val="both"/>
        <w:rPr>
          <w:rFonts w:ascii="Arial" w:hAnsi="Arial" w:cs="Arial"/>
          <w:b/>
          <w:bCs/>
          <w:sz w:val="24"/>
          <w:szCs w:val="24"/>
          <w:lang w:val="es-ES"/>
        </w:rPr>
      </w:pPr>
      <w:r w:rsidRPr="00D676C0">
        <w:rPr>
          <w:rFonts w:ascii="Arial" w:hAnsi="Arial" w:cs="Arial"/>
          <w:b/>
          <w:bCs/>
          <w:sz w:val="24"/>
          <w:szCs w:val="24"/>
          <w:lang w:val="es-ES"/>
        </w:rPr>
        <w:t xml:space="preserve">Justificación </w:t>
      </w:r>
    </w:p>
    <w:p w14:paraId="6FC269A5" w14:textId="0790BA0C" w:rsidR="003B572C" w:rsidRDefault="00634B70" w:rsidP="004E40C2">
      <w:pPr>
        <w:spacing w:line="360" w:lineRule="auto"/>
        <w:jc w:val="both"/>
        <w:rPr>
          <w:rFonts w:ascii="Arial" w:hAnsi="Arial" w:cs="Arial"/>
          <w:sz w:val="24"/>
          <w:szCs w:val="24"/>
          <w:lang w:val="es-ES"/>
        </w:rPr>
      </w:pPr>
      <w:r>
        <w:rPr>
          <w:rFonts w:ascii="Arial" w:hAnsi="Arial" w:cs="Arial"/>
          <w:sz w:val="24"/>
          <w:szCs w:val="24"/>
          <w:lang w:val="es-ES"/>
        </w:rPr>
        <w:t xml:space="preserve">Se </w:t>
      </w:r>
      <w:r w:rsidR="007F1F0B">
        <w:rPr>
          <w:rFonts w:ascii="Arial" w:hAnsi="Arial" w:cs="Arial"/>
          <w:sz w:val="24"/>
          <w:szCs w:val="24"/>
          <w:lang w:val="es-ES"/>
        </w:rPr>
        <w:t>contribuirá</w:t>
      </w:r>
      <w:r w:rsidR="004656C7" w:rsidRPr="004656C7">
        <w:t xml:space="preserve"> </w:t>
      </w:r>
      <w:r w:rsidR="001D3D81" w:rsidRPr="00A40911">
        <w:rPr>
          <w:rFonts w:ascii="Arial" w:hAnsi="Arial" w:cs="Arial"/>
          <w:sz w:val="24"/>
          <w:szCs w:val="24"/>
        </w:rPr>
        <w:t>al</w:t>
      </w:r>
      <w:r w:rsidR="001D3D81" w:rsidRPr="00A40911">
        <w:rPr>
          <w:sz w:val="24"/>
          <w:szCs w:val="24"/>
        </w:rPr>
        <w:t xml:space="preserve"> </w:t>
      </w:r>
      <w:r w:rsidR="0047062F" w:rsidRPr="00A40911">
        <w:rPr>
          <w:rFonts w:ascii="Arial" w:hAnsi="Arial" w:cs="Arial"/>
          <w:sz w:val="24"/>
          <w:szCs w:val="24"/>
        </w:rPr>
        <w:t>campo del conocimiento</w:t>
      </w:r>
      <w:r w:rsidR="0047062F" w:rsidRPr="0047062F">
        <w:rPr>
          <w:rFonts w:ascii="Arial" w:hAnsi="Arial" w:cs="Arial"/>
        </w:rPr>
        <w:t xml:space="preserve"> </w:t>
      </w:r>
      <w:r w:rsidR="004656C7" w:rsidRPr="004656C7">
        <w:rPr>
          <w:rFonts w:ascii="Arial" w:hAnsi="Arial" w:cs="Arial"/>
          <w:sz w:val="24"/>
          <w:szCs w:val="24"/>
          <w:lang w:val="es-ES"/>
        </w:rPr>
        <w:t xml:space="preserve">y la </w:t>
      </w:r>
      <w:r w:rsidR="001D3D81" w:rsidRPr="004656C7">
        <w:rPr>
          <w:rFonts w:ascii="Arial" w:hAnsi="Arial" w:cs="Arial"/>
          <w:sz w:val="24"/>
          <w:szCs w:val="24"/>
          <w:lang w:val="es-ES"/>
        </w:rPr>
        <w:t>formación del</w:t>
      </w:r>
      <w:r w:rsidR="004656C7" w:rsidRPr="004656C7">
        <w:rPr>
          <w:rFonts w:ascii="Arial" w:hAnsi="Arial" w:cs="Arial"/>
          <w:sz w:val="24"/>
          <w:szCs w:val="24"/>
          <w:lang w:val="es-ES"/>
        </w:rPr>
        <w:t xml:space="preserve"> recurso humano para la salud</w:t>
      </w:r>
      <w:r w:rsidR="004656C7">
        <w:rPr>
          <w:rFonts w:ascii="Arial" w:hAnsi="Arial" w:cs="Arial"/>
          <w:sz w:val="24"/>
          <w:szCs w:val="24"/>
          <w:lang w:val="es-ES"/>
        </w:rPr>
        <w:t xml:space="preserve"> pública</w:t>
      </w:r>
      <w:r w:rsidR="007774F2">
        <w:rPr>
          <w:rFonts w:ascii="Arial" w:hAnsi="Arial" w:cs="Arial"/>
          <w:sz w:val="24"/>
          <w:szCs w:val="24"/>
          <w:lang w:val="es-ES"/>
        </w:rPr>
        <w:t>,</w:t>
      </w:r>
      <w:r w:rsidR="001D3D81">
        <w:rPr>
          <w:rFonts w:ascii="Arial" w:hAnsi="Arial" w:cs="Arial"/>
          <w:sz w:val="24"/>
          <w:szCs w:val="24"/>
          <w:lang w:val="es-ES"/>
        </w:rPr>
        <w:t xml:space="preserve"> siendo esta </w:t>
      </w:r>
      <w:r w:rsidR="00741EF8">
        <w:rPr>
          <w:rFonts w:ascii="Arial" w:hAnsi="Arial" w:cs="Arial"/>
          <w:sz w:val="24"/>
          <w:szCs w:val="24"/>
          <w:lang w:val="es-ES"/>
        </w:rPr>
        <w:t xml:space="preserve">una de </w:t>
      </w:r>
      <w:r w:rsidR="00741EF8" w:rsidRPr="004E40C2">
        <w:rPr>
          <w:rFonts w:ascii="Arial" w:hAnsi="Arial" w:cs="Arial"/>
          <w:sz w:val="24"/>
          <w:szCs w:val="24"/>
          <w:lang w:val="es-ES"/>
        </w:rPr>
        <w:t>funciones</w:t>
      </w:r>
      <w:r w:rsidR="005B0812">
        <w:rPr>
          <w:rFonts w:ascii="Arial" w:hAnsi="Arial" w:cs="Arial"/>
          <w:sz w:val="24"/>
          <w:szCs w:val="24"/>
          <w:lang w:val="es-ES"/>
        </w:rPr>
        <w:t xml:space="preserve"> ratificada </w:t>
      </w:r>
      <w:r w:rsidR="00B74A95">
        <w:rPr>
          <w:rFonts w:ascii="Arial" w:hAnsi="Arial" w:cs="Arial"/>
          <w:sz w:val="24"/>
          <w:szCs w:val="24"/>
          <w:lang w:val="es-ES"/>
        </w:rPr>
        <w:t xml:space="preserve"> en las</w:t>
      </w:r>
      <w:r w:rsidR="009C5326">
        <w:rPr>
          <w:rFonts w:ascii="Arial" w:hAnsi="Arial" w:cs="Arial"/>
          <w:sz w:val="24"/>
          <w:szCs w:val="24"/>
          <w:lang w:val="es-ES"/>
        </w:rPr>
        <w:t xml:space="preserve"> recién renovadas funciones</w:t>
      </w:r>
      <w:r w:rsidR="00B74A95">
        <w:rPr>
          <w:rFonts w:ascii="Arial" w:hAnsi="Arial" w:cs="Arial"/>
          <w:sz w:val="24"/>
          <w:szCs w:val="24"/>
          <w:lang w:val="es-ES"/>
        </w:rPr>
        <w:t xml:space="preserve"> esenciales de la salud </w:t>
      </w:r>
      <w:r w:rsidR="004E40C2" w:rsidRPr="004E40C2">
        <w:rPr>
          <w:rFonts w:ascii="Arial" w:hAnsi="Arial" w:cs="Arial"/>
          <w:sz w:val="24"/>
          <w:szCs w:val="24"/>
          <w:lang w:val="es-ES"/>
        </w:rPr>
        <w:t>pública</w:t>
      </w:r>
      <w:r w:rsidR="009C5326">
        <w:rPr>
          <w:rFonts w:ascii="Arial" w:hAnsi="Arial" w:cs="Arial"/>
          <w:sz w:val="24"/>
          <w:szCs w:val="24"/>
          <w:lang w:val="es-ES"/>
        </w:rPr>
        <w:t xml:space="preserve"> </w:t>
      </w:r>
      <w:r w:rsidR="004E40C2" w:rsidRPr="004E40C2">
        <w:rPr>
          <w:rFonts w:ascii="Arial" w:hAnsi="Arial" w:cs="Arial"/>
          <w:sz w:val="24"/>
          <w:szCs w:val="24"/>
          <w:lang w:val="es-ES"/>
        </w:rPr>
        <w:t xml:space="preserve"> (FESP)</w:t>
      </w:r>
      <w:r w:rsidR="009C5326">
        <w:rPr>
          <w:rFonts w:ascii="Arial" w:hAnsi="Arial" w:cs="Arial"/>
          <w:sz w:val="24"/>
          <w:szCs w:val="24"/>
          <w:lang w:val="es-ES"/>
        </w:rPr>
        <w:t xml:space="preserve"> </w:t>
      </w:r>
      <w:r w:rsidR="00F66BFC" w:rsidRPr="00AD72B7">
        <w:rPr>
          <w:rFonts w:ascii="Arial" w:hAnsi="Arial" w:cs="Arial"/>
          <w:sz w:val="24"/>
          <w:szCs w:val="24"/>
          <w:vertAlign w:val="superscript"/>
          <w:lang w:val="es-ES"/>
        </w:rPr>
        <w:t>(</w:t>
      </w:r>
      <w:r w:rsidR="00E91E63" w:rsidRPr="00AD72B7">
        <w:rPr>
          <w:rFonts w:ascii="Arial" w:hAnsi="Arial" w:cs="Arial"/>
          <w:sz w:val="24"/>
          <w:szCs w:val="24"/>
          <w:vertAlign w:val="superscript"/>
          <w:lang w:val="es-ES"/>
        </w:rPr>
        <w:t>5</w:t>
      </w:r>
      <w:r w:rsidR="00F66BFC" w:rsidRPr="00AD72B7">
        <w:rPr>
          <w:rFonts w:ascii="Arial" w:hAnsi="Arial" w:cs="Arial"/>
          <w:sz w:val="24"/>
          <w:szCs w:val="24"/>
          <w:vertAlign w:val="superscript"/>
          <w:lang w:val="es-ES"/>
        </w:rPr>
        <w:t>)</w:t>
      </w:r>
      <w:r w:rsidR="00F66BFC">
        <w:rPr>
          <w:rFonts w:ascii="Arial" w:hAnsi="Arial" w:cs="Arial"/>
          <w:sz w:val="24"/>
          <w:szCs w:val="24"/>
          <w:lang w:val="es-ES"/>
        </w:rPr>
        <w:t xml:space="preserve"> </w:t>
      </w:r>
      <w:r w:rsidR="005B17DD">
        <w:rPr>
          <w:rFonts w:ascii="Arial" w:hAnsi="Arial" w:cs="Arial"/>
          <w:sz w:val="24"/>
          <w:szCs w:val="24"/>
          <w:lang w:val="es-ES"/>
        </w:rPr>
        <w:t xml:space="preserve">se visibilizara la evolución en el </w:t>
      </w:r>
      <w:r w:rsidR="0039124B">
        <w:rPr>
          <w:rFonts w:ascii="Arial" w:hAnsi="Arial" w:cs="Arial"/>
          <w:sz w:val="24"/>
          <w:szCs w:val="24"/>
          <w:lang w:val="es-ES"/>
        </w:rPr>
        <w:t>tiempo</w:t>
      </w:r>
      <w:r w:rsidR="005B17DD">
        <w:rPr>
          <w:rFonts w:ascii="Arial" w:hAnsi="Arial" w:cs="Arial"/>
          <w:sz w:val="24"/>
          <w:szCs w:val="24"/>
          <w:lang w:val="es-ES"/>
        </w:rPr>
        <w:t xml:space="preserve"> de la </w:t>
      </w:r>
      <w:r w:rsidR="004E40C2" w:rsidRPr="004E40C2">
        <w:rPr>
          <w:rFonts w:ascii="Arial" w:hAnsi="Arial" w:cs="Arial"/>
          <w:sz w:val="24"/>
          <w:szCs w:val="24"/>
          <w:lang w:val="es-ES"/>
        </w:rPr>
        <w:t>oferta académica</w:t>
      </w:r>
      <w:r w:rsidR="005B17DD">
        <w:rPr>
          <w:rFonts w:ascii="Arial" w:hAnsi="Arial" w:cs="Arial"/>
          <w:sz w:val="24"/>
          <w:szCs w:val="24"/>
          <w:lang w:val="es-ES"/>
        </w:rPr>
        <w:t xml:space="preserve">, por tipo, </w:t>
      </w:r>
      <w:r w:rsidR="00E5742E">
        <w:rPr>
          <w:rFonts w:ascii="Arial" w:hAnsi="Arial" w:cs="Arial"/>
          <w:sz w:val="24"/>
          <w:szCs w:val="24"/>
          <w:lang w:val="es-ES"/>
        </w:rPr>
        <w:t>cantidad</w:t>
      </w:r>
      <w:r w:rsidR="00572649">
        <w:rPr>
          <w:rFonts w:ascii="Arial" w:hAnsi="Arial" w:cs="Arial"/>
          <w:sz w:val="24"/>
          <w:szCs w:val="24"/>
          <w:lang w:val="es-ES"/>
        </w:rPr>
        <w:t>,</w:t>
      </w:r>
      <w:r w:rsidR="005B17DD">
        <w:rPr>
          <w:rFonts w:ascii="Arial" w:hAnsi="Arial" w:cs="Arial"/>
          <w:sz w:val="24"/>
          <w:szCs w:val="24"/>
          <w:lang w:val="es-ES"/>
        </w:rPr>
        <w:t xml:space="preserve"> </w:t>
      </w:r>
      <w:r w:rsidR="0039124B">
        <w:rPr>
          <w:rFonts w:ascii="Arial" w:hAnsi="Arial" w:cs="Arial"/>
          <w:sz w:val="24"/>
          <w:szCs w:val="24"/>
          <w:lang w:val="es-ES"/>
        </w:rPr>
        <w:t xml:space="preserve"> distribución geográfica en el país, </w:t>
      </w:r>
      <w:r w:rsidR="00E5742E">
        <w:rPr>
          <w:rFonts w:ascii="Arial" w:hAnsi="Arial" w:cs="Arial"/>
          <w:sz w:val="24"/>
          <w:szCs w:val="24"/>
          <w:lang w:val="es-ES"/>
        </w:rPr>
        <w:t xml:space="preserve">así como las orientaciones en </w:t>
      </w:r>
      <w:r w:rsidR="00BE34D9">
        <w:rPr>
          <w:rFonts w:ascii="Arial" w:hAnsi="Arial" w:cs="Arial"/>
          <w:sz w:val="24"/>
          <w:szCs w:val="24"/>
          <w:lang w:val="es-ES"/>
        </w:rPr>
        <w:t xml:space="preserve">los </w:t>
      </w:r>
      <w:r w:rsidR="00F66BFC">
        <w:rPr>
          <w:rFonts w:ascii="Arial" w:hAnsi="Arial" w:cs="Arial"/>
          <w:sz w:val="24"/>
          <w:szCs w:val="24"/>
          <w:lang w:val="es-ES"/>
        </w:rPr>
        <w:t xml:space="preserve"> objetivo</w:t>
      </w:r>
      <w:r w:rsidR="00777C93">
        <w:rPr>
          <w:rFonts w:ascii="Arial" w:hAnsi="Arial" w:cs="Arial"/>
          <w:sz w:val="24"/>
          <w:szCs w:val="24"/>
          <w:lang w:val="es-ES"/>
        </w:rPr>
        <w:t>s,</w:t>
      </w:r>
      <w:r w:rsidR="00BE34D9">
        <w:rPr>
          <w:rFonts w:ascii="Arial" w:hAnsi="Arial" w:cs="Arial"/>
          <w:sz w:val="24"/>
          <w:szCs w:val="24"/>
          <w:lang w:val="es-ES"/>
        </w:rPr>
        <w:t xml:space="preserve"> el plan de estudios,</w:t>
      </w:r>
      <w:r w:rsidR="00777C93">
        <w:rPr>
          <w:rFonts w:ascii="Arial" w:hAnsi="Arial" w:cs="Arial"/>
          <w:sz w:val="24"/>
          <w:szCs w:val="24"/>
          <w:lang w:val="es-ES"/>
        </w:rPr>
        <w:t xml:space="preserve"> </w:t>
      </w:r>
      <w:r w:rsidR="00BE34D9">
        <w:rPr>
          <w:rFonts w:ascii="Arial" w:hAnsi="Arial" w:cs="Arial"/>
          <w:sz w:val="24"/>
          <w:szCs w:val="24"/>
          <w:lang w:val="es-ES"/>
        </w:rPr>
        <w:t xml:space="preserve">el </w:t>
      </w:r>
      <w:r w:rsidR="00777C93">
        <w:rPr>
          <w:rFonts w:ascii="Arial" w:hAnsi="Arial" w:cs="Arial"/>
          <w:sz w:val="24"/>
          <w:szCs w:val="24"/>
          <w:lang w:val="es-ES"/>
        </w:rPr>
        <w:t>perfil</w:t>
      </w:r>
      <w:r w:rsidR="00960D31">
        <w:rPr>
          <w:rFonts w:ascii="Arial" w:hAnsi="Arial" w:cs="Arial"/>
          <w:sz w:val="24"/>
          <w:szCs w:val="24"/>
          <w:lang w:val="es-ES"/>
        </w:rPr>
        <w:t xml:space="preserve">  </w:t>
      </w:r>
      <w:r w:rsidR="009703EC">
        <w:rPr>
          <w:rFonts w:ascii="Arial" w:hAnsi="Arial" w:cs="Arial"/>
          <w:sz w:val="24"/>
          <w:szCs w:val="24"/>
          <w:lang w:val="es-ES"/>
        </w:rPr>
        <w:t xml:space="preserve"> </w:t>
      </w:r>
      <w:r w:rsidR="00777C93">
        <w:rPr>
          <w:rFonts w:ascii="Arial" w:hAnsi="Arial" w:cs="Arial"/>
          <w:sz w:val="24"/>
          <w:szCs w:val="24"/>
          <w:lang w:val="es-ES"/>
        </w:rPr>
        <w:t>y líneas de investigación</w:t>
      </w:r>
      <w:r w:rsidR="004E40C2" w:rsidRPr="004E40C2">
        <w:rPr>
          <w:rFonts w:ascii="Arial" w:hAnsi="Arial" w:cs="Arial"/>
          <w:sz w:val="24"/>
          <w:szCs w:val="24"/>
          <w:lang w:val="es-ES"/>
        </w:rPr>
        <w:t>,</w:t>
      </w:r>
      <w:r w:rsidR="00D07624">
        <w:rPr>
          <w:rFonts w:ascii="Arial" w:hAnsi="Arial" w:cs="Arial"/>
          <w:sz w:val="24"/>
          <w:szCs w:val="24"/>
          <w:lang w:val="es-ES"/>
        </w:rPr>
        <w:t xml:space="preserve"> </w:t>
      </w:r>
      <w:r w:rsidR="007774F2">
        <w:rPr>
          <w:rFonts w:ascii="Arial" w:hAnsi="Arial" w:cs="Arial"/>
          <w:sz w:val="24"/>
          <w:szCs w:val="24"/>
          <w:lang w:val="es-ES"/>
        </w:rPr>
        <w:t xml:space="preserve">generando </w:t>
      </w:r>
      <w:r w:rsidR="00DB3ACF">
        <w:rPr>
          <w:rFonts w:ascii="Arial" w:hAnsi="Arial" w:cs="Arial"/>
          <w:sz w:val="24"/>
          <w:szCs w:val="24"/>
          <w:lang w:val="es-ES"/>
        </w:rPr>
        <w:t>una base de</w:t>
      </w:r>
      <w:r w:rsidR="00D07624">
        <w:rPr>
          <w:rFonts w:ascii="Arial" w:hAnsi="Arial" w:cs="Arial"/>
          <w:sz w:val="24"/>
          <w:szCs w:val="24"/>
          <w:lang w:val="es-ES"/>
        </w:rPr>
        <w:t xml:space="preserve"> programas </w:t>
      </w:r>
      <w:r w:rsidR="00FC70A2">
        <w:rPr>
          <w:rFonts w:ascii="Arial" w:hAnsi="Arial" w:cs="Arial"/>
          <w:sz w:val="24"/>
          <w:szCs w:val="24"/>
          <w:lang w:val="es-ES"/>
        </w:rPr>
        <w:t>académicos</w:t>
      </w:r>
      <w:r w:rsidR="00323ACF">
        <w:rPr>
          <w:rFonts w:ascii="Arial" w:hAnsi="Arial" w:cs="Arial"/>
          <w:sz w:val="24"/>
          <w:szCs w:val="24"/>
          <w:lang w:val="es-ES"/>
        </w:rPr>
        <w:t xml:space="preserve"> del área </w:t>
      </w:r>
      <w:r w:rsidR="00D07624">
        <w:rPr>
          <w:rFonts w:ascii="Arial" w:hAnsi="Arial" w:cs="Arial"/>
          <w:sz w:val="24"/>
          <w:szCs w:val="24"/>
          <w:lang w:val="es-ES"/>
        </w:rPr>
        <w:t xml:space="preserve"> con </w:t>
      </w:r>
      <w:r w:rsidR="00323ACF">
        <w:rPr>
          <w:rFonts w:ascii="Arial" w:hAnsi="Arial" w:cs="Arial"/>
          <w:sz w:val="24"/>
          <w:szCs w:val="24"/>
          <w:lang w:val="es-ES"/>
        </w:rPr>
        <w:t>información</w:t>
      </w:r>
      <w:r w:rsidR="00DA4AC5">
        <w:rPr>
          <w:rFonts w:ascii="Arial" w:hAnsi="Arial" w:cs="Arial"/>
          <w:sz w:val="24"/>
          <w:szCs w:val="24"/>
          <w:lang w:val="es-ES"/>
        </w:rPr>
        <w:t>,</w:t>
      </w:r>
      <w:r w:rsidR="00FC70A2">
        <w:rPr>
          <w:rFonts w:ascii="Arial" w:hAnsi="Arial" w:cs="Arial"/>
          <w:sz w:val="24"/>
          <w:szCs w:val="24"/>
          <w:lang w:val="es-ES"/>
        </w:rPr>
        <w:t xml:space="preserve"> que podrá servir de punto de comparación</w:t>
      </w:r>
      <w:r w:rsidR="007F21DA">
        <w:rPr>
          <w:rFonts w:ascii="Arial" w:hAnsi="Arial" w:cs="Arial"/>
          <w:sz w:val="24"/>
          <w:szCs w:val="24"/>
          <w:lang w:val="es-ES"/>
        </w:rPr>
        <w:t xml:space="preserve"> para el sistema de educación superior nacional y </w:t>
      </w:r>
      <w:r w:rsidR="00D033EA">
        <w:rPr>
          <w:rFonts w:ascii="Arial" w:hAnsi="Arial" w:cs="Arial"/>
          <w:sz w:val="24"/>
          <w:szCs w:val="24"/>
          <w:lang w:val="es-ES"/>
        </w:rPr>
        <w:t xml:space="preserve">regional, </w:t>
      </w:r>
      <w:r w:rsidR="00C3350A">
        <w:rPr>
          <w:rFonts w:ascii="Arial" w:hAnsi="Arial" w:cs="Arial"/>
          <w:sz w:val="24"/>
          <w:szCs w:val="24"/>
          <w:lang w:val="es-ES"/>
        </w:rPr>
        <w:t xml:space="preserve">a efectos de futuras acreditaciones y evaluaciones además de </w:t>
      </w:r>
      <w:r w:rsidR="00DA4AC5">
        <w:rPr>
          <w:rFonts w:ascii="Arial" w:hAnsi="Arial" w:cs="Arial"/>
          <w:sz w:val="24"/>
          <w:szCs w:val="24"/>
          <w:lang w:val="es-ES"/>
        </w:rPr>
        <w:t xml:space="preserve">proporcionar una </w:t>
      </w:r>
      <w:r w:rsidR="006C621E">
        <w:rPr>
          <w:rFonts w:ascii="Arial" w:hAnsi="Arial" w:cs="Arial"/>
          <w:sz w:val="24"/>
          <w:szCs w:val="24"/>
          <w:lang w:val="es-ES"/>
        </w:rPr>
        <w:t>visión</w:t>
      </w:r>
      <w:r w:rsidR="00777C93">
        <w:rPr>
          <w:rFonts w:ascii="Arial" w:hAnsi="Arial" w:cs="Arial"/>
          <w:sz w:val="24"/>
          <w:szCs w:val="24"/>
          <w:lang w:val="es-ES"/>
        </w:rPr>
        <w:t xml:space="preserve"> </w:t>
      </w:r>
      <w:r w:rsidR="00DA4AC5">
        <w:rPr>
          <w:rFonts w:ascii="Arial" w:hAnsi="Arial" w:cs="Arial"/>
          <w:sz w:val="24"/>
          <w:szCs w:val="24"/>
          <w:lang w:val="es-ES"/>
        </w:rPr>
        <w:t>general</w:t>
      </w:r>
      <w:r w:rsidR="006C621E">
        <w:rPr>
          <w:rFonts w:ascii="Arial" w:hAnsi="Arial" w:cs="Arial"/>
          <w:sz w:val="24"/>
          <w:szCs w:val="24"/>
          <w:lang w:val="es-ES"/>
        </w:rPr>
        <w:t xml:space="preserve"> de</w:t>
      </w:r>
      <w:r w:rsidR="00777C93">
        <w:rPr>
          <w:rFonts w:ascii="Arial" w:hAnsi="Arial" w:cs="Arial"/>
          <w:sz w:val="24"/>
          <w:szCs w:val="24"/>
          <w:lang w:val="es-ES"/>
        </w:rPr>
        <w:t>l</w:t>
      </w:r>
      <w:r w:rsidR="00ED33C3">
        <w:rPr>
          <w:rFonts w:ascii="Arial" w:hAnsi="Arial" w:cs="Arial"/>
          <w:sz w:val="24"/>
          <w:szCs w:val="24"/>
          <w:lang w:val="es-ES"/>
        </w:rPr>
        <w:t xml:space="preserve"> área de conocimiento</w:t>
      </w:r>
      <w:r w:rsidR="00777C93">
        <w:rPr>
          <w:rFonts w:ascii="Arial" w:hAnsi="Arial" w:cs="Arial"/>
          <w:sz w:val="24"/>
          <w:szCs w:val="24"/>
          <w:lang w:val="es-ES"/>
        </w:rPr>
        <w:t xml:space="preserve"> en salud </w:t>
      </w:r>
      <w:r w:rsidR="00E625E8">
        <w:rPr>
          <w:rFonts w:ascii="Arial" w:hAnsi="Arial" w:cs="Arial"/>
          <w:sz w:val="24"/>
          <w:szCs w:val="24"/>
          <w:lang w:val="es-ES"/>
        </w:rPr>
        <w:t>pública</w:t>
      </w:r>
      <w:r w:rsidR="00777C93">
        <w:rPr>
          <w:rFonts w:ascii="Arial" w:hAnsi="Arial" w:cs="Arial"/>
          <w:sz w:val="24"/>
          <w:szCs w:val="24"/>
          <w:lang w:val="es-ES"/>
        </w:rPr>
        <w:t xml:space="preserve"> en el país.</w:t>
      </w:r>
      <w:r w:rsidR="006C621E">
        <w:rPr>
          <w:rFonts w:ascii="Arial" w:hAnsi="Arial" w:cs="Arial"/>
          <w:sz w:val="24"/>
          <w:szCs w:val="24"/>
          <w:lang w:val="es-ES"/>
        </w:rPr>
        <w:t xml:space="preserve">  </w:t>
      </w:r>
      <w:r w:rsidR="00DA4AC5">
        <w:rPr>
          <w:rFonts w:ascii="Arial" w:hAnsi="Arial" w:cs="Arial"/>
          <w:sz w:val="24"/>
          <w:szCs w:val="24"/>
          <w:lang w:val="es-ES"/>
        </w:rPr>
        <w:t xml:space="preserve"> </w:t>
      </w:r>
      <w:r w:rsidR="00FC70A2">
        <w:rPr>
          <w:rFonts w:ascii="Arial" w:hAnsi="Arial" w:cs="Arial"/>
          <w:sz w:val="24"/>
          <w:szCs w:val="24"/>
          <w:lang w:val="es-ES"/>
        </w:rPr>
        <w:t xml:space="preserve"> </w:t>
      </w:r>
      <w:r w:rsidR="00D07624">
        <w:rPr>
          <w:rFonts w:ascii="Arial" w:hAnsi="Arial" w:cs="Arial"/>
          <w:sz w:val="24"/>
          <w:szCs w:val="24"/>
          <w:lang w:val="es-ES"/>
        </w:rPr>
        <w:t xml:space="preserve"> </w:t>
      </w:r>
      <w:r w:rsidR="00DB3ACF">
        <w:rPr>
          <w:rFonts w:ascii="Arial" w:hAnsi="Arial" w:cs="Arial"/>
          <w:sz w:val="24"/>
          <w:szCs w:val="24"/>
          <w:lang w:val="es-ES"/>
        </w:rPr>
        <w:t xml:space="preserve"> </w:t>
      </w:r>
    </w:p>
    <w:p w14:paraId="1C18D352" w14:textId="13CCDD9E" w:rsidR="000E1ABD" w:rsidRDefault="00582DEA" w:rsidP="004E40C2">
      <w:pPr>
        <w:spacing w:line="360" w:lineRule="auto"/>
        <w:jc w:val="both"/>
        <w:rPr>
          <w:rFonts w:ascii="Arial" w:hAnsi="Arial" w:cs="Arial"/>
          <w:sz w:val="24"/>
          <w:szCs w:val="24"/>
          <w:lang w:val="es-ES"/>
        </w:rPr>
      </w:pPr>
      <w:r>
        <w:rPr>
          <w:rFonts w:ascii="Arial" w:hAnsi="Arial" w:cs="Arial"/>
          <w:sz w:val="24"/>
          <w:szCs w:val="24"/>
          <w:lang w:val="es-ES"/>
        </w:rPr>
        <w:t>Por otra parte</w:t>
      </w:r>
      <w:r w:rsidR="00041DBC">
        <w:rPr>
          <w:rFonts w:ascii="Arial" w:hAnsi="Arial" w:cs="Arial"/>
          <w:sz w:val="24"/>
          <w:szCs w:val="24"/>
          <w:lang w:val="es-ES"/>
        </w:rPr>
        <w:t>,</w:t>
      </w:r>
      <w:r w:rsidR="00EC7E25">
        <w:rPr>
          <w:rFonts w:ascii="Arial" w:hAnsi="Arial" w:cs="Arial"/>
          <w:sz w:val="24"/>
          <w:szCs w:val="24"/>
          <w:lang w:val="es-ES"/>
        </w:rPr>
        <w:t xml:space="preserve"> </w:t>
      </w:r>
      <w:r w:rsidR="00E36ADC">
        <w:rPr>
          <w:rFonts w:ascii="Arial" w:hAnsi="Arial" w:cs="Arial"/>
          <w:sz w:val="24"/>
          <w:szCs w:val="24"/>
          <w:lang w:val="es-ES"/>
        </w:rPr>
        <w:t>el contexto</w:t>
      </w:r>
      <w:r w:rsidR="000E1ABD">
        <w:rPr>
          <w:rFonts w:ascii="Arial" w:hAnsi="Arial" w:cs="Arial"/>
          <w:sz w:val="24"/>
          <w:szCs w:val="24"/>
          <w:lang w:val="es-ES"/>
        </w:rPr>
        <w:t xml:space="preserve"> actual generado por la pandemia de C</w:t>
      </w:r>
      <w:r w:rsidR="009A43F4">
        <w:rPr>
          <w:rFonts w:ascii="Arial" w:hAnsi="Arial" w:cs="Arial"/>
          <w:sz w:val="24"/>
          <w:szCs w:val="24"/>
          <w:lang w:val="es-ES"/>
        </w:rPr>
        <w:t>OVID</w:t>
      </w:r>
      <w:r w:rsidR="00041DBC">
        <w:rPr>
          <w:rFonts w:ascii="Arial" w:hAnsi="Arial" w:cs="Arial"/>
          <w:sz w:val="24"/>
          <w:szCs w:val="24"/>
          <w:lang w:val="es-ES"/>
        </w:rPr>
        <w:t>-</w:t>
      </w:r>
      <w:r w:rsidR="009A43F4">
        <w:rPr>
          <w:rFonts w:ascii="Arial" w:hAnsi="Arial" w:cs="Arial"/>
          <w:sz w:val="24"/>
          <w:szCs w:val="24"/>
          <w:lang w:val="es-ES"/>
        </w:rPr>
        <w:t xml:space="preserve">19 </w:t>
      </w:r>
      <w:r w:rsidR="00530858" w:rsidRPr="00530858">
        <w:rPr>
          <w:rFonts w:ascii="Arial" w:hAnsi="Arial" w:cs="Arial"/>
          <w:sz w:val="24"/>
          <w:szCs w:val="24"/>
          <w:lang w:val="es-ES"/>
        </w:rPr>
        <w:t xml:space="preserve">enfermedad producida </w:t>
      </w:r>
      <w:r w:rsidR="00530858">
        <w:rPr>
          <w:rFonts w:ascii="Arial" w:hAnsi="Arial" w:cs="Arial"/>
          <w:sz w:val="24"/>
          <w:szCs w:val="24"/>
          <w:lang w:val="es-ES"/>
        </w:rPr>
        <w:t xml:space="preserve">por </w:t>
      </w:r>
      <w:r w:rsidR="00530858" w:rsidRPr="00530858">
        <w:rPr>
          <w:rFonts w:ascii="Arial" w:hAnsi="Arial" w:cs="Arial"/>
          <w:sz w:val="24"/>
          <w:szCs w:val="24"/>
          <w:lang w:val="es-ES"/>
        </w:rPr>
        <w:t>coronavirus (SARS-CoV-2</w:t>
      </w:r>
      <w:r w:rsidR="00530858">
        <w:rPr>
          <w:rFonts w:ascii="Arial" w:hAnsi="Arial" w:cs="Arial"/>
          <w:sz w:val="24"/>
          <w:szCs w:val="24"/>
          <w:lang w:val="es-ES"/>
        </w:rPr>
        <w:t>)</w:t>
      </w:r>
      <w:r w:rsidR="00777C93">
        <w:rPr>
          <w:rFonts w:ascii="Arial" w:hAnsi="Arial" w:cs="Arial"/>
          <w:sz w:val="24"/>
          <w:szCs w:val="24"/>
          <w:lang w:val="es-ES"/>
        </w:rPr>
        <w:t xml:space="preserve"> </w:t>
      </w:r>
      <w:r w:rsidR="00530858">
        <w:rPr>
          <w:rFonts w:ascii="Arial" w:hAnsi="Arial" w:cs="Arial"/>
          <w:sz w:val="24"/>
          <w:szCs w:val="24"/>
          <w:lang w:val="es-ES"/>
        </w:rPr>
        <w:t>ha puesto en evidencia la</w:t>
      </w:r>
      <w:r w:rsidR="008C0005">
        <w:rPr>
          <w:rFonts w:ascii="Arial" w:hAnsi="Arial" w:cs="Arial"/>
          <w:sz w:val="24"/>
          <w:szCs w:val="24"/>
          <w:lang w:val="es-ES"/>
        </w:rPr>
        <w:t xml:space="preserve"> necesidad de contar con </w:t>
      </w:r>
      <w:r w:rsidR="003202D8">
        <w:rPr>
          <w:rFonts w:ascii="Arial" w:hAnsi="Arial" w:cs="Arial"/>
          <w:sz w:val="24"/>
          <w:szCs w:val="24"/>
          <w:lang w:val="es-ES"/>
        </w:rPr>
        <w:t xml:space="preserve">sistemas de salud, con  </w:t>
      </w:r>
      <w:r w:rsidR="008C0005">
        <w:rPr>
          <w:rFonts w:ascii="Arial" w:hAnsi="Arial" w:cs="Arial"/>
          <w:sz w:val="24"/>
          <w:szCs w:val="24"/>
          <w:lang w:val="es-ES"/>
        </w:rPr>
        <w:t xml:space="preserve">una </w:t>
      </w:r>
      <w:r w:rsidR="008C0005" w:rsidRPr="008C0005">
        <w:rPr>
          <w:rFonts w:ascii="Arial" w:hAnsi="Arial" w:cs="Arial"/>
          <w:sz w:val="24"/>
          <w:szCs w:val="24"/>
          <w:lang w:val="es-ES"/>
        </w:rPr>
        <w:t>oferta</w:t>
      </w:r>
      <w:r w:rsidR="007748D0">
        <w:rPr>
          <w:rFonts w:ascii="Arial" w:hAnsi="Arial" w:cs="Arial"/>
          <w:sz w:val="24"/>
          <w:szCs w:val="24"/>
          <w:lang w:val="es-ES"/>
        </w:rPr>
        <w:t xml:space="preserve"> </w:t>
      </w:r>
      <w:r w:rsidR="008C0005" w:rsidRPr="008C0005">
        <w:rPr>
          <w:rFonts w:ascii="Arial" w:hAnsi="Arial" w:cs="Arial"/>
          <w:sz w:val="24"/>
          <w:szCs w:val="24"/>
          <w:lang w:val="es-ES"/>
        </w:rPr>
        <w:t xml:space="preserve"> de servicios</w:t>
      </w:r>
      <w:r w:rsidR="00B61674" w:rsidRPr="00B61674">
        <w:t xml:space="preserve"> </w:t>
      </w:r>
      <w:r w:rsidR="00B61674" w:rsidRPr="00B61674">
        <w:rPr>
          <w:rFonts w:ascii="Arial" w:hAnsi="Arial" w:cs="Arial"/>
          <w:sz w:val="24"/>
          <w:szCs w:val="24"/>
          <w:lang w:val="es-ES"/>
        </w:rPr>
        <w:t>de atención</w:t>
      </w:r>
      <w:r w:rsidR="00B61674">
        <w:rPr>
          <w:rFonts w:ascii="Arial" w:hAnsi="Arial" w:cs="Arial"/>
          <w:sz w:val="24"/>
          <w:szCs w:val="24"/>
          <w:lang w:val="es-ES"/>
        </w:rPr>
        <w:t>,</w:t>
      </w:r>
      <w:r w:rsidR="007748D0">
        <w:rPr>
          <w:rFonts w:ascii="Arial" w:hAnsi="Arial" w:cs="Arial"/>
          <w:sz w:val="24"/>
          <w:szCs w:val="24"/>
          <w:lang w:val="es-ES"/>
        </w:rPr>
        <w:t xml:space="preserve"> adaptada al contexto de la región y  Venezuela</w:t>
      </w:r>
      <w:r w:rsidR="001E717D">
        <w:rPr>
          <w:rFonts w:ascii="Arial" w:hAnsi="Arial" w:cs="Arial"/>
          <w:sz w:val="24"/>
          <w:szCs w:val="24"/>
          <w:lang w:val="es-ES"/>
        </w:rPr>
        <w:t xml:space="preserve">, </w:t>
      </w:r>
      <w:r w:rsidR="0038592E">
        <w:rPr>
          <w:rFonts w:ascii="Arial" w:hAnsi="Arial" w:cs="Arial"/>
          <w:sz w:val="24"/>
          <w:szCs w:val="24"/>
          <w:lang w:val="es-ES"/>
        </w:rPr>
        <w:t xml:space="preserve">gestionadas </w:t>
      </w:r>
      <w:r w:rsidR="00D36D4B">
        <w:rPr>
          <w:rFonts w:ascii="Arial" w:hAnsi="Arial" w:cs="Arial"/>
          <w:sz w:val="24"/>
          <w:szCs w:val="24"/>
          <w:lang w:val="es-ES"/>
        </w:rPr>
        <w:t xml:space="preserve">por </w:t>
      </w:r>
      <w:r w:rsidR="001E717D">
        <w:rPr>
          <w:rFonts w:ascii="Arial" w:hAnsi="Arial" w:cs="Arial"/>
          <w:sz w:val="24"/>
          <w:szCs w:val="24"/>
          <w:lang w:val="es-ES"/>
        </w:rPr>
        <w:t xml:space="preserve"> recurso humano</w:t>
      </w:r>
      <w:r w:rsidR="00D36D4B">
        <w:rPr>
          <w:rFonts w:ascii="Arial" w:hAnsi="Arial" w:cs="Arial"/>
          <w:sz w:val="24"/>
          <w:szCs w:val="24"/>
          <w:lang w:val="es-ES"/>
        </w:rPr>
        <w:t xml:space="preserve"> </w:t>
      </w:r>
      <w:r w:rsidR="001C684C">
        <w:rPr>
          <w:rFonts w:ascii="Arial" w:hAnsi="Arial" w:cs="Arial"/>
          <w:sz w:val="24"/>
          <w:szCs w:val="24"/>
          <w:lang w:val="es-ES"/>
        </w:rPr>
        <w:t>con</w:t>
      </w:r>
      <w:r w:rsidR="00C152E7">
        <w:rPr>
          <w:rFonts w:ascii="Arial" w:hAnsi="Arial" w:cs="Arial"/>
          <w:sz w:val="24"/>
          <w:szCs w:val="24"/>
          <w:lang w:val="es-ES"/>
        </w:rPr>
        <w:t xml:space="preserve">   </w:t>
      </w:r>
      <w:r w:rsidR="001C684C">
        <w:rPr>
          <w:rFonts w:ascii="Arial" w:hAnsi="Arial" w:cs="Arial"/>
          <w:sz w:val="24"/>
          <w:szCs w:val="24"/>
          <w:lang w:val="es-ES"/>
        </w:rPr>
        <w:t xml:space="preserve"> capacidades y </w:t>
      </w:r>
      <w:r w:rsidR="0038287E">
        <w:rPr>
          <w:rFonts w:ascii="Arial" w:hAnsi="Arial" w:cs="Arial"/>
          <w:sz w:val="24"/>
          <w:szCs w:val="24"/>
          <w:lang w:val="es-ES"/>
        </w:rPr>
        <w:t xml:space="preserve">competencias </w:t>
      </w:r>
      <w:r w:rsidR="0038592E">
        <w:rPr>
          <w:rFonts w:ascii="Arial" w:hAnsi="Arial" w:cs="Arial"/>
          <w:sz w:val="24"/>
          <w:szCs w:val="24"/>
          <w:lang w:val="es-ES"/>
        </w:rPr>
        <w:t xml:space="preserve">capaz de identificar </w:t>
      </w:r>
      <w:r w:rsidR="00396434">
        <w:rPr>
          <w:rFonts w:ascii="Arial" w:hAnsi="Arial" w:cs="Arial"/>
          <w:sz w:val="24"/>
          <w:szCs w:val="24"/>
          <w:lang w:val="es-ES"/>
        </w:rPr>
        <w:t>en primer lugar</w:t>
      </w:r>
      <w:r w:rsidR="00E625E8">
        <w:rPr>
          <w:rFonts w:ascii="Arial" w:hAnsi="Arial" w:cs="Arial"/>
          <w:sz w:val="24"/>
          <w:szCs w:val="24"/>
          <w:lang w:val="es-ES"/>
        </w:rPr>
        <w:t>,</w:t>
      </w:r>
      <w:r w:rsidR="00396434">
        <w:rPr>
          <w:rFonts w:ascii="Arial" w:hAnsi="Arial" w:cs="Arial"/>
          <w:sz w:val="24"/>
          <w:szCs w:val="24"/>
          <w:lang w:val="es-ES"/>
        </w:rPr>
        <w:t xml:space="preserve"> </w:t>
      </w:r>
      <w:r w:rsidR="0038592E">
        <w:rPr>
          <w:rFonts w:ascii="Arial" w:hAnsi="Arial" w:cs="Arial"/>
          <w:sz w:val="24"/>
          <w:szCs w:val="24"/>
          <w:lang w:val="es-ES"/>
        </w:rPr>
        <w:t xml:space="preserve"> </w:t>
      </w:r>
      <w:r w:rsidR="0038592E" w:rsidRPr="0038592E">
        <w:rPr>
          <w:rFonts w:ascii="Arial" w:hAnsi="Arial" w:cs="Arial"/>
          <w:sz w:val="24"/>
          <w:szCs w:val="24"/>
          <w:lang w:val="es-ES"/>
        </w:rPr>
        <w:t>la</w:t>
      </w:r>
      <w:r w:rsidR="00E625E8">
        <w:rPr>
          <w:rFonts w:ascii="Arial" w:hAnsi="Arial" w:cs="Arial"/>
          <w:sz w:val="24"/>
          <w:szCs w:val="24"/>
          <w:lang w:val="es-ES"/>
        </w:rPr>
        <w:t>s</w:t>
      </w:r>
      <w:r w:rsidR="0038592E" w:rsidRPr="0038592E">
        <w:rPr>
          <w:rFonts w:ascii="Arial" w:hAnsi="Arial" w:cs="Arial"/>
          <w:sz w:val="24"/>
          <w:szCs w:val="24"/>
          <w:lang w:val="es-ES"/>
        </w:rPr>
        <w:t xml:space="preserve"> nueva </w:t>
      </w:r>
      <w:r w:rsidR="00E625E8">
        <w:rPr>
          <w:rFonts w:ascii="Arial" w:hAnsi="Arial" w:cs="Arial"/>
          <w:sz w:val="24"/>
          <w:szCs w:val="24"/>
          <w:lang w:val="es-ES"/>
        </w:rPr>
        <w:t xml:space="preserve">formas de relación </w:t>
      </w:r>
      <w:r w:rsidR="00231C7F">
        <w:rPr>
          <w:rFonts w:ascii="Arial" w:hAnsi="Arial" w:cs="Arial"/>
          <w:sz w:val="24"/>
          <w:szCs w:val="24"/>
          <w:lang w:val="es-ES"/>
        </w:rPr>
        <w:t>sociedad y salud, las medidas de intervención</w:t>
      </w:r>
      <w:r w:rsidR="005A3DAE">
        <w:rPr>
          <w:rFonts w:ascii="Arial" w:hAnsi="Arial" w:cs="Arial"/>
          <w:sz w:val="24"/>
          <w:szCs w:val="24"/>
          <w:lang w:val="es-ES"/>
        </w:rPr>
        <w:t xml:space="preserve">, </w:t>
      </w:r>
      <w:r w:rsidR="00396434">
        <w:rPr>
          <w:rFonts w:ascii="Arial" w:hAnsi="Arial" w:cs="Arial"/>
          <w:sz w:val="24"/>
          <w:szCs w:val="24"/>
          <w:lang w:val="es-ES"/>
        </w:rPr>
        <w:t>en segundo lugar</w:t>
      </w:r>
      <w:r w:rsidR="005A3DAE">
        <w:rPr>
          <w:rFonts w:ascii="Arial" w:hAnsi="Arial" w:cs="Arial"/>
          <w:sz w:val="24"/>
          <w:szCs w:val="24"/>
          <w:lang w:val="es-ES"/>
        </w:rPr>
        <w:t>,</w:t>
      </w:r>
      <w:r w:rsidR="00396434">
        <w:rPr>
          <w:rFonts w:ascii="Arial" w:hAnsi="Arial" w:cs="Arial"/>
          <w:sz w:val="24"/>
          <w:szCs w:val="24"/>
          <w:lang w:val="es-ES"/>
        </w:rPr>
        <w:t xml:space="preserve"> las </w:t>
      </w:r>
      <w:r w:rsidR="0038592E">
        <w:rPr>
          <w:rFonts w:ascii="Arial" w:hAnsi="Arial" w:cs="Arial"/>
          <w:sz w:val="24"/>
          <w:szCs w:val="24"/>
          <w:lang w:val="es-ES"/>
        </w:rPr>
        <w:t xml:space="preserve"> </w:t>
      </w:r>
      <w:r w:rsidR="002B44EF">
        <w:rPr>
          <w:rFonts w:ascii="Arial" w:hAnsi="Arial" w:cs="Arial"/>
          <w:sz w:val="24"/>
          <w:szCs w:val="24"/>
          <w:lang w:val="es-ES"/>
        </w:rPr>
        <w:t xml:space="preserve">necesidades  </w:t>
      </w:r>
      <w:r w:rsidR="006B1A1E">
        <w:rPr>
          <w:rFonts w:ascii="Arial" w:hAnsi="Arial" w:cs="Arial"/>
          <w:sz w:val="24"/>
          <w:szCs w:val="24"/>
          <w:lang w:val="es-ES"/>
        </w:rPr>
        <w:t xml:space="preserve">específicas y diferenciadas </w:t>
      </w:r>
      <w:r w:rsidR="00396434">
        <w:rPr>
          <w:rFonts w:ascii="Arial" w:hAnsi="Arial" w:cs="Arial"/>
          <w:sz w:val="24"/>
          <w:szCs w:val="24"/>
          <w:lang w:val="es-ES"/>
        </w:rPr>
        <w:t xml:space="preserve">de </w:t>
      </w:r>
      <w:r w:rsidR="002B44EF">
        <w:rPr>
          <w:rFonts w:ascii="Arial" w:hAnsi="Arial" w:cs="Arial"/>
          <w:sz w:val="24"/>
          <w:szCs w:val="24"/>
          <w:lang w:val="es-ES"/>
        </w:rPr>
        <w:t xml:space="preserve">los  </w:t>
      </w:r>
      <w:r w:rsidR="006B1A1E">
        <w:rPr>
          <w:rFonts w:ascii="Arial" w:hAnsi="Arial" w:cs="Arial"/>
          <w:sz w:val="24"/>
          <w:szCs w:val="24"/>
          <w:lang w:val="es-ES"/>
        </w:rPr>
        <w:t>grupos poblacionales</w:t>
      </w:r>
      <w:r w:rsidR="00544C81">
        <w:rPr>
          <w:rFonts w:ascii="Arial" w:hAnsi="Arial" w:cs="Arial"/>
          <w:sz w:val="24"/>
          <w:szCs w:val="24"/>
          <w:lang w:val="es-ES"/>
        </w:rPr>
        <w:t>,</w:t>
      </w:r>
      <w:r w:rsidR="000663A5">
        <w:rPr>
          <w:rFonts w:ascii="Arial" w:hAnsi="Arial" w:cs="Arial"/>
          <w:sz w:val="24"/>
          <w:szCs w:val="24"/>
          <w:lang w:val="es-ES"/>
        </w:rPr>
        <w:t xml:space="preserve"> familiares e individuales </w:t>
      </w:r>
      <w:r w:rsidR="00396434">
        <w:rPr>
          <w:rFonts w:ascii="Arial" w:hAnsi="Arial" w:cs="Arial"/>
          <w:sz w:val="24"/>
          <w:szCs w:val="24"/>
          <w:lang w:val="es-ES"/>
        </w:rPr>
        <w:t xml:space="preserve">que </w:t>
      </w:r>
      <w:r w:rsidR="004F005A">
        <w:rPr>
          <w:rFonts w:ascii="Arial" w:hAnsi="Arial" w:cs="Arial"/>
          <w:sz w:val="24"/>
          <w:szCs w:val="24"/>
          <w:lang w:val="es-ES"/>
        </w:rPr>
        <w:t>garantice</w:t>
      </w:r>
      <w:r w:rsidR="005A3DAE">
        <w:rPr>
          <w:rFonts w:ascii="Arial" w:hAnsi="Arial" w:cs="Arial"/>
          <w:sz w:val="24"/>
          <w:szCs w:val="24"/>
          <w:lang w:val="es-ES"/>
        </w:rPr>
        <w:t xml:space="preserve">n </w:t>
      </w:r>
      <w:r w:rsidR="000663A5">
        <w:rPr>
          <w:rFonts w:ascii="Arial" w:hAnsi="Arial" w:cs="Arial"/>
          <w:sz w:val="24"/>
          <w:szCs w:val="24"/>
          <w:lang w:val="es-ES"/>
        </w:rPr>
        <w:t xml:space="preserve">la disponibilidad de servicios con una </w:t>
      </w:r>
      <w:r w:rsidR="00A6704A">
        <w:rPr>
          <w:rFonts w:ascii="Arial" w:hAnsi="Arial" w:cs="Arial"/>
          <w:sz w:val="24"/>
          <w:szCs w:val="24"/>
          <w:lang w:val="es-ES"/>
        </w:rPr>
        <w:t>adecuada</w:t>
      </w:r>
      <w:r w:rsidR="000663A5">
        <w:rPr>
          <w:rFonts w:ascii="Arial" w:hAnsi="Arial" w:cs="Arial"/>
          <w:sz w:val="24"/>
          <w:szCs w:val="24"/>
          <w:lang w:val="es-ES"/>
        </w:rPr>
        <w:t xml:space="preserve"> </w:t>
      </w:r>
      <w:r w:rsidR="00A6704A">
        <w:rPr>
          <w:rFonts w:ascii="Arial" w:hAnsi="Arial" w:cs="Arial"/>
          <w:sz w:val="24"/>
          <w:szCs w:val="24"/>
          <w:lang w:val="es-ES"/>
        </w:rPr>
        <w:t>organización</w:t>
      </w:r>
      <w:r w:rsidR="000663A5">
        <w:rPr>
          <w:rFonts w:ascii="Arial" w:hAnsi="Arial" w:cs="Arial"/>
          <w:sz w:val="24"/>
          <w:szCs w:val="24"/>
          <w:lang w:val="es-ES"/>
        </w:rPr>
        <w:t xml:space="preserve"> </w:t>
      </w:r>
      <w:r w:rsidR="005A3DAE">
        <w:rPr>
          <w:rFonts w:ascii="Arial" w:hAnsi="Arial" w:cs="Arial"/>
          <w:sz w:val="24"/>
          <w:szCs w:val="24"/>
          <w:lang w:val="es-ES"/>
        </w:rPr>
        <w:t xml:space="preserve">e innovadores modelos de </w:t>
      </w:r>
      <w:r w:rsidR="000663A5">
        <w:rPr>
          <w:rFonts w:ascii="Arial" w:hAnsi="Arial" w:cs="Arial"/>
          <w:sz w:val="24"/>
          <w:szCs w:val="24"/>
          <w:lang w:val="es-ES"/>
        </w:rPr>
        <w:t xml:space="preserve"> </w:t>
      </w:r>
      <w:r w:rsidR="00A6704A">
        <w:rPr>
          <w:rFonts w:ascii="Arial" w:hAnsi="Arial" w:cs="Arial"/>
          <w:sz w:val="24"/>
          <w:szCs w:val="24"/>
          <w:lang w:val="es-ES"/>
        </w:rPr>
        <w:t xml:space="preserve">gestión, </w:t>
      </w:r>
      <w:r w:rsidR="004F005A">
        <w:rPr>
          <w:rFonts w:ascii="Arial" w:hAnsi="Arial" w:cs="Arial"/>
          <w:sz w:val="24"/>
          <w:szCs w:val="24"/>
          <w:lang w:val="es-ES"/>
        </w:rPr>
        <w:t xml:space="preserve"> aplicando las </w:t>
      </w:r>
      <w:r w:rsidR="00285F19">
        <w:rPr>
          <w:rFonts w:ascii="Arial" w:hAnsi="Arial" w:cs="Arial"/>
          <w:sz w:val="24"/>
          <w:szCs w:val="24"/>
          <w:lang w:val="es-ES"/>
        </w:rPr>
        <w:t xml:space="preserve"> </w:t>
      </w:r>
      <w:r w:rsidR="004250F8">
        <w:rPr>
          <w:rFonts w:ascii="Arial" w:hAnsi="Arial" w:cs="Arial"/>
          <w:sz w:val="24"/>
          <w:szCs w:val="24"/>
          <w:lang w:val="es-ES"/>
        </w:rPr>
        <w:t xml:space="preserve"> </w:t>
      </w:r>
      <w:r w:rsidR="00FC7BD7">
        <w:rPr>
          <w:rFonts w:ascii="Arial" w:hAnsi="Arial" w:cs="Arial"/>
          <w:sz w:val="24"/>
          <w:szCs w:val="24"/>
          <w:lang w:val="es-ES"/>
        </w:rPr>
        <w:t xml:space="preserve">tecnologías </w:t>
      </w:r>
      <w:r w:rsidR="00FC7BD7" w:rsidRPr="00113CCD">
        <w:rPr>
          <w:rFonts w:ascii="Arial" w:hAnsi="Arial" w:cs="Arial"/>
          <w:sz w:val="24"/>
          <w:szCs w:val="24"/>
          <w:lang w:val="es-ES"/>
        </w:rPr>
        <w:t>sanitarias</w:t>
      </w:r>
      <w:r w:rsidR="00113CCD">
        <w:rPr>
          <w:rFonts w:ascii="Arial" w:hAnsi="Arial" w:cs="Arial"/>
          <w:sz w:val="24"/>
          <w:szCs w:val="24"/>
          <w:lang w:val="es-ES"/>
        </w:rPr>
        <w:t xml:space="preserve">, </w:t>
      </w:r>
      <w:r w:rsidR="00285F19">
        <w:rPr>
          <w:rFonts w:ascii="Arial" w:hAnsi="Arial" w:cs="Arial"/>
          <w:sz w:val="24"/>
          <w:szCs w:val="24"/>
          <w:lang w:val="es-ES"/>
        </w:rPr>
        <w:t xml:space="preserve">los </w:t>
      </w:r>
      <w:r w:rsidR="00113CCD">
        <w:rPr>
          <w:rFonts w:ascii="Arial" w:hAnsi="Arial" w:cs="Arial"/>
          <w:sz w:val="24"/>
          <w:szCs w:val="24"/>
          <w:lang w:val="es-ES"/>
        </w:rPr>
        <w:t>sistemas de información,</w:t>
      </w:r>
      <w:r w:rsidR="00285F19">
        <w:rPr>
          <w:rFonts w:ascii="Arial" w:hAnsi="Arial" w:cs="Arial"/>
          <w:sz w:val="24"/>
          <w:szCs w:val="24"/>
          <w:lang w:val="es-ES"/>
        </w:rPr>
        <w:t xml:space="preserve"> los </w:t>
      </w:r>
      <w:r w:rsidR="00113CCD">
        <w:rPr>
          <w:rFonts w:ascii="Arial" w:hAnsi="Arial" w:cs="Arial"/>
          <w:sz w:val="24"/>
          <w:szCs w:val="24"/>
          <w:lang w:val="es-ES"/>
        </w:rPr>
        <w:t xml:space="preserve"> </w:t>
      </w:r>
      <w:r w:rsidR="00113CCD" w:rsidRPr="00113CCD">
        <w:rPr>
          <w:rFonts w:ascii="Arial" w:hAnsi="Arial" w:cs="Arial"/>
          <w:sz w:val="24"/>
          <w:szCs w:val="24"/>
          <w:lang w:val="es-ES"/>
        </w:rPr>
        <w:t>procesos de apoyo a los servicios</w:t>
      </w:r>
      <w:r w:rsidR="00A139FC">
        <w:rPr>
          <w:rFonts w:ascii="Arial" w:hAnsi="Arial" w:cs="Arial"/>
          <w:sz w:val="24"/>
          <w:szCs w:val="24"/>
          <w:lang w:val="es-ES"/>
        </w:rPr>
        <w:t xml:space="preserve"> </w:t>
      </w:r>
      <w:r w:rsidR="0038287E">
        <w:rPr>
          <w:rFonts w:ascii="Arial" w:hAnsi="Arial" w:cs="Arial"/>
          <w:sz w:val="24"/>
          <w:szCs w:val="24"/>
          <w:lang w:val="es-ES"/>
        </w:rPr>
        <w:t xml:space="preserve"> </w:t>
      </w:r>
      <w:r w:rsidR="00FC7BD7">
        <w:rPr>
          <w:rFonts w:ascii="Arial" w:hAnsi="Arial" w:cs="Arial"/>
          <w:sz w:val="24"/>
          <w:szCs w:val="24"/>
          <w:lang w:val="es-ES"/>
        </w:rPr>
        <w:t>en las IAS</w:t>
      </w:r>
      <w:r w:rsidR="004F005A">
        <w:rPr>
          <w:rFonts w:ascii="Arial" w:hAnsi="Arial" w:cs="Arial"/>
          <w:sz w:val="24"/>
          <w:szCs w:val="24"/>
          <w:lang w:val="es-ES"/>
        </w:rPr>
        <w:t>,</w:t>
      </w:r>
      <w:r w:rsidR="003A3499">
        <w:rPr>
          <w:rFonts w:ascii="Arial" w:hAnsi="Arial" w:cs="Arial"/>
          <w:sz w:val="24"/>
          <w:szCs w:val="24"/>
          <w:lang w:val="es-ES"/>
        </w:rPr>
        <w:t xml:space="preserve"> </w:t>
      </w:r>
      <w:r w:rsidR="00BE2773">
        <w:rPr>
          <w:rFonts w:ascii="Arial" w:hAnsi="Arial" w:cs="Arial"/>
          <w:sz w:val="24"/>
          <w:szCs w:val="24"/>
          <w:lang w:val="es-ES"/>
        </w:rPr>
        <w:t xml:space="preserve">para </w:t>
      </w:r>
      <w:r w:rsidR="003A3499">
        <w:rPr>
          <w:rFonts w:ascii="Arial" w:hAnsi="Arial" w:cs="Arial"/>
          <w:sz w:val="24"/>
          <w:szCs w:val="24"/>
          <w:lang w:val="es-ES"/>
        </w:rPr>
        <w:t>disminuir la brecha</w:t>
      </w:r>
      <w:r w:rsidR="004A7569">
        <w:rPr>
          <w:rFonts w:ascii="Arial" w:hAnsi="Arial" w:cs="Arial"/>
          <w:sz w:val="24"/>
          <w:szCs w:val="24"/>
          <w:lang w:val="es-ES"/>
        </w:rPr>
        <w:t xml:space="preserve"> en la capacidad de respuesta </w:t>
      </w:r>
      <w:r w:rsidR="00D914CA">
        <w:rPr>
          <w:rFonts w:ascii="Arial" w:hAnsi="Arial" w:cs="Arial"/>
          <w:sz w:val="24"/>
          <w:szCs w:val="24"/>
          <w:lang w:val="es-ES"/>
        </w:rPr>
        <w:t>de los sistemas de salud</w:t>
      </w:r>
      <w:r w:rsidR="007146BD">
        <w:rPr>
          <w:rFonts w:ascii="Arial" w:hAnsi="Arial" w:cs="Arial"/>
          <w:sz w:val="24"/>
          <w:szCs w:val="24"/>
          <w:lang w:val="es-ES"/>
        </w:rPr>
        <w:t>,</w:t>
      </w:r>
      <w:r w:rsidR="00D914CA">
        <w:rPr>
          <w:rFonts w:ascii="Arial" w:hAnsi="Arial" w:cs="Arial"/>
          <w:sz w:val="24"/>
          <w:szCs w:val="24"/>
          <w:lang w:val="es-ES"/>
        </w:rPr>
        <w:t xml:space="preserve"> </w:t>
      </w:r>
      <w:r w:rsidR="003A3499">
        <w:rPr>
          <w:rFonts w:ascii="Arial" w:hAnsi="Arial" w:cs="Arial"/>
          <w:sz w:val="24"/>
          <w:szCs w:val="24"/>
          <w:lang w:val="es-ES"/>
        </w:rPr>
        <w:t xml:space="preserve"> que </w:t>
      </w:r>
      <w:r w:rsidR="00F206CB">
        <w:rPr>
          <w:rFonts w:ascii="Arial" w:hAnsi="Arial" w:cs="Arial"/>
          <w:sz w:val="24"/>
          <w:szCs w:val="24"/>
          <w:lang w:val="es-ES"/>
        </w:rPr>
        <w:t>la pandemia puso e</w:t>
      </w:r>
      <w:r w:rsidR="003A3499">
        <w:rPr>
          <w:rFonts w:ascii="Arial" w:hAnsi="Arial" w:cs="Arial"/>
          <w:sz w:val="24"/>
          <w:szCs w:val="24"/>
          <w:lang w:val="es-ES"/>
        </w:rPr>
        <w:t>n evidencia</w:t>
      </w:r>
      <w:r w:rsidR="00F206CB">
        <w:rPr>
          <w:rFonts w:ascii="Arial" w:hAnsi="Arial" w:cs="Arial"/>
          <w:sz w:val="24"/>
          <w:szCs w:val="24"/>
          <w:lang w:val="es-ES"/>
        </w:rPr>
        <w:t xml:space="preserve">, </w:t>
      </w:r>
      <w:r w:rsidR="00454450">
        <w:rPr>
          <w:rFonts w:ascii="Arial" w:hAnsi="Arial" w:cs="Arial"/>
          <w:sz w:val="24"/>
          <w:szCs w:val="24"/>
          <w:lang w:val="es-ES"/>
        </w:rPr>
        <w:t xml:space="preserve"> </w:t>
      </w:r>
      <w:r w:rsidR="00DB30ED">
        <w:rPr>
          <w:rFonts w:ascii="Arial" w:hAnsi="Arial" w:cs="Arial"/>
          <w:sz w:val="24"/>
          <w:szCs w:val="24"/>
          <w:lang w:val="es-ES"/>
        </w:rPr>
        <w:t>pueden</w:t>
      </w:r>
      <w:r w:rsidR="00454450">
        <w:rPr>
          <w:rFonts w:ascii="Arial" w:hAnsi="Arial" w:cs="Arial"/>
          <w:sz w:val="24"/>
          <w:szCs w:val="24"/>
          <w:lang w:val="es-ES"/>
        </w:rPr>
        <w:t xml:space="preserve"> ser considerad</w:t>
      </w:r>
      <w:r w:rsidR="00DB30ED">
        <w:rPr>
          <w:rFonts w:ascii="Arial" w:hAnsi="Arial" w:cs="Arial"/>
          <w:sz w:val="24"/>
          <w:szCs w:val="24"/>
          <w:lang w:val="es-ES"/>
        </w:rPr>
        <w:t>o</w:t>
      </w:r>
      <w:r w:rsidR="00454450">
        <w:rPr>
          <w:rFonts w:ascii="Arial" w:hAnsi="Arial" w:cs="Arial"/>
          <w:sz w:val="24"/>
          <w:szCs w:val="24"/>
          <w:lang w:val="es-ES"/>
        </w:rPr>
        <w:t>s a ser incluid</w:t>
      </w:r>
      <w:r w:rsidR="00DB30ED">
        <w:rPr>
          <w:rFonts w:ascii="Arial" w:hAnsi="Arial" w:cs="Arial"/>
          <w:sz w:val="24"/>
          <w:szCs w:val="24"/>
          <w:lang w:val="es-ES"/>
        </w:rPr>
        <w:t>o</w:t>
      </w:r>
      <w:r w:rsidR="00454450">
        <w:rPr>
          <w:rFonts w:ascii="Arial" w:hAnsi="Arial" w:cs="Arial"/>
          <w:sz w:val="24"/>
          <w:szCs w:val="24"/>
          <w:lang w:val="es-ES"/>
        </w:rPr>
        <w:t xml:space="preserve">s en los rediseños o diseños de nuevos </w:t>
      </w:r>
      <w:r w:rsidR="00DB30ED">
        <w:rPr>
          <w:rFonts w:ascii="Arial" w:hAnsi="Arial" w:cs="Arial"/>
          <w:sz w:val="24"/>
          <w:szCs w:val="24"/>
          <w:lang w:val="es-ES"/>
        </w:rPr>
        <w:t>programas</w:t>
      </w:r>
      <w:r w:rsidR="00454450">
        <w:rPr>
          <w:rFonts w:ascii="Arial" w:hAnsi="Arial" w:cs="Arial"/>
          <w:sz w:val="24"/>
          <w:szCs w:val="24"/>
          <w:lang w:val="es-ES"/>
        </w:rPr>
        <w:t xml:space="preserve"> </w:t>
      </w:r>
      <w:r w:rsidR="007B58A2">
        <w:rPr>
          <w:rFonts w:ascii="Arial" w:hAnsi="Arial" w:cs="Arial"/>
          <w:sz w:val="24"/>
          <w:szCs w:val="24"/>
          <w:lang w:val="es-ES"/>
        </w:rPr>
        <w:t xml:space="preserve">desde los elementos </w:t>
      </w:r>
      <w:r w:rsidR="00263A31">
        <w:rPr>
          <w:rFonts w:ascii="Arial" w:hAnsi="Arial" w:cs="Arial"/>
          <w:sz w:val="24"/>
          <w:szCs w:val="24"/>
          <w:lang w:val="es-ES"/>
        </w:rPr>
        <w:t xml:space="preserve">sustantivos </w:t>
      </w:r>
      <w:r w:rsidR="007B58A2">
        <w:rPr>
          <w:rFonts w:ascii="Arial" w:hAnsi="Arial" w:cs="Arial"/>
          <w:sz w:val="24"/>
          <w:szCs w:val="24"/>
          <w:lang w:val="es-ES"/>
        </w:rPr>
        <w:t xml:space="preserve"> de las competencias de </w:t>
      </w:r>
      <w:r w:rsidR="00263A31">
        <w:rPr>
          <w:rFonts w:ascii="Arial" w:hAnsi="Arial" w:cs="Arial"/>
          <w:sz w:val="24"/>
          <w:szCs w:val="24"/>
          <w:lang w:val="es-ES"/>
        </w:rPr>
        <w:t>s</w:t>
      </w:r>
      <w:r w:rsidR="007B58A2">
        <w:rPr>
          <w:rFonts w:ascii="Arial" w:hAnsi="Arial" w:cs="Arial"/>
          <w:sz w:val="24"/>
          <w:szCs w:val="24"/>
          <w:lang w:val="es-ES"/>
        </w:rPr>
        <w:t xml:space="preserve">alud </w:t>
      </w:r>
      <w:r w:rsidR="00263A31">
        <w:rPr>
          <w:rFonts w:ascii="Arial" w:hAnsi="Arial" w:cs="Arial"/>
          <w:sz w:val="24"/>
          <w:szCs w:val="24"/>
          <w:lang w:val="es-ES"/>
        </w:rPr>
        <w:t>pública.</w:t>
      </w:r>
      <w:r w:rsidR="007B58A2">
        <w:rPr>
          <w:rFonts w:ascii="Arial" w:hAnsi="Arial" w:cs="Arial"/>
          <w:sz w:val="24"/>
          <w:szCs w:val="24"/>
          <w:lang w:val="es-ES"/>
        </w:rPr>
        <w:t xml:space="preserve"> </w:t>
      </w:r>
      <w:r w:rsidR="003A3499">
        <w:rPr>
          <w:rFonts w:ascii="Arial" w:hAnsi="Arial" w:cs="Arial"/>
          <w:sz w:val="24"/>
          <w:szCs w:val="24"/>
          <w:lang w:val="es-ES"/>
        </w:rPr>
        <w:t xml:space="preserve">  </w:t>
      </w:r>
      <w:r w:rsidR="00FC7BD7">
        <w:rPr>
          <w:rFonts w:ascii="Arial" w:hAnsi="Arial" w:cs="Arial"/>
          <w:sz w:val="24"/>
          <w:szCs w:val="24"/>
          <w:lang w:val="es-ES"/>
        </w:rPr>
        <w:t xml:space="preserve"> </w:t>
      </w:r>
    </w:p>
    <w:p w14:paraId="404735E6" w14:textId="69D260C7" w:rsidR="0022172E" w:rsidRDefault="008C4DFD" w:rsidP="00BF64B5">
      <w:pPr>
        <w:spacing w:line="360" w:lineRule="auto"/>
        <w:jc w:val="both"/>
        <w:rPr>
          <w:rFonts w:ascii="Arial" w:hAnsi="Arial" w:cs="Arial"/>
          <w:sz w:val="24"/>
          <w:szCs w:val="24"/>
          <w:lang w:val="es-ES"/>
        </w:rPr>
      </w:pPr>
      <w:r>
        <w:rPr>
          <w:rFonts w:ascii="Arial" w:hAnsi="Arial" w:cs="Arial"/>
          <w:sz w:val="24"/>
          <w:szCs w:val="24"/>
          <w:lang w:val="es-ES"/>
        </w:rPr>
        <w:t xml:space="preserve">También </w:t>
      </w:r>
      <w:r w:rsidR="005C6EAE">
        <w:rPr>
          <w:rFonts w:ascii="Arial" w:hAnsi="Arial" w:cs="Arial"/>
          <w:sz w:val="24"/>
          <w:szCs w:val="24"/>
          <w:lang w:val="es-ES"/>
        </w:rPr>
        <w:t xml:space="preserve"> </w:t>
      </w:r>
      <w:r w:rsidR="00BE4BAA">
        <w:rPr>
          <w:rFonts w:ascii="Arial" w:hAnsi="Arial" w:cs="Arial"/>
          <w:sz w:val="24"/>
          <w:szCs w:val="24"/>
          <w:lang w:val="es-ES"/>
        </w:rPr>
        <w:t>para la comunidad académica</w:t>
      </w:r>
      <w:r w:rsidR="00331E0D">
        <w:rPr>
          <w:rFonts w:ascii="Arial" w:hAnsi="Arial" w:cs="Arial"/>
          <w:sz w:val="24"/>
          <w:szCs w:val="24"/>
          <w:lang w:val="es-ES"/>
        </w:rPr>
        <w:t>,</w:t>
      </w:r>
      <w:r w:rsidR="00BE4BAA">
        <w:rPr>
          <w:rFonts w:ascii="Arial" w:hAnsi="Arial" w:cs="Arial"/>
          <w:sz w:val="24"/>
          <w:szCs w:val="24"/>
          <w:lang w:val="es-ES"/>
        </w:rPr>
        <w:t xml:space="preserve"> </w:t>
      </w:r>
      <w:r w:rsidR="008521BC">
        <w:rPr>
          <w:rFonts w:ascii="Arial" w:hAnsi="Arial" w:cs="Arial"/>
          <w:sz w:val="24"/>
          <w:szCs w:val="24"/>
          <w:lang w:val="es-ES"/>
        </w:rPr>
        <w:t xml:space="preserve">la información </w:t>
      </w:r>
      <w:r w:rsidR="00E03DCD">
        <w:rPr>
          <w:rFonts w:ascii="Arial" w:hAnsi="Arial" w:cs="Arial"/>
          <w:sz w:val="24"/>
          <w:szCs w:val="24"/>
          <w:lang w:val="es-ES"/>
        </w:rPr>
        <w:t>p</w:t>
      </w:r>
      <w:r w:rsidR="009F0216" w:rsidRPr="009F0216">
        <w:rPr>
          <w:rFonts w:ascii="Arial" w:hAnsi="Arial" w:cs="Arial"/>
          <w:sz w:val="24"/>
          <w:szCs w:val="24"/>
          <w:lang w:val="es-ES"/>
        </w:rPr>
        <w:t xml:space="preserve">odría ser usada como </w:t>
      </w:r>
      <w:r w:rsidR="008332D3">
        <w:rPr>
          <w:rFonts w:ascii="Arial" w:hAnsi="Arial" w:cs="Arial"/>
          <w:sz w:val="24"/>
          <w:szCs w:val="24"/>
          <w:lang w:val="es-ES"/>
        </w:rPr>
        <w:t>punto de comparación (</w:t>
      </w:r>
      <w:r w:rsidR="009F0216" w:rsidRPr="009F0216">
        <w:rPr>
          <w:rFonts w:ascii="Arial" w:hAnsi="Arial" w:cs="Arial"/>
          <w:sz w:val="24"/>
          <w:szCs w:val="24"/>
          <w:lang w:val="es-ES"/>
        </w:rPr>
        <w:t>benchmarking</w:t>
      </w:r>
      <w:r w:rsidR="008332D3">
        <w:rPr>
          <w:rFonts w:ascii="Arial" w:hAnsi="Arial" w:cs="Arial"/>
          <w:sz w:val="24"/>
          <w:szCs w:val="24"/>
          <w:lang w:val="es-ES"/>
        </w:rPr>
        <w:t xml:space="preserve">) </w:t>
      </w:r>
      <w:r w:rsidR="00331E0D">
        <w:rPr>
          <w:rFonts w:ascii="Arial" w:hAnsi="Arial" w:cs="Arial"/>
          <w:sz w:val="24"/>
          <w:szCs w:val="24"/>
          <w:lang w:val="es-ES"/>
        </w:rPr>
        <w:t xml:space="preserve"> </w:t>
      </w:r>
      <w:r w:rsidR="009E58B3">
        <w:rPr>
          <w:rFonts w:ascii="Arial" w:hAnsi="Arial" w:cs="Arial"/>
          <w:sz w:val="24"/>
          <w:szCs w:val="24"/>
          <w:lang w:val="es-ES"/>
        </w:rPr>
        <w:t>de la</w:t>
      </w:r>
      <w:r w:rsidR="00331E0D">
        <w:rPr>
          <w:rFonts w:ascii="Arial" w:hAnsi="Arial" w:cs="Arial"/>
          <w:sz w:val="24"/>
          <w:szCs w:val="24"/>
          <w:lang w:val="es-ES"/>
        </w:rPr>
        <w:t xml:space="preserve">s IES con </w:t>
      </w:r>
      <w:r w:rsidR="009F0216" w:rsidRPr="009F0216">
        <w:rPr>
          <w:rFonts w:ascii="Arial" w:hAnsi="Arial" w:cs="Arial"/>
          <w:sz w:val="24"/>
          <w:szCs w:val="24"/>
          <w:lang w:val="es-ES"/>
        </w:rPr>
        <w:t>programas</w:t>
      </w:r>
      <w:r w:rsidR="00331E0D">
        <w:rPr>
          <w:rFonts w:ascii="Arial" w:hAnsi="Arial" w:cs="Arial"/>
          <w:sz w:val="24"/>
          <w:szCs w:val="24"/>
          <w:lang w:val="es-ES"/>
        </w:rPr>
        <w:t xml:space="preserve"> en el área, </w:t>
      </w:r>
      <w:r w:rsidR="009F0216" w:rsidRPr="009F0216">
        <w:rPr>
          <w:rFonts w:ascii="Arial" w:hAnsi="Arial" w:cs="Arial"/>
          <w:sz w:val="24"/>
          <w:szCs w:val="24"/>
          <w:lang w:val="es-ES"/>
        </w:rPr>
        <w:t>para futuras modificaciones en su</w:t>
      </w:r>
      <w:r w:rsidR="00D035B8">
        <w:rPr>
          <w:rFonts w:ascii="Arial" w:hAnsi="Arial" w:cs="Arial"/>
          <w:sz w:val="24"/>
          <w:szCs w:val="24"/>
          <w:lang w:val="es-ES"/>
        </w:rPr>
        <w:t xml:space="preserve"> estructura curricular, </w:t>
      </w:r>
      <w:r w:rsidR="009F0216" w:rsidRPr="009F0216">
        <w:rPr>
          <w:rFonts w:ascii="Arial" w:hAnsi="Arial" w:cs="Arial"/>
          <w:sz w:val="24"/>
          <w:szCs w:val="24"/>
          <w:lang w:val="es-ES"/>
        </w:rPr>
        <w:t>actualizaciones, y renovaciones</w:t>
      </w:r>
      <w:r w:rsidR="003D18B4" w:rsidRPr="003D18B4">
        <w:t xml:space="preserve"> </w:t>
      </w:r>
      <w:r w:rsidR="003D18B4" w:rsidRPr="003D18B4">
        <w:rPr>
          <w:rFonts w:ascii="Arial" w:hAnsi="Arial" w:cs="Arial"/>
          <w:sz w:val="24"/>
          <w:szCs w:val="24"/>
          <w:lang w:val="es-ES"/>
        </w:rPr>
        <w:t>ante las autoridades competentes nacionales como el CCNP, comisiones y coordinaciones de postgrado</w:t>
      </w:r>
      <w:r w:rsidR="009E58B3">
        <w:rPr>
          <w:rFonts w:ascii="Arial" w:hAnsi="Arial" w:cs="Arial"/>
          <w:sz w:val="24"/>
          <w:szCs w:val="24"/>
          <w:lang w:val="es-ES"/>
        </w:rPr>
        <w:t>,</w:t>
      </w:r>
      <w:r w:rsidR="003D18B4" w:rsidRPr="003D18B4">
        <w:rPr>
          <w:rFonts w:ascii="Arial" w:hAnsi="Arial" w:cs="Arial"/>
          <w:sz w:val="24"/>
          <w:szCs w:val="24"/>
          <w:lang w:val="es-ES"/>
        </w:rPr>
        <w:t xml:space="preserve"> además de hacer  atractiva la oferta, para la demanda potencial constituida por los distintos profesionales de las áreas de ciencias de la salud</w:t>
      </w:r>
      <w:r w:rsidR="00C078C2">
        <w:rPr>
          <w:rFonts w:ascii="Arial" w:hAnsi="Arial" w:cs="Arial"/>
          <w:sz w:val="24"/>
          <w:szCs w:val="24"/>
          <w:lang w:val="es-ES"/>
        </w:rPr>
        <w:t xml:space="preserve"> y finalmente es una oportunidad de </w:t>
      </w:r>
      <w:r w:rsidR="00BF64B5">
        <w:rPr>
          <w:rFonts w:ascii="Arial" w:hAnsi="Arial" w:cs="Arial"/>
          <w:sz w:val="24"/>
          <w:szCs w:val="24"/>
          <w:lang w:val="es-ES"/>
        </w:rPr>
        <w:t xml:space="preserve">incorporar </w:t>
      </w:r>
      <w:r w:rsidR="00C078C2">
        <w:rPr>
          <w:rFonts w:ascii="Arial" w:hAnsi="Arial" w:cs="Arial"/>
          <w:sz w:val="24"/>
          <w:szCs w:val="24"/>
          <w:lang w:val="es-ES"/>
        </w:rPr>
        <w:t xml:space="preserve"> los cambios </w:t>
      </w:r>
      <w:r w:rsidR="00BF64B5">
        <w:rPr>
          <w:rFonts w:ascii="Arial" w:hAnsi="Arial" w:cs="Arial"/>
          <w:sz w:val="24"/>
          <w:szCs w:val="24"/>
          <w:lang w:val="es-ES"/>
        </w:rPr>
        <w:t>planteados en materia de calidad</w:t>
      </w:r>
      <w:r w:rsidR="009441FB">
        <w:rPr>
          <w:rFonts w:ascii="Arial" w:hAnsi="Arial" w:cs="Arial"/>
          <w:sz w:val="24"/>
          <w:szCs w:val="24"/>
          <w:lang w:val="es-ES"/>
        </w:rPr>
        <w:t>,</w:t>
      </w:r>
      <w:r w:rsidR="00BF64B5">
        <w:rPr>
          <w:rFonts w:ascii="Arial" w:hAnsi="Arial" w:cs="Arial"/>
          <w:sz w:val="24"/>
          <w:szCs w:val="24"/>
          <w:lang w:val="es-ES"/>
        </w:rPr>
        <w:t xml:space="preserve"> innovación</w:t>
      </w:r>
      <w:r w:rsidR="009441FB">
        <w:rPr>
          <w:rFonts w:ascii="Arial" w:hAnsi="Arial" w:cs="Arial"/>
          <w:sz w:val="24"/>
          <w:szCs w:val="24"/>
          <w:lang w:val="es-ES"/>
        </w:rPr>
        <w:t xml:space="preserve"> y </w:t>
      </w:r>
      <w:r w:rsidR="00F327AF">
        <w:rPr>
          <w:rFonts w:ascii="Arial" w:hAnsi="Arial" w:cs="Arial"/>
          <w:sz w:val="24"/>
          <w:szCs w:val="24"/>
          <w:lang w:val="es-ES"/>
        </w:rPr>
        <w:t>acreditación</w:t>
      </w:r>
      <w:r w:rsidR="009441FB">
        <w:rPr>
          <w:rFonts w:ascii="Arial" w:hAnsi="Arial" w:cs="Arial"/>
          <w:sz w:val="24"/>
          <w:szCs w:val="24"/>
          <w:lang w:val="es-ES"/>
        </w:rPr>
        <w:t xml:space="preserve"> </w:t>
      </w:r>
      <w:r w:rsidR="00BF64B5">
        <w:rPr>
          <w:rFonts w:ascii="Arial" w:hAnsi="Arial" w:cs="Arial"/>
          <w:sz w:val="24"/>
          <w:szCs w:val="24"/>
          <w:lang w:val="es-ES"/>
        </w:rPr>
        <w:t>en educación superior</w:t>
      </w:r>
      <w:r w:rsidR="009441FB">
        <w:rPr>
          <w:rFonts w:ascii="Arial" w:hAnsi="Arial" w:cs="Arial"/>
          <w:sz w:val="24"/>
          <w:szCs w:val="24"/>
          <w:lang w:val="es-ES"/>
        </w:rPr>
        <w:t>,</w:t>
      </w:r>
      <w:r w:rsidR="0022172E">
        <w:rPr>
          <w:rFonts w:ascii="Arial" w:hAnsi="Arial" w:cs="Arial"/>
          <w:sz w:val="24"/>
          <w:szCs w:val="24"/>
          <w:lang w:val="es-ES"/>
        </w:rPr>
        <w:t xml:space="preserve"> que desde </w:t>
      </w:r>
      <w:r w:rsidR="00BF64B5">
        <w:rPr>
          <w:rFonts w:ascii="Arial" w:hAnsi="Arial" w:cs="Arial"/>
          <w:sz w:val="24"/>
          <w:szCs w:val="24"/>
          <w:lang w:val="es-ES"/>
        </w:rPr>
        <w:t>la</w:t>
      </w:r>
      <w:r w:rsidR="00BF64B5" w:rsidRPr="00EE64F6">
        <w:t xml:space="preserve"> </w:t>
      </w:r>
      <w:r w:rsidR="00BF64B5" w:rsidRPr="00EE64F6">
        <w:rPr>
          <w:rFonts w:ascii="Arial" w:hAnsi="Arial" w:cs="Arial"/>
          <w:sz w:val="24"/>
          <w:szCs w:val="24"/>
          <w:lang w:val="es-ES"/>
        </w:rPr>
        <w:t>Organización de la Naciones Unidas para la Educación Ciencia y la Cultura (UNESCO)</w:t>
      </w:r>
      <w:r w:rsidR="00A37200">
        <w:rPr>
          <w:rFonts w:ascii="Arial" w:hAnsi="Arial" w:cs="Arial"/>
          <w:sz w:val="24"/>
          <w:szCs w:val="24"/>
          <w:lang w:val="es-ES"/>
        </w:rPr>
        <w:t xml:space="preserve"> </w:t>
      </w:r>
      <w:r w:rsidR="0022172E" w:rsidRPr="0022172E">
        <w:rPr>
          <w:rFonts w:ascii="Arial" w:hAnsi="Arial" w:cs="Arial"/>
          <w:sz w:val="24"/>
          <w:szCs w:val="24"/>
          <w:lang w:val="es-ES"/>
        </w:rPr>
        <w:t>reconoce</w:t>
      </w:r>
      <w:r w:rsidR="0022172E">
        <w:rPr>
          <w:rFonts w:ascii="Arial" w:hAnsi="Arial" w:cs="Arial"/>
          <w:sz w:val="24"/>
          <w:szCs w:val="24"/>
          <w:lang w:val="es-ES"/>
        </w:rPr>
        <w:t xml:space="preserve"> </w:t>
      </w:r>
      <w:r w:rsidR="0022172E" w:rsidRPr="0022172E">
        <w:rPr>
          <w:rFonts w:ascii="Arial" w:hAnsi="Arial" w:cs="Arial"/>
          <w:sz w:val="24"/>
          <w:szCs w:val="24"/>
          <w:lang w:val="es-ES"/>
        </w:rPr>
        <w:t xml:space="preserve">que la movilidad académica y de profesionales como consecuencia entre otras causa de los flujos migratorios, </w:t>
      </w:r>
      <w:r w:rsidR="005139CD">
        <w:rPr>
          <w:rFonts w:ascii="Arial" w:hAnsi="Arial" w:cs="Arial"/>
          <w:sz w:val="24"/>
          <w:szCs w:val="24"/>
          <w:lang w:val="es-ES"/>
        </w:rPr>
        <w:t xml:space="preserve">con la </w:t>
      </w:r>
      <w:r w:rsidR="00346623">
        <w:rPr>
          <w:rFonts w:ascii="Arial" w:hAnsi="Arial" w:cs="Arial"/>
          <w:sz w:val="24"/>
          <w:szCs w:val="24"/>
          <w:lang w:val="es-ES"/>
        </w:rPr>
        <w:t xml:space="preserve">aprobación </w:t>
      </w:r>
      <w:r w:rsidR="005139CD">
        <w:rPr>
          <w:rFonts w:ascii="Arial" w:hAnsi="Arial" w:cs="Arial"/>
          <w:sz w:val="24"/>
          <w:szCs w:val="24"/>
          <w:lang w:val="es-ES"/>
        </w:rPr>
        <w:t xml:space="preserve"> en octubre de 2022 </w:t>
      </w:r>
      <w:r w:rsidR="0022172E" w:rsidRPr="0022172E">
        <w:rPr>
          <w:rFonts w:ascii="Arial" w:hAnsi="Arial" w:cs="Arial"/>
          <w:sz w:val="24"/>
          <w:szCs w:val="24"/>
          <w:lang w:val="es-ES"/>
        </w:rPr>
        <w:t>de</w:t>
      </w:r>
      <w:r w:rsidR="005139CD">
        <w:rPr>
          <w:rFonts w:ascii="Arial" w:hAnsi="Arial" w:cs="Arial"/>
          <w:sz w:val="24"/>
          <w:szCs w:val="24"/>
          <w:lang w:val="es-ES"/>
        </w:rPr>
        <w:t xml:space="preserve">l </w:t>
      </w:r>
      <w:bookmarkStart w:id="6" w:name="_Hlk137435902"/>
      <w:bookmarkStart w:id="7" w:name="_Hlk111535597"/>
      <w:r w:rsidR="0022172E" w:rsidRPr="0022172E">
        <w:rPr>
          <w:rFonts w:ascii="Arial" w:hAnsi="Arial" w:cs="Arial"/>
          <w:sz w:val="24"/>
          <w:szCs w:val="24"/>
          <w:lang w:val="es-ES"/>
        </w:rPr>
        <w:t>Convenio Regional para el Reconocimiento de Estudios,</w:t>
      </w:r>
      <w:r w:rsidR="00D44BB0">
        <w:rPr>
          <w:rFonts w:ascii="Arial" w:hAnsi="Arial" w:cs="Arial"/>
          <w:sz w:val="24"/>
          <w:szCs w:val="24"/>
          <w:lang w:val="es-ES"/>
        </w:rPr>
        <w:t xml:space="preserve"> </w:t>
      </w:r>
      <w:r w:rsidR="005D3263">
        <w:rPr>
          <w:rFonts w:ascii="Arial" w:hAnsi="Arial" w:cs="Arial"/>
          <w:sz w:val="24"/>
          <w:szCs w:val="24"/>
          <w:lang w:val="es-ES"/>
        </w:rPr>
        <w:t>T</w:t>
      </w:r>
      <w:r w:rsidR="0022172E" w:rsidRPr="0022172E">
        <w:rPr>
          <w:rFonts w:ascii="Arial" w:hAnsi="Arial" w:cs="Arial"/>
          <w:sz w:val="24"/>
          <w:szCs w:val="24"/>
          <w:lang w:val="es-ES"/>
        </w:rPr>
        <w:t>ítulos y Diplomas de Educación Superior en América Latina y el Caribe</w:t>
      </w:r>
      <w:bookmarkEnd w:id="6"/>
      <w:r w:rsidR="00D035B8">
        <w:rPr>
          <w:rFonts w:ascii="Arial" w:hAnsi="Arial" w:cs="Arial"/>
          <w:sz w:val="24"/>
          <w:szCs w:val="24"/>
          <w:lang w:val="es-ES"/>
        </w:rPr>
        <w:t xml:space="preserve"> </w:t>
      </w:r>
      <w:bookmarkEnd w:id="7"/>
      <w:r w:rsidR="00D035B8" w:rsidRPr="006E4FAB">
        <w:rPr>
          <w:rFonts w:ascii="Arial" w:hAnsi="Arial" w:cs="Arial"/>
          <w:sz w:val="24"/>
          <w:szCs w:val="24"/>
          <w:vertAlign w:val="superscript"/>
          <w:lang w:val="es-ES"/>
        </w:rPr>
        <w:t>(</w:t>
      </w:r>
      <w:r w:rsidR="006E4FAB" w:rsidRPr="006E4FAB">
        <w:rPr>
          <w:rFonts w:ascii="Arial" w:hAnsi="Arial" w:cs="Arial"/>
          <w:sz w:val="24"/>
          <w:szCs w:val="24"/>
          <w:vertAlign w:val="superscript"/>
          <w:lang w:val="es-ES"/>
        </w:rPr>
        <w:t>5</w:t>
      </w:r>
      <w:r w:rsidR="00D035B8" w:rsidRPr="006E4FAB">
        <w:rPr>
          <w:rFonts w:ascii="Arial" w:hAnsi="Arial" w:cs="Arial"/>
          <w:sz w:val="24"/>
          <w:szCs w:val="24"/>
          <w:vertAlign w:val="superscript"/>
          <w:lang w:val="es-ES"/>
        </w:rPr>
        <w:t>)</w:t>
      </w:r>
      <w:r w:rsidR="00D035B8">
        <w:rPr>
          <w:rFonts w:ascii="Arial" w:hAnsi="Arial" w:cs="Arial"/>
          <w:sz w:val="24"/>
          <w:szCs w:val="24"/>
          <w:lang w:val="es-ES"/>
        </w:rPr>
        <w:t xml:space="preserve">  </w:t>
      </w:r>
      <w:r w:rsidR="00B85AB0">
        <w:rPr>
          <w:rFonts w:ascii="Arial" w:hAnsi="Arial" w:cs="Arial"/>
          <w:sz w:val="24"/>
          <w:szCs w:val="24"/>
          <w:lang w:val="es-ES"/>
        </w:rPr>
        <w:t>Venezuela</w:t>
      </w:r>
      <w:r w:rsidR="00346623">
        <w:rPr>
          <w:rFonts w:ascii="Arial" w:hAnsi="Arial" w:cs="Arial"/>
          <w:sz w:val="24"/>
          <w:szCs w:val="24"/>
          <w:lang w:val="es-ES"/>
        </w:rPr>
        <w:t xml:space="preserve"> </w:t>
      </w:r>
      <w:r w:rsidR="00B85AB0">
        <w:rPr>
          <w:rFonts w:ascii="Arial" w:hAnsi="Arial" w:cs="Arial"/>
          <w:sz w:val="24"/>
          <w:szCs w:val="24"/>
          <w:lang w:val="es-ES"/>
        </w:rPr>
        <w:t xml:space="preserve">firmo </w:t>
      </w:r>
      <w:r w:rsidR="001C25F8">
        <w:rPr>
          <w:rFonts w:ascii="Arial" w:hAnsi="Arial" w:cs="Arial"/>
          <w:sz w:val="24"/>
          <w:szCs w:val="24"/>
          <w:lang w:val="es-ES"/>
        </w:rPr>
        <w:t xml:space="preserve">como 23 de los Estados </w:t>
      </w:r>
      <w:r w:rsidR="00A868E2">
        <w:rPr>
          <w:rFonts w:ascii="Arial" w:hAnsi="Arial" w:cs="Arial"/>
          <w:sz w:val="24"/>
          <w:szCs w:val="24"/>
          <w:lang w:val="es-ES"/>
        </w:rPr>
        <w:t xml:space="preserve">Parte </w:t>
      </w:r>
      <w:r w:rsidR="001C25F8">
        <w:rPr>
          <w:rFonts w:ascii="Arial" w:hAnsi="Arial" w:cs="Arial"/>
          <w:sz w:val="24"/>
          <w:szCs w:val="24"/>
          <w:lang w:val="es-ES"/>
        </w:rPr>
        <w:t>presentes</w:t>
      </w:r>
      <w:r w:rsidR="00A37200">
        <w:rPr>
          <w:rFonts w:ascii="Arial" w:hAnsi="Arial" w:cs="Arial"/>
          <w:sz w:val="24"/>
          <w:szCs w:val="24"/>
          <w:lang w:val="es-ES"/>
        </w:rPr>
        <w:t>.</w:t>
      </w:r>
      <w:r w:rsidR="00B85AB0">
        <w:rPr>
          <w:rFonts w:ascii="Arial" w:hAnsi="Arial" w:cs="Arial"/>
          <w:sz w:val="24"/>
          <w:szCs w:val="24"/>
          <w:lang w:val="es-ES"/>
        </w:rPr>
        <w:t xml:space="preserve"> </w:t>
      </w:r>
    </w:p>
    <w:p w14:paraId="07860E22" w14:textId="584D9549" w:rsidR="00F54058" w:rsidRPr="003F62EB" w:rsidRDefault="00F54058" w:rsidP="00F54058">
      <w:pPr>
        <w:spacing w:line="360" w:lineRule="auto"/>
        <w:jc w:val="both"/>
        <w:rPr>
          <w:rFonts w:ascii="Arial" w:hAnsi="Arial" w:cs="Arial"/>
          <w:b/>
          <w:bCs/>
          <w:sz w:val="24"/>
          <w:szCs w:val="24"/>
          <w:lang w:val="es-ES"/>
        </w:rPr>
      </w:pPr>
      <w:r w:rsidRPr="003F62EB">
        <w:rPr>
          <w:rFonts w:ascii="Arial" w:hAnsi="Arial" w:cs="Arial"/>
          <w:b/>
          <w:bCs/>
          <w:sz w:val="24"/>
          <w:szCs w:val="24"/>
          <w:lang w:val="es-ES"/>
        </w:rPr>
        <w:t>Antecedentes</w:t>
      </w:r>
      <w:r w:rsidR="00A37200" w:rsidRPr="003F62EB">
        <w:rPr>
          <w:rFonts w:ascii="Arial" w:hAnsi="Arial" w:cs="Arial"/>
          <w:b/>
          <w:bCs/>
          <w:sz w:val="24"/>
          <w:szCs w:val="24"/>
          <w:lang w:val="es-ES"/>
        </w:rPr>
        <w:t xml:space="preserve"> </w:t>
      </w:r>
    </w:p>
    <w:p w14:paraId="6706FDFD" w14:textId="52D04B51" w:rsidR="008D4633" w:rsidRPr="00893FC6" w:rsidRDefault="008D4633" w:rsidP="008D4633">
      <w:pPr>
        <w:spacing w:line="360" w:lineRule="auto"/>
        <w:jc w:val="both"/>
        <w:rPr>
          <w:rFonts w:ascii="Arial" w:hAnsi="Arial" w:cs="Arial"/>
          <w:sz w:val="24"/>
          <w:szCs w:val="24"/>
          <w:lang w:val="es-ES"/>
        </w:rPr>
      </w:pPr>
      <w:bookmarkStart w:id="8" w:name="_Hlk97372587"/>
      <w:r w:rsidRPr="00893FC6">
        <w:rPr>
          <w:rFonts w:ascii="Arial" w:hAnsi="Arial" w:cs="Arial"/>
          <w:sz w:val="24"/>
          <w:szCs w:val="24"/>
          <w:lang w:val="es-ES"/>
        </w:rPr>
        <w:t xml:space="preserve">Picón </w:t>
      </w:r>
      <w:r>
        <w:rPr>
          <w:rFonts w:ascii="Arial" w:hAnsi="Arial" w:cs="Arial"/>
          <w:sz w:val="24"/>
          <w:szCs w:val="24"/>
          <w:lang w:val="es-ES"/>
        </w:rPr>
        <w:t xml:space="preserve">G </w:t>
      </w:r>
      <w:r w:rsidR="00E55E88" w:rsidRPr="00B92431">
        <w:rPr>
          <w:rFonts w:ascii="Arial" w:hAnsi="Arial" w:cs="Arial"/>
          <w:sz w:val="24"/>
          <w:szCs w:val="24"/>
          <w:vertAlign w:val="superscript"/>
          <w:lang w:val="es-ES"/>
        </w:rPr>
        <w:t>(</w:t>
      </w:r>
      <w:r w:rsidR="005A5B57">
        <w:rPr>
          <w:rFonts w:ascii="Arial" w:hAnsi="Arial" w:cs="Arial"/>
          <w:sz w:val="24"/>
          <w:szCs w:val="24"/>
          <w:vertAlign w:val="superscript"/>
          <w:lang w:val="es-ES"/>
        </w:rPr>
        <w:t>6</w:t>
      </w:r>
      <w:r w:rsidR="00E55E88" w:rsidRPr="00B92431">
        <w:rPr>
          <w:rFonts w:ascii="Arial" w:hAnsi="Arial" w:cs="Arial"/>
          <w:sz w:val="24"/>
          <w:szCs w:val="24"/>
          <w:vertAlign w:val="superscript"/>
          <w:lang w:val="es-ES"/>
        </w:rPr>
        <w:t>)</w:t>
      </w:r>
      <w:r w:rsidR="00E55E88" w:rsidRPr="00E55E88">
        <w:rPr>
          <w:rFonts w:ascii="Arial" w:hAnsi="Arial" w:cs="Arial"/>
          <w:sz w:val="24"/>
          <w:szCs w:val="24"/>
          <w:lang w:val="es-ES"/>
        </w:rPr>
        <w:t xml:space="preserve"> </w:t>
      </w:r>
      <w:r w:rsidR="00E55E88">
        <w:rPr>
          <w:rFonts w:ascii="Arial" w:hAnsi="Arial" w:cs="Arial"/>
          <w:sz w:val="24"/>
          <w:szCs w:val="24"/>
          <w:lang w:val="es-ES"/>
        </w:rPr>
        <w:t xml:space="preserve">en el 2019 </w:t>
      </w:r>
      <w:r w:rsidR="00545AF4">
        <w:rPr>
          <w:rFonts w:ascii="Arial" w:hAnsi="Arial" w:cs="Arial"/>
          <w:sz w:val="24"/>
          <w:szCs w:val="24"/>
          <w:lang w:val="es-ES"/>
        </w:rPr>
        <w:t xml:space="preserve">en </w:t>
      </w:r>
      <w:r w:rsidR="0001508E">
        <w:rPr>
          <w:rFonts w:ascii="Arial" w:hAnsi="Arial" w:cs="Arial"/>
          <w:sz w:val="24"/>
          <w:szCs w:val="24"/>
          <w:lang w:val="es-ES"/>
        </w:rPr>
        <w:t xml:space="preserve">el </w:t>
      </w:r>
      <w:r w:rsidR="00B929DB">
        <w:rPr>
          <w:rFonts w:ascii="Arial" w:hAnsi="Arial" w:cs="Arial"/>
          <w:sz w:val="24"/>
          <w:szCs w:val="24"/>
          <w:lang w:val="es-ES"/>
        </w:rPr>
        <w:t xml:space="preserve">trabajo </w:t>
      </w:r>
      <w:r w:rsidR="00B929DB" w:rsidRPr="00893FC6">
        <w:rPr>
          <w:rFonts w:ascii="Arial" w:hAnsi="Arial" w:cs="Arial"/>
          <w:sz w:val="24"/>
          <w:szCs w:val="24"/>
          <w:lang w:val="es-ES"/>
        </w:rPr>
        <w:t>la</w:t>
      </w:r>
      <w:r w:rsidRPr="00893FC6">
        <w:rPr>
          <w:rFonts w:ascii="Arial" w:hAnsi="Arial" w:cs="Arial"/>
          <w:sz w:val="24"/>
          <w:szCs w:val="24"/>
          <w:lang w:val="es-ES"/>
        </w:rPr>
        <w:t xml:space="preserve"> educación de Postgrado en Salud Pública y su Sistema de Acreditación en Canadá</w:t>
      </w:r>
      <w:r>
        <w:rPr>
          <w:rFonts w:ascii="Arial" w:hAnsi="Arial" w:cs="Arial"/>
          <w:sz w:val="24"/>
          <w:szCs w:val="24"/>
          <w:lang w:val="es-ES"/>
        </w:rPr>
        <w:t xml:space="preserve">, </w:t>
      </w:r>
      <w:r w:rsidR="00B929DB">
        <w:rPr>
          <w:rFonts w:ascii="Arial" w:hAnsi="Arial" w:cs="Arial"/>
          <w:sz w:val="24"/>
          <w:szCs w:val="24"/>
          <w:lang w:val="es-ES"/>
        </w:rPr>
        <w:t xml:space="preserve">analizó </w:t>
      </w:r>
      <w:r w:rsidR="00B929DB" w:rsidRPr="00893FC6">
        <w:rPr>
          <w:rFonts w:ascii="Arial" w:hAnsi="Arial" w:cs="Arial"/>
          <w:sz w:val="24"/>
          <w:szCs w:val="24"/>
          <w:lang w:val="es-ES"/>
        </w:rPr>
        <w:t>los</w:t>
      </w:r>
      <w:r w:rsidRPr="00893FC6">
        <w:rPr>
          <w:rFonts w:ascii="Arial" w:hAnsi="Arial" w:cs="Arial"/>
          <w:sz w:val="24"/>
          <w:szCs w:val="24"/>
          <w:lang w:val="es-ES"/>
        </w:rPr>
        <w:t xml:space="preserve"> postgrados en salud pública en Canadá, en cuanto al contexto, la estructura organizativa, lineamientos y currículo, líneas de investigación, la acreditación   y las competencias para la práctica de la salud pública,</w:t>
      </w:r>
      <w:r w:rsidR="00DA4279">
        <w:rPr>
          <w:rFonts w:ascii="Arial" w:hAnsi="Arial" w:cs="Arial"/>
          <w:sz w:val="24"/>
          <w:szCs w:val="24"/>
          <w:lang w:val="es-ES"/>
        </w:rPr>
        <w:t xml:space="preserve"> </w:t>
      </w:r>
      <w:r w:rsidR="00EC669E">
        <w:rPr>
          <w:rFonts w:ascii="Arial" w:hAnsi="Arial" w:cs="Arial"/>
          <w:sz w:val="24"/>
          <w:szCs w:val="24"/>
          <w:lang w:val="es-ES"/>
        </w:rPr>
        <w:t xml:space="preserve">de </w:t>
      </w:r>
      <w:r w:rsidR="00B92431">
        <w:rPr>
          <w:rFonts w:ascii="Arial" w:hAnsi="Arial" w:cs="Arial"/>
          <w:sz w:val="24"/>
          <w:szCs w:val="24"/>
          <w:lang w:val="es-ES"/>
        </w:rPr>
        <w:t xml:space="preserve">los </w:t>
      </w:r>
      <w:r w:rsidR="00B92431" w:rsidRPr="00893FC6">
        <w:rPr>
          <w:rFonts w:ascii="Arial" w:hAnsi="Arial" w:cs="Arial"/>
          <w:sz w:val="24"/>
          <w:szCs w:val="24"/>
          <w:lang w:val="es-ES"/>
        </w:rPr>
        <w:t>programas</w:t>
      </w:r>
      <w:r w:rsidRPr="00893FC6">
        <w:rPr>
          <w:rFonts w:ascii="Arial" w:hAnsi="Arial" w:cs="Arial"/>
          <w:sz w:val="24"/>
          <w:szCs w:val="24"/>
          <w:lang w:val="es-ES"/>
        </w:rPr>
        <w:t xml:space="preserve"> de cinco universidades</w:t>
      </w:r>
      <w:r w:rsidR="003E1340">
        <w:rPr>
          <w:rFonts w:ascii="Arial" w:hAnsi="Arial" w:cs="Arial"/>
          <w:sz w:val="24"/>
          <w:szCs w:val="24"/>
          <w:lang w:val="es-ES"/>
        </w:rPr>
        <w:t>.</w:t>
      </w:r>
      <w:r w:rsidR="00C21BCF">
        <w:rPr>
          <w:rFonts w:ascii="Arial" w:hAnsi="Arial" w:cs="Arial"/>
          <w:sz w:val="24"/>
          <w:szCs w:val="24"/>
          <w:lang w:val="es-ES"/>
        </w:rPr>
        <w:t xml:space="preserve"> Estos </w:t>
      </w:r>
      <w:r w:rsidR="00B929DB">
        <w:rPr>
          <w:rFonts w:ascii="Arial" w:hAnsi="Arial" w:cs="Arial"/>
          <w:sz w:val="24"/>
          <w:szCs w:val="24"/>
          <w:lang w:val="es-ES"/>
        </w:rPr>
        <w:t xml:space="preserve">tienen </w:t>
      </w:r>
      <w:r w:rsidR="00B929DB" w:rsidRPr="003E1340">
        <w:rPr>
          <w:rFonts w:ascii="Arial" w:hAnsi="Arial" w:cs="Arial"/>
          <w:sz w:val="24"/>
          <w:szCs w:val="24"/>
          <w:lang w:val="es-ES"/>
        </w:rPr>
        <w:t>36</w:t>
      </w:r>
      <w:r w:rsidR="003E1340" w:rsidRPr="003E1340">
        <w:rPr>
          <w:rFonts w:ascii="Arial" w:hAnsi="Arial" w:cs="Arial"/>
          <w:sz w:val="24"/>
          <w:szCs w:val="24"/>
          <w:lang w:val="es-ES"/>
        </w:rPr>
        <w:t xml:space="preserve"> competencias del profesional de la salud pública </w:t>
      </w:r>
      <w:r w:rsidR="00591A54" w:rsidRPr="00591A54">
        <w:rPr>
          <w:rFonts w:ascii="Arial" w:hAnsi="Arial" w:cs="Arial"/>
          <w:sz w:val="24"/>
          <w:szCs w:val="24"/>
          <w:lang w:val="es-ES"/>
        </w:rPr>
        <w:t>grupadas en siete categorías: ciencias de la salud pública, evaluación y análisis, políticas y planeación de programas, implementación y evaluación asociaciones o alianzas, colaboración y soporte activo, diversidad e inclusión, comunicación y liderazgo</w:t>
      </w:r>
      <w:r w:rsidR="00591A54">
        <w:rPr>
          <w:rFonts w:ascii="Arial" w:hAnsi="Arial" w:cs="Arial"/>
          <w:sz w:val="24"/>
          <w:szCs w:val="24"/>
          <w:lang w:val="es-ES"/>
        </w:rPr>
        <w:t xml:space="preserve">, y son diseñadas </w:t>
      </w:r>
      <w:r w:rsidR="003E1340" w:rsidRPr="003E1340">
        <w:rPr>
          <w:rFonts w:ascii="Arial" w:hAnsi="Arial" w:cs="Arial"/>
          <w:sz w:val="24"/>
          <w:szCs w:val="24"/>
          <w:lang w:val="es-ES"/>
        </w:rPr>
        <w:t>por la Agencia de Salud Pública de Canadá</w:t>
      </w:r>
      <w:r w:rsidR="00337E2E">
        <w:rPr>
          <w:rFonts w:ascii="Arial" w:hAnsi="Arial" w:cs="Arial"/>
          <w:sz w:val="24"/>
          <w:szCs w:val="24"/>
          <w:lang w:val="es-ES"/>
        </w:rPr>
        <w:t>.</w:t>
      </w:r>
      <w:r w:rsidR="003E1340" w:rsidRPr="003E1340">
        <w:rPr>
          <w:rFonts w:ascii="Arial" w:hAnsi="Arial" w:cs="Arial"/>
          <w:sz w:val="24"/>
          <w:szCs w:val="24"/>
          <w:lang w:val="es-ES"/>
        </w:rPr>
        <w:t xml:space="preserve"> </w:t>
      </w:r>
      <w:r w:rsidRPr="00893FC6">
        <w:rPr>
          <w:rFonts w:ascii="Arial" w:hAnsi="Arial" w:cs="Arial"/>
          <w:sz w:val="24"/>
          <w:szCs w:val="24"/>
          <w:lang w:val="es-ES"/>
        </w:rPr>
        <w:t xml:space="preserve"> </w:t>
      </w:r>
    </w:p>
    <w:p w14:paraId="121EA2BC" w14:textId="1E05DD31" w:rsidR="008D4633" w:rsidRDefault="008D4633" w:rsidP="008D4633">
      <w:pPr>
        <w:spacing w:line="360" w:lineRule="auto"/>
        <w:jc w:val="both"/>
        <w:rPr>
          <w:rFonts w:ascii="Arial" w:hAnsi="Arial" w:cs="Arial"/>
          <w:sz w:val="24"/>
          <w:szCs w:val="24"/>
          <w:lang w:val="es-ES"/>
        </w:rPr>
      </w:pPr>
      <w:r w:rsidRPr="00893FC6">
        <w:rPr>
          <w:rFonts w:ascii="Arial" w:hAnsi="Arial" w:cs="Arial"/>
          <w:sz w:val="24"/>
          <w:szCs w:val="24"/>
          <w:lang w:val="es-ES"/>
        </w:rPr>
        <w:t xml:space="preserve">El diseño curricular está orientado </w:t>
      </w:r>
      <w:r w:rsidR="00364312">
        <w:rPr>
          <w:rFonts w:ascii="Arial" w:hAnsi="Arial" w:cs="Arial"/>
          <w:sz w:val="24"/>
          <w:szCs w:val="24"/>
          <w:lang w:val="es-ES"/>
        </w:rPr>
        <w:t xml:space="preserve">en </w:t>
      </w:r>
      <w:r w:rsidRPr="00893FC6">
        <w:rPr>
          <w:rFonts w:ascii="Arial" w:hAnsi="Arial" w:cs="Arial"/>
          <w:sz w:val="24"/>
          <w:szCs w:val="24"/>
          <w:lang w:val="es-ES"/>
        </w:rPr>
        <w:t xml:space="preserve">cinco áreas fundamentales de la salud pública bioestadística, epidemiología, ciencias de la salud ambiental, administración de o curricular los servicios de salud, ciencias sociales y de la conducta, con </w:t>
      </w:r>
      <w:r w:rsidR="00337E2E">
        <w:rPr>
          <w:rFonts w:ascii="Arial" w:hAnsi="Arial" w:cs="Arial"/>
          <w:sz w:val="24"/>
          <w:szCs w:val="24"/>
          <w:lang w:val="es-ES"/>
        </w:rPr>
        <w:t xml:space="preserve">asignaturas </w:t>
      </w:r>
      <w:r w:rsidRPr="00893FC6">
        <w:rPr>
          <w:rFonts w:ascii="Arial" w:hAnsi="Arial" w:cs="Arial"/>
          <w:sz w:val="24"/>
          <w:szCs w:val="24"/>
          <w:lang w:val="es-ES"/>
        </w:rPr>
        <w:t>obligatori</w:t>
      </w:r>
      <w:r w:rsidR="00337E2E">
        <w:rPr>
          <w:rFonts w:ascii="Arial" w:hAnsi="Arial" w:cs="Arial"/>
          <w:sz w:val="24"/>
          <w:szCs w:val="24"/>
          <w:lang w:val="es-ES"/>
        </w:rPr>
        <w:t>as</w:t>
      </w:r>
      <w:r w:rsidRPr="00893FC6">
        <w:rPr>
          <w:rFonts w:ascii="Arial" w:hAnsi="Arial" w:cs="Arial"/>
          <w:sz w:val="24"/>
          <w:szCs w:val="24"/>
          <w:lang w:val="es-ES"/>
        </w:rPr>
        <w:t xml:space="preserve"> y electiv</w:t>
      </w:r>
      <w:r w:rsidR="00337E2E">
        <w:rPr>
          <w:rFonts w:ascii="Arial" w:hAnsi="Arial" w:cs="Arial"/>
          <w:sz w:val="24"/>
          <w:szCs w:val="24"/>
          <w:lang w:val="es-ES"/>
        </w:rPr>
        <w:t>as,</w:t>
      </w:r>
      <w:r w:rsidR="003B2406">
        <w:rPr>
          <w:rFonts w:ascii="Arial" w:hAnsi="Arial" w:cs="Arial"/>
          <w:sz w:val="24"/>
          <w:szCs w:val="24"/>
          <w:lang w:val="es-ES"/>
        </w:rPr>
        <w:t xml:space="preserve"> en 2</w:t>
      </w:r>
      <w:r w:rsidRPr="00893FC6">
        <w:rPr>
          <w:rFonts w:ascii="Arial" w:hAnsi="Arial" w:cs="Arial"/>
          <w:sz w:val="24"/>
          <w:szCs w:val="24"/>
          <w:lang w:val="es-ES"/>
        </w:rPr>
        <w:t xml:space="preserve"> </w:t>
      </w:r>
      <w:r w:rsidR="003B2406">
        <w:rPr>
          <w:rFonts w:ascii="Arial" w:hAnsi="Arial" w:cs="Arial"/>
          <w:sz w:val="24"/>
          <w:szCs w:val="24"/>
          <w:lang w:val="es-ES"/>
        </w:rPr>
        <w:t>(</w:t>
      </w:r>
      <w:r w:rsidRPr="00893FC6">
        <w:rPr>
          <w:rFonts w:ascii="Arial" w:hAnsi="Arial" w:cs="Arial"/>
          <w:sz w:val="24"/>
          <w:szCs w:val="24"/>
          <w:lang w:val="es-ES"/>
        </w:rPr>
        <w:t>dos</w:t>
      </w:r>
      <w:r w:rsidR="003B2406">
        <w:rPr>
          <w:rFonts w:ascii="Arial" w:hAnsi="Arial" w:cs="Arial"/>
          <w:sz w:val="24"/>
          <w:szCs w:val="24"/>
          <w:lang w:val="es-ES"/>
        </w:rPr>
        <w:t>)</w:t>
      </w:r>
      <w:r w:rsidRPr="00893FC6">
        <w:rPr>
          <w:rFonts w:ascii="Arial" w:hAnsi="Arial" w:cs="Arial"/>
          <w:sz w:val="24"/>
          <w:szCs w:val="24"/>
          <w:lang w:val="es-ES"/>
        </w:rPr>
        <w:t xml:space="preserve"> años de estudio a tiempo completo</w:t>
      </w:r>
      <w:r w:rsidR="003B2406">
        <w:rPr>
          <w:rFonts w:ascii="Arial" w:hAnsi="Arial" w:cs="Arial"/>
          <w:sz w:val="24"/>
          <w:szCs w:val="24"/>
          <w:lang w:val="es-ES"/>
        </w:rPr>
        <w:t xml:space="preserve"> y  </w:t>
      </w:r>
      <w:r w:rsidRPr="00893FC6">
        <w:rPr>
          <w:rFonts w:ascii="Arial" w:hAnsi="Arial" w:cs="Arial"/>
          <w:sz w:val="24"/>
          <w:szCs w:val="24"/>
          <w:lang w:val="es-ES"/>
        </w:rPr>
        <w:t>42 unidades crédito</w:t>
      </w:r>
      <w:r>
        <w:rPr>
          <w:rFonts w:ascii="Arial" w:hAnsi="Arial" w:cs="Arial"/>
          <w:sz w:val="24"/>
          <w:szCs w:val="24"/>
          <w:lang w:val="es-ES"/>
        </w:rPr>
        <w:t>.</w:t>
      </w:r>
    </w:p>
    <w:p w14:paraId="3C55C72F" w14:textId="0AEE806C" w:rsidR="008D4633" w:rsidRDefault="008D4633" w:rsidP="008D4633">
      <w:pPr>
        <w:spacing w:line="360" w:lineRule="auto"/>
        <w:jc w:val="both"/>
        <w:rPr>
          <w:rFonts w:ascii="Arial" w:hAnsi="Arial" w:cs="Arial"/>
          <w:sz w:val="24"/>
          <w:szCs w:val="24"/>
          <w:lang w:val="es-ES"/>
        </w:rPr>
      </w:pPr>
      <w:r w:rsidRPr="00893FC6">
        <w:rPr>
          <w:rFonts w:ascii="Arial" w:hAnsi="Arial" w:cs="Arial"/>
          <w:sz w:val="24"/>
          <w:szCs w:val="24"/>
          <w:lang w:val="es-ES"/>
        </w:rPr>
        <w:t xml:space="preserve"> Los programas se clasifican dos tipos, maestría profesional y académica. La maestría profesional está conformada por </w:t>
      </w:r>
      <w:r w:rsidR="008644E0" w:rsidRPr="00893FC6">
        <w:rPr>
          <w:rFonts w:ascii="Arial" w:hAnsi="Arial" w:cs="Arial"/>
          <w:sz w:val="24"/>
          <w:szCs w:val="24"/>
          <w:lang w:val="es-ES"/>
        </w:rPr>
        <w:t>el conjunto</w:t>
      </w:r>
      <w:r w:rsidRPr="00893FC6">
        <w:rPr>
          <w:rFonts w:ascii="Arial" w:hAnsi="Arial" w:cs="Arial"/>
          <w:sz w:val="24"/>
          <w:szCs w:val="24"/>
          <w:lang w:val="es-ES"/>
        </w:rPr>
        <w:t xml:space="preserve"> de materias y experiencias de aprendizaje necesarias en el campo de la práctica profesional. La maestría académic</w:t>
      </w:r>
      <w:r w:rsidR="00476F5D">
        <w:rPr>
          <w:rFonts w:ascii="Arial" w:hAnsi="Arial" w:cs="Arial"/>
          <w:sz w:val="24"/>
          <w:szCs w:val="24"/>
          <w:lang w:val="es-ES"/>
        </w:rPr>
        <w:t>a</w:t>
      </w:r>
      <w:r w:rsidRPr="00893FC6">
        <w:rPr>
          <w:rFonts w:ascii="Arial" w:hAnsi="Arial" w:cs="Arial"/>
          <w:sz w:val="24"/>
          <w:szCs w:val="24"/>
          <w:lang w:val="es-ES"/>
        </w:rPr>
        <w:t xml:space="preserve"> o </w:t>
      </w:r>
      <w:r w:rsidR="00B92431" w:rsidRPr="00893FC6">
        <w:rPr>
          <w:rFonts w:ascii="Arial" w:hAnsi="Arial" w:cs="Arial"/>
          <w:sz w:val="24"/>
          <w:szCs w:val="24"/>
          <w:lang w:val="es-ES"/>
        </w:rPr>
        <w:t>investigativa forma</w:t>
      </w:r>
      <w:r w:rsidRPr="00893FC6">
        <w:rPr>
          <w:rFonts w:ascii="Arial" w:hAnsi="Arial" w:cs="Arial"/>
          <w:sz w:val="24"/>
          <w:szCs w:val="24"/>
          <w:lang w:val="es-ES"/>
        </w:rPr>
        <w:t xml:space="preserve"> al estudiante para el entorno académico y de investigación. </w:t>
      </w:r>
    </w:p>
    <w:p w14:paraId="48C1BDF4" w14:textId="6CCAB58B" w:rsidR="00DE2F43" w:rsidRPr="00DE2F43" w:rsidRDefault="00C64605" w:rsidP="00DE2F43">
      <w:pPr>
        <w:spacing w:line="360" w:lineRule="auto"/>
        <w:jc w:val="both"/>
        <w:rPr>
          <w:rFonts w:ascii="Arial" w:hAnsi="Arial" w:cs="Arial"/>
          <w:sz w:val="24"/>
          <w:szCs w:val="24"/>
          <w:lang w:val="es-ES"/>
        </w:rPr>
      </w:pPr>
      <w:bookmarkStart w:id="9" w:name="_Hlk132825865"/>
      <w:bookmarkEnd w:id="8"/>
      <w:r w:rsidRPr="00C64605">
        <w:rPr>
          <w:rFonts w:ascii="Arial" w:hAnsi="Arial" w:cs="Arial"/>
          <w:sz w:val="24"/>
          <w:szCs w:val="24"/>
          <w:lang w:val="es-ES"/>
        </w:rPr>
        <w:t>Caillon A</w:t>
      </w:r>
      <w:r w:rsidR="00E55E88">
        <w:rPr>
          <w:rFonts w:ascii="Arial" w:hAnsi="Arial" w:cs="Arial"/>
          <w:sz w:val="24"/>
          <w:szCs w:val="24"/>
          <w:lang w:val="es-ES"/>
        </w:rPr>
        <w:t xml:space="preserve"> </w:t>
      </w:r>
      <w:r w:rsidR="00B92431" w:rsidRPr="00B92431">
        <w:rPr>
          <w:rFonts w:ascii="Arial" w:hAnsi="Arial" w:cs="Arial"/>
          <w:sz w:val="24"/>
          <w:szCs w:val="24"/>
          <w:vertAlign w:val="superscript"/>
          <w:lang w:val="es-ES"/>
        </w:rPr>
        <w:t>(</w:t>
      </w:r>
      <w:r w:rsidR="005A5B57">
        <w:rPr>
          <w:rFonts w:ascii="Arial" w:hAnsi="Arial" w:cs="Arial"/>
          <w:sz w:val="24"/>
          <w:szCs w:val="24"/>
          <w:vertAlign w:val="superscript"/>
          <w:lang w:val="es-ES"/>
        </w:rPr>
        <w:t>7</w:t>
      </w:r>
      <w:r w:rsidR="00E55E88" w:rsidRPr="00B92431">
        <w:rPr>
          <w:rFonts w:ascii="Arial" w:hAnsi="Arial" w:cs="Arial"/>
          <w:sz w:val="24"/>
          <w:szCs w:val="24"/>
          <w:vertAlign w:val="superscript"/>
          <w:lang w:val="es-ES"/>
        </w:rPr>
        <w:t>)</w:t>
      </w:r>
      <w:r w:rsidR="00E55E88">
        <w:rPr>
          <w:rFonts w:ascii="Arial" w:hAnsi="Arial" w:cs="Arial"/>
          <w:sz w:val="24"/>
          <w:szCs w:val="24"/>
          <w:lang w:val="es-ES"/>
        </w:rPr>
        <w:t xml:space="preserve"> en  2018 </w:t>
      </w:r>
      <w:bookmarkEnd w:id="9"/>
      <w:r w:rsidR="00E55E88">
        <w:rPr>
          <w:rFonts w:ascii="Arial" w:hAnsi="Arial" w:cs="Arial"/>
          <w:sz w:val="24"/>
          <w:szCs w:val="24"/>
          <w:lang w:val="es-ES"/>
        </w:rPr>
        <w:t xml:space="preserve">en la </w:t>
      </w:r>
      <w:r w:rsidR="00CE46A0">
        <w:rPr>
          <w:rFonts w:ascii="Arial" w:hAnsi="Arial" w:cs="Arial"/>
          <w:sz w:val="24"/>
          <w:szCs w:val="24"/>
          <w:lang w:val="es-ES"/>
        </w:rPr>
        <w:t xml:space="preserve">investigación </w:t>
      </w:r>
      <w:r w:rsidR="00CE46A0" w:rsidRPr="00C64605">
        <w:rPr>
          <w:rFonts w:ascii="Arial" w:hAnsi="Arial" w:cs="Arial"/>
          <w:sz w:val="24"/>
          <w:szCs w:val="24"/>
          <w:lang w:val="es-ES"/>
        </w:rPr>
        <w:t>sobre</w:t>
      </w:r>
      <w:r w:rsidRPr="00C64605">
        <w:rPr>
          <w:rFonts w:ascii="Arial" w:hAnsi="Arial" w:cs="Arial"/>
          <w:sz w:val="24"/>
          <w:szCs w:val="24"/>
          <w:lang w:val="es-ES"/>
        </w:rPr>
        <w:t xml:space="preserve"> la formación de posgrado en Salud Pública en Argentina período 1990-2002 </w:t>
      </w:r>
      <w:r w:rsidR="00DE2F43" w:rsidRPr="00DE2F43">
        <w:rPr>
          <w:rFonts w:ascii="Arial" w:hAnsi="Arial" w:cs="Arial"/>
          <w:sz w:val="24"/>
          <w:szCs w:val="24"/>
          <w:lang w:val="es-ES"/>
        </w:rPr>
        <w:t xml:space="preserve">analizó la oferta académica en tres dimensiones, la social con variables como empleo, recurso humano y mercado de trabajo, la dimensión gubernamental  institucional variables: política educativa universidades públicas, privadas e institutos universitarios, objetivos, convenios, docentes, financiamientos, costos y becas y la dimensión didáctica-áulica variables  contenidos programáticos, carga horaria, plan de estudios, modalidad, ingreso, egreso, titulo a obtener y líneas de investigación. La oferta académica </w:t>
      </w:r>
      <w:r w:rsidR="00155BA2">
        <w:rPr>
          <w:rFonts w:ascii="Arial" w:hAnsi="Arial" w:cs="Arial"/>
          <w:sz w:val="24"/>
          <w:szCs w:val="24"/>
          <w:lang w:val="es-ES"/>
        </w:rPr>
        <w:t>estuvo conformada por 52 programas  divididos en cinco grupos: G</w:t>
      </w:r>
      <w:r w:rsidR="00DE2F43" w:rsidRPr="00DE2F43">
        <w:rPr>
          <w:rFonts w:ascii="Arial" w:hAnsi="Arial" w:cs="Arial"/>
          <w:sz w:val="24"/>
          <w:szCs w:val="24"/>
          <w:lang w:val="es-ES"/>
        </w:rPr>
        <w:t>rupo I Especialidad en salud pública y epidemiologia</w:t>
      </w:r>
      <w:r w:rsidR="007263D3">
        <w:rPr>
          <w:rFonts w:ascii="Arial" w:hAnsi="Arial" w:cs="Arial"/>
          <w:sz w:val="24"/>
          <w:szCs w:val="24"/>
          <w:lang w:val="es-ES"/>
        </w:rPr>
        <w:t xml:space="preserve"> (4)</w:t>
      </w:r>
      <w:r w:rsidR="00DE2F43" w:rsidRPr="00DE2F43">
        <w:rPr>
          <w:rFonts w:ascii="Arial" w:hAnsi="Arial" w:cs="Arial"/>
          <w:sz w:val="24"/>
          <w:szCs w:val="24"/>
          <w:lang w:val="es-ES"/>
        </w:rPr>
        <w:t xml:space="preserve"> cuatro</w:t>
      </w:r>
      <w:r w:rsidR="007263D3">
        <w:rPr>
          <w:rFonts w:ascii="Arial" w:hAnsi="Arial" w:cs="Arial"/>
          <w:sz w:val="24"/>
          <w:szCs w:val="24"/>
          <w:lang w:val="es-ES"/>
        </w:rPr>
        <w:t>,</w:t>
      </w:r>
      <w:r w:rsidR="00DE2F43" w:rsidRPr="00DE2F43">
        <w:rPr>
          <w:rFonts w:ascii="Arial" w:hAnsi="Arial" w:cs="Arial"/>
          <w:sz w:val="24"/>
          <w:szCs w:val="24"/>
          <w:lang w:val="es-ES"/>
        </w:rPr>
        <w:t xml:space="preserve"> Grupo II Maestría en Salud Pública diez 10</w:t>
      </w:r>
      <w:r w:rsidR="00210172">
        <w:rPr>
          <w:rFonts w:ascii="Arial" w:hAnsi="Arial" w:cs="Arial"/>
          <w:sz w:val="24"/>
          <w:szCs w:val="24"/>
          <w:lang w:val="es-ES"/>
        </w:rPr>
        <w:t>,</w:t>
      </w:r>
      <w:r w:rsidR="00DE2F43" w:rsidRPr="00DE2F43">
        <w:rPr>
          <w:rFonts w:ascii="Arial" w:hAnsi="Arial" w:cs="Arial"/>
          <w:sz w:val="24"/>
          <w:szCs w:val="24"/>
          <w:lang w:val="es-ES"/>
        </w:rPr>
        <w:t xml:space="preserve"> Grupo III Especialidad en administración y gestión seis  6</w:t>
      </w:r>
      <w:r w:rsidR="00210172">
        <w:rPr>
          <w:rFonts w:ascii="Arial" w:hAnsi="Arial" w:cs="Arial"/>
          <w:sz w:val="24"/>
          <w:szCs w:val="24"/>
          <w:lang w:val="es-ES"/>
        </w:rPr>
        <w:t>,</w:t>
      </w:r>
      <w:r w:rsidR="00DE2F43" w:rsidRPr="00DE2F43">
        <w:rPr>
          <w:rFonts w:ascii="Arial" w:hAnsi="Arial" w:cs="Arial"/>
          <w:sz w:val="24"/>
          <w:szCs w:val="24"/>
          <w:lang w:val="es-ES"/>
        </w:rPr>
        <w:t xml:space="preserve">Grupo IV: Maestrías en Administración y Gestión diecisiete (17) </w:t>
      </w:r>
      <w:r w:rsidR="00210172">
        <w:rPr>
          <w:rFonts w:ascii="Arial" w:hAnsi="Arial" w:cs="Arial"/>
          <w:sz w:val="24"/>
          <w:szCs w:val="24"/>
          <w:lang w:val="es-ES"/>
        </w:rPr>
        <w:t>,</w:t>
      </w:r>
      <w:r w:rsidR="00DE2F43" w:rsidRPr="00DE2F43">
        <w:rPr>
          <w:rFonts w:ascii="Arial" w:hAnsi="Arial" w:cs="Arial"/>
          <w:sz w:val="24"/>
          <w:szCs w:val="24"/>
          <w:lang w:val="es-ES"/>
        </w:rPr>
        <w:t>Grupo V: Especializaciones y Maestrías con subespecialidades quince (15)</w:t>
      </w:r>
      <w:r w:rsidR="007F2CD2">
        <w:rPr>
          <w:rFonts w:ascii="Arial" w:hAnsi="Arial" w:cs="Arial"/>
          <w:sz w:val="24"/>
          <w:szCs w:val="24"/>
          <w:lang w:val="es-ES"/>
        </w:rPr>
        <w:t>.</w:t>
      </w:r>
      <w:r w:rsidR="00DE2F43" w:rsidRPr="00DE2F43">
        <w:rPr>
          <w:rFonts w:ascii="Arial" w:hAnsi="Arial" w:cs="Arial"/>
          <w:sz w:val="24"/>
          <w:szCs w:val="24"/>
          <w:lang w:val="es-ES"/>
        </w:rPr>
        <w:t xml:space="preserve"> </w:t>
      </w:r>
    </w:p>
    <w:p w14:paraId="66685583" w14:textId="5671A729" w:rsidR="00C64605" w:rsidRPr="00C64605" w:rsidRDefault="00DE2F43" w:rsidP="00C64605">
      <w:pPr>
        <w:spacing w:line="360" w:lineRule="auto"/>
        <w:jc w:val="both"/>
        <w:rPr>
          <w:rFonts w:ascii="Arial" w:hAnsi="Arial" w:cs="Arial"/>
          <w:sz w:val="24"/>
          <w:szCs w:val="24"/>
          <w:lang w:val="es-ES"/>
        </w:rPr>
      </w:pPr>
      <w:bookmarkStart w:id="10" w:name="_Hlk137295784"/>
      <w:r w:rsidRPr="00DE2F43">
        <w:rPr>
          <w:rFonts w:ascii="Arial" w:hAnsi="Arial" w:cs="Arial"/>
          <w:sz w:val="24"/>
          <w:szCs w:val="24"/>
          <w:lang w:val="es-ES"/>
        </w:rPr>
        <w:t xml:space="preserve">Los grupos Grupo III (Especialidad) y IV (maestría) </w:t>
      </w:r>
      <w:bookmarkStart w:id="11" w:name="_Hlk132825731"/>
      <w:r w:rsidRPr="00DE2F43">
        <w:rPr>
          <w:rFonts w:ascii="Arial" w:hAnsi="Arial" w:cs="Arial"/>
          <w:sz w:val="24"/>
          <w:szCs w:val="24"/>
          <w:lang w:val="es-ES"/>
        </w:rPr>
        <w:t>en administración y gestión contiene la mayor cantidad de treinta y dos (32) programas con diversas denominaciones</w:t>
      </w:r>
      <w:r w:rsidR="00C55ACC">
        <w:rPr>
          <w:rFonts w:ascii="Arial" w:hAnsi="Arial" w:cs="Arial"/>
          <w:sz w:val="24"/>
          <w:szCs w:val="24"/>
          <w:lang w:val="es-ES"/>
        </w:rPr>
        <w:t xml:space="preserve">: </w:t>
      </w:r>
      <w:r w:rsidRPr="00DE2F43">
        <w:rPr>
          <w:rFonts w:ascii="Arial" w:hAnsi="Arial" w:cs="Arial"/>
          <w:sz w:val="24"/>
          <w:szCs w:val="24"/>
          <w:lang w:val="es-ES"/>
        </w:rPr>
        <w:t>sistemas, servicios instituciones de salud u hospitalaria</w:t>
      </w:r>
      <w:bookmarkEnd w:id="10"/>
      <w:bookmarkEnd w:id="11"/>
      <w:r w:rsidR="0001508E">
        <w:rPr>
          <w:rFonts w:ascii="Arial" w:hAnsi="Arial" w:cs="Arial"/>
          <w:sz w:val="24"/>
          <w:szCs w:val="24"/>
          <w:lang w:val="es-ES"/>
        </w:rPr>
        <w:t>.</w:t>
      </w:r>
    </w:p>
    <w:p w14:paraId="6FB210F7" w14:textId="4DE03765" w:rsidR="008711F6" w:rsidRDefault="00C64605" w:rsidP="00C64605">
      <w:pPr>
        <w:spacing w:line="360" w:lineRule="auto"/>
        <w:jc w:val="both"/>
        <w:rPr>
          <w:rFonts w:ascii="Arial" w:hAnsi="Arial" w:cs="Arial"/>
          <w:sz w:val="24"/>
          <w:szCs w:val="24"/>
          <w:lang w:val="es-ES"/>
        </w:rPr>
      </w:pPr>
      <w:r w:rsidRPr="00C64605">
        <w:rPr>
          <w:rFonts w:ascii="Arial" w:hAnsi="Arial" w:cs="Arial"/>
          <w:sz w:val="24"/>
          <w:szCs w:val="24"/>
          <w:lang w:val="es-ES"/>
        </w:rPr>
        <w:t xml:space="preserve"> En Argentina de acuerdo con la Ley de Educación Superior se otorgan título de especialista, maestría y doctorado. El especialista tiene por objeto profundizaren el dominio de un tema o área determinada dentro de una profesión o de un campo de aplicación de varias profesiones, ampliando la capacitación profesional a través de un tratamiento intensivo. Cuenta con evaluación final de carácter integrador.</w:t>
      </w:r>
      <w:r w:rsidR="00407D51">
        <w:rPr>
          <w:rFonts w:ascii="Arial" w:hAnsi="Arial" w:cs="Arial"/>
          <w:sz w:val="24"/>
          <w:szCs w:val="24"/>
          <w:lang w:val="es-ES"/>
        </w:rPr>
        <w:t xml:space="preserve"> </w:t>
      </w:r>
      <w:r w:rsidR="00CE46A0">
        <w:rPr>
          <w:rFonts w:ascii="Arial" w:hAnsi="Arial" w:cs="Arial"/>
          <w:sz w:val="24"/>
          <w:szCs w:val="24"/>
          <w:lang w:val="es-ES"/>
        </w:rPr>
        <w:t xml:space="preserve">El </w:t>
      </w:r>
      <w:r w:rsidR="00CE46A0" w:rsidRPr="00C64605">
        <w:rPr>
          <w:rFonts w:ascii="Arial" w:hAnsi="Arial" w:cs="Arial"/>
          <w:sz w:val="24"/>
          <w:szCs w:val="24"/>
          <w:lang w:val="es-ES"/>
        </w:rPr>
        <w:t>Magister</w:t>
      </w:r>
      <w:r w:rsidRPr="00C64605">
        <w:rPr>
          <w:rFonts w:ascii="Arial" w:hAnsi="Arial" w:cs="Arial"/>
          <w:sz w:val="24"/>
          <w:szCs w:val="24"/>
          <w:lang w:val="es-ES"/>
        </w:rPr>
        <w:t xml:space="preserve"> una formación superior en una disciplina o área interdisciplinaria, profundizando la formación en el desarrollo teórico, tecnológico, profesional, para la investigación y el estado del conocimiento correspondiente a dicha disciplina o área interdisciplinaria, incluye la realización de un trabajo, proyecto, obra ó tesis de maestría de carácter individual, bajo la supervisión de un director y culmina con la evaluación por un jurado.</w:t>
      </w:r>
    </w:p>
    <w:p w14:paraId="29FE0571" w14:textId="0CAF44EF" w:rsidR="006E37E1" w:rsidRPr="006E37E1" w:rsidRDefault="006E37E1" w:rsidP="006E37E1">
      <w:pPr>
        <w:spacing w:line="360" w:lineRule="auto"/>
        <w:jc w:val="both"/>
        <w:rPr>
          <w:rFonts w:ascii="Arial" w:hAnsi="Arial" w:cs="Arial"/>
          <w:sz w:val="24"/>
          <w:szCs w:val="24"/>
        </w:rPr>
      </w:pPr>
      <w:bookmarkStart w:id="12" w:name="_Hlk132705564"/>
      <w:bookmarkStart w:id="13" w:name="_Hlk137372043"/>
      <w:r w:rsidRPr="006E37E1">
        <w:rPr>
          <w:rFonts w:ascii="Arial" w:hAnsi="Arial" w:cs="Arial"/>
          <w:sz w:val="24"/>
          <w:szCs w:val="24"/>
        </w:rPr>
        <w:t>Muñoz C, Orfila J , Sequera L</w:t>
      </w:r>
      <w:r w:rsidR="0067128F">
        <w:rPr>
          <w:rFonts w:ascii="Arial" w:hAnsi="Arial" w:cs="Arial"/>
          <w:sz w:val="24"/>
          <w:szCs w:val="24"/>
        </w:rPr>
        <w:t xml:space="preserve"> </w:t>
      </w:r>
      <w:r w:rsidR="0067128F" w:rsidRPr="005A5B57">
        <w:rPr>
          <w:rFonts w:ascii="Arial" w:hAnsi="Arial" w:cs="Arial"/>
          <w:sz w:val="24"/>
          <w:szCs w:val="24"/>
          <w:vertAlign w:val="superscript"/>
        </w:rPr>
        <w:t>(</w:t>
      </w:r>
      <w:r w:rsidR="005A5B57" w:rsidRPr="005A5B57">
        <w:rPr>
          <w:rFonts w:ascii="Arial" w:hAnsi="Arial" w:cs="Arial"/>
          <w:sz w:val="24"/>
          <w:szCs w:val="24"/>
          <w:vertAlign w:val="superscript"/>
        </w:rPr>
        <w:t>8</w:t>
      </w:r>
      <w:r w:rsidR="0067128F" w:rsidRPr="005A5B57">
        <w:rPr>
          <w:rFonts w:ascii="Arial" w:hAnsi="Arial" w:cs="Arial"/>
          <w:sz w:val="24"/>
          <w:szCs w:val="24"/>
          <w:vertAlign w:val="superscript"/>
        </w:rPr>
        <w:t>)</w:t>
      </w:r>
      <w:r w:rsidR="0067128F">
        <w:rPr>
          <w:rFonts w:ascii="Arial" w:hAnsi="Arial" w:cs="Arial"/>
          <w:sz w:val="24"/>
          <w:szCs w:val="24"/>
          <w:vertAlign w:val="superscript"/>
        </w:rPr>
        <w:t xml:space="preserve">  </w:t>
      </w:r>
      <w:r w:rsidR="0067128F" w:rsidRPr="0067128F">
        <w:rPr>
          <w:rFonts w:ascii="Arial" w:hAnsi="Arial" w:cs="Arial"/>
          <w:sz w:val="24"/>
          <w:szCs w:val="24"/>
        </w:rPr>
        <w:t>año 2017</w:t>
      </w:r>
      <w:r w:rsidR="0067128F">
        <w:rPr>
          <w:rFonts w:ascii="Arial" w:hAnsi="Arial" w:cs="Arial"/>
          <w:sz w:val="24"/>
          <w:szCs w:val="24"/>
          <w:vertAlign w:val="superscript"/>
        </w:rPr>
        <w:t xml:space="preserve"> </w:t>
      </w:r>
      <w:bookmarkEnd w:id="12"/>
      <w:r w:rsidR="00C320E1" w:rsidRPr="00C320E1">
        <w:rPr>
          <w:rFonts w:ascii="Arial" w:hAnsi="Arial" w:cs="Arial"/>
          <w:sz w:val="24"/>
          <w:szCs w:val="24"/>
        </w:rPr>
        <w:t>analizaron las</w:t>
      </w:r>
      <w:r w:rsidR="00C320E1">
        <w:rPr>
          <w:rFonts w:ascii="Arial" w:hAnsi="Arial" w:cs="Arial"/>
          <w:sz w:val="24"/>
          <w:szCs w:val="24"/>
          <w:vertAlign w:val="superscript"/>
        </w:rPr>
        <w:t xml:space="preserve"> </w:t>
      </w:r>
      <w:r w:rsidRPr="006E37E1">
        <w:rPr>
          <w:rFonts w:ascii="Arial" w:hAnsi="Arial" w:cs="Arial"/>
          <w:sz w:val="24"/>
          <w:szCs w:val="24"/>
        </w:rPr>
        <w:t xml:space="preserve"> líneas de investigación en los programas de especialización</w:t>
      </w:r>
      <w:r w:rsidR="008E74DD" w:rsidRPr="008E74DD">
        <w:t xml:space="preserve"> </w:t>
      </w:r>
      <w:r w:rsidR="008E74DD" w:rsidRPr="008E74DD">
        <w:rPr>
          <w:rFonts w:ascii="Arial" w:hAnsi="Arial" w:cs="Arial"/>
          <w:sz w:val="24"/>
          <w:szCs w:val="24"/>
        </w:rPr>
        <w:t xml:space="preserve">administración de salud pública, administración de hospitales y epidemiologia periodo 2005-2013  </w:t>
      </w:r>
      <w:r w:rsidRPr="006E37E1">
        <w:rPr>
          <w:rFonts w:ascii="Arial" w:hAnsi="Arial" w:cs="Arial"/>
          <w:sz w:val="24"/>
          <w:szCs w:val="24"/>
        </w:rPr>
        <w:t xml:space="preserve"> en relación con los trabajos especiales de Investigación (TEI) y Trabajos Especiales de Grado (TEG),a través de variables como vinculación, pertinencia, divulgación  y productividad  .</w:t>
      </w:r>
    </w:p>
    <w:p w14:paraId="1123976C" w14:textId="68271BD1" w:rsidR="006E37E1" w:rsidRPr="006E37E1" w:rsidRDefault="006E37E1" w:rsidP="006E37E1">
      <w:pPr>
        <w:spacing w:line="360" w:lineRule="auto"/>
        <w:jc w:val="both"/>
        <w:rPr>
          <w:rFonts w:ascii="Arial" w:hAnsi="Arial" w:cs="Arial"/>
          <w:sz w:val="24"/>
          <w:szCs w:val="24"/>
        </w:rPr>
      </w:pPr>
      <w:r w:rsidRPr="006E37E1">
        <w:rPr>
          <w:rFonts w:ascii="Arial" w:hAnsi="Arial" w:cs="Arial"/>
          <w:sz w:val="24"/>
          <w:szCs w:val="24"/>
        </w:rPr>
        <w:t xml:space="preserve">En un estudio descriptivo </w:t>
      </w:r>
      <w:r w:rsidR="008E74DD">
        <w:rPr>
          <w:rFonts w:ascii="Arial" w:hAnsi="Arial" w:cs="Arial"/>
          <w:sz w:val="24"/>
          <w:szCs w:val="24"/>
        </w:rPr>
        <w:t xml:space="preserve">usaron el </w:t>
      </w:r>
      <w:r w:rsidRPr="006E37E1">
        <w:rPr>
          <w:rFonts w:ascii="Arial" w:hAnsi="Arial" w:cs="Arial"/>
          <w:sz w:val="24"/>
          <w:szCs w:val="24"/>
        </w:rPr>
        <w:t xml:space="preserve">instrumento estructurado con 18 preguntas cerradas dicotómicas </w:t>
      </w:r>
      <w:r w:rsidR="00B4778F" w:rsidRPr="006E37E1">
        <w:rPr>
          <w:rFonts w:ascii="Arial" w:hAnsi="Arial" w:cs="Arial"/>
          <w:sz w:val="24"/>
          <w:szCs w:val="24"/>
        </w:rPr>
        <w:t>(confiabilidad</w:t>
      </w:r>
      <w:r w:rsidRPr="006E37E1">
        <w:rPr>
          <w:rFonts w:ascii="Arial" w:hAnsi="Arial" w:cs="Arial"/>
          <w:sz w:val="24"/>
          <w:szCs w:val="24"/>
        </w:rPr>
        <w:t xml:space="preserve"> coeficiente de Kuder y Richardson (KR20)   0,744 equivale a un 74% de </w:t>
      </w:r>
      <w:r w:rsidR="005A13BF" w:rsidRPr="006E37E1">
        <w:rPr>
          <w:rFonts w:ascii="Arial" w:hAnsi="Arial" w:cs="Arial"/>
          <w:sz w:val="24"/>
          <w:szCs w:val="24"/>
        </w:rPr>
        <w:t>confianza) a</w:t>
      </w:r>
      <w:r w:rsidRPr="006E37E1">
        <w:rPr>
          <w:rFonts w:ascii="Arial" w:hAnsi="Arial" w:cs="Arial"/>
          <w:sz w:val="24"/>
          <w:szCs w:val="24"/>
        </w:rPr>
        <w:t xml:space="preserve"> una población finita </w:t>
      </w:r>
      <w:r w:rsidR="005A13BF" w:rsidRPr="006E37E1">
        <w:rPr>
          <w:rFonts w:ascii="Arial" w:hAnsi="Arial" w:cs="Arial"/>
          <w:sz w:val="24"/>
          <w:szCs w:val="24"/>
        </w:rPr>
        <w:t xml:space="preserve">de </w:t>
      </w:r>
      <w:r w:rsidR="00704E95" w:rsidRPr="006E37E1">
        <w:rPr>
          <w:rFonts w:ascii="Arial" w:hAnsi="Arial" w:cs="Arial"/>
          <w:sz w:val="24"/>
          <w:szCs w:val="24"/>
        </w:rPr>
        <w:t>individuos</w:t>
      </w:r>
      <w:r w:rsidR="00704E95">
        <w:rPr>
          <w:rFonts w:ascii="Arial" w:hAnsi="Arial" w:cs="Arial"/>
          <w:sz w:val="24"/>
          <w:szCs w:val="24"/>
        </w:rPr>
        <w:t xml:space="preserve"> </w:t>
      </w:r>
      <w:r w:rsidR="00704E95" w:rsidRPr="006E37E1">
        <w:rPr>
          <w:rFonts w:ascii="Arial" w:hAnsi="Arial" w:cs="Arial"/>
          <w:sz w:val="24"/>
          <w:szCs w:val="24"/>
        </w:rPr>
        <w:t>(</w:t>
      </w:r>
      <w:r w:rsidRPr="006E37E1">
        <w:rPr>
          <w:rFonts w:ascii="Arial" w:hAnsi="Arial" w:cs="Arial"/>
          <w:sz w:val="24"/>
          <w:szCs w:val="24"/>
        </w:rPr>
        <w:t>22) veintidós profesores, (2) dos Investigadores y cuarenta y tres (43) estudiantes adscritos a la E</w:t>
      </w:r>
      <w:r w:rsidR="00734DD2">
        <w:rPr>
          <w:rFonts w:ascii="Arial" w:hAnsi="Arial" w:cs="Arial"/>
          <w:sz w:val="24"/>
          <w:szCs w:val="24"/>
        </w:rPr>
        <w:t>SP-</w:t>
      </w:r>
      <w:r w:rsidRPr="006E37E1">
        <w:rPr>
          <w:rFonts w:ascii="Arial" w:hAnsi="Arial" w:cs="Arial"/>
          <w:sz w:val="24"/>
          <w:szCs w:val="24"/>
        </w:rPr>
        <w:t xml:space="preserve"> UCV</w:t>
      </w:r>
    </w:p>
    <w:p w14:paraId="1D74B5C5" w14:textId="21AE703E" w:rsidR="006E37E1" w:rsidRPr="006E37E1" w:rsidRDefault="00734DD2" w:rsidP="006E37E1">
      <w:pPr>
        <w:spacing w:line="360" w:lineRule="auto"/>
        <w:jc w:val="both"/>
        <w:rPr>
          <w:rFonts w:ascii="Arial" w:hAnsi="Arial" w:cs="Arial"/>
          <w:sz w:val="24"/>
          <w:szCs w:val="24"/>
        </w:rPr>
      </w:pPr>
      <w:r>
        <w:rPr>
          <w:rFonts w:ascii="Arial" w:hAnsi="Arial" w:cs="Arial"/>
          <w:sz w:val="24"/>
          <w:szCs w:val="24"/>
        </w:rPr>
        <w:t xml:space="preserve">En cuanto a </w:t>
      </w:r>
      <w:r w:rsidR="00704E95">
        <w:rPr>
          <w:rFonts w:ascii="Arial" w:hAnsi="Arial" w:cs="Arial"/>
          <w:sz w:val="24"/>
          <w:szCs w:val="24"/>
        </w:rPr>
        <w:t>la vinculación</w:t>
      </w:r>
      <w:r w:rsidR="006E37E1" w:rsidRPr="006E37E1">
        <w:rPr>
          <w:rFonts w:ascii="Arial" w:hAnsi="Arial" w:cs="Arial"/>
          <w:sz w:val="24"/>
          <w:szCs w:val="24"/>
        </w:rPr>
        <w:t xml:space="preserve"> el 77,6% </w:t>
      </w:r>
      <w:r w:rsidR="00704E95">
        <w:rPr>
          <w:rFonts w:ascii="Arial" w:hAnsi="Arial" w:cs="Arial"/>
          <w:sz w:val="24"/>
          <w:szCs w:val="24"/>
        </w:rPr>
        <w:t xml:space="preserve">respondió </w:t>
      </w:r>
      <w:r w:rsidR="006E37E1" w:rsidRPr="006E37E1">
        <w:rPr>
          <w:rFonts w:ascii="Arial" w:hAnsi="Arial" w:cs="Arial"/>
          <w:sz w:val="24"/>
          <w:szCs w:val="24"/>
        </w:rPr>
        <w:t xml:space="preserve">que las líneas de investigación están definidas en los programas, el 85,1% </w:t>
      </w:r>
      <w:r w:rsidR="00704E95">
        <w:rPr>
          <w:rFonts w:ascii="Arial" w:hAnsi="Arial" w:cs="Arial"/>
          <w:sz w:val="24"/>
          <w:szCs w:val="24"/>
        </w:rPr>
        <w:t xml:space="preserve">consideró </w:t>
      </w:r>
      <w:r w:rsidR="00704E95" w:rsidRPr="006E37E1">
        <w:rPr>
          <w:rFonts w:ascii="Arial" w:hAnsi="Arial" w:cs="Arial"/>
          <w:sz w:val="24"/>
          <w:szCs w:val="24"/>
        </w:rPr>
        <w:t>que</w:t>
      </w:r>
      <w:r w:rsidR="005A13BF" w:rsidRPr="006E37E1">
        <w:rPr>
          <w:rFonts w:ascii="Arial" w:hAnsi="Arial" w:cs="Arial"/>
          <w:sz w:val="24"/>
          <w:szCs w:val="24"/>
        </w:rPr>
        <w:t xml:space="preserve"> </w:t>
      </w:r>
      <w:r w:rsidR="00C4642D">
        <w:rPr>
          <w:rFonts w:ascii="Arial" w:hAnsi="Arial" w:cs="Arial"/>
          <w:sz w:val="24"/>
          <w:szCs w:val="24"/>
        </w:rPr>
        <w:t xml:space="preserve">estas </w:t>
      </w:r>
      <w:r w:rsidR="006E37E1" w:rsidRPr="006E37E1">
        <w:rPr>
          <w:rFonts w:ascii="Arial" w:hAnsi="Arial" w:cs="Arial"/>
          <w:sz w:val="24"/>
          <w:szCs w:val="24"/>
        </w:rPr>
        <w:t>tienen consonancia con su proceso de formación y el   76,1% confirman que hay relación de la temática entre los diferentes proyectos de investigación</w:t>
      </w:r>
    </w:p>
    <w:p w14:paraId="216E0E80" w14:textId="6B302E39" w:rsidR="006E37E1" w:rsidRPr="006E37E1" w:rsidRDefault="00D713B3" w:rsidP="006E37E1">
      <w:pPr>
        <w:spacing w:line="360" w:lineRule="auto"/>
        <w:jc w:val="both"/>
        <w:rPr>
          <w:rFonts w:ascii="Arial" w:hAnsi="Arial" w:cs="Arial"/>
          <w:sz w:val="24"/>
          <w:szCs w:val="24"/>
        </w:rPr>
      </w:pPr>
      <w:r w:rsidRPr="00D713B3">
        <w:rPr>
          <w:rFonts w:ascii="Arial" w:hAnsi="Arial" w:cs="Arial"/>
          <w:sz w:val="24"/>
          <w:szCs w:val="24"/>
        </w:rPr>
        <w:t xml:space="preserve">En cuanto a </w:t>
      </w:r>
      <w:r w:rsidR="00BD7ABD" w:rsidRPr="00D713B3">
        <w:rPr>
          <w:rFonts w:ascii="Arial" w:hAnsi="Arial" w:cs="Arial"/>
          <w:sz w:val="24"/>
          <w:szCs w:val="24"/>
        </w:rPr>
        <w:t>la</w:t>
      </w:r>
      <w:r w:rsidR="00BD7ABD">
        <w:rPr>
          <w:rFonts w:ascii="Arial" w:hAnsi="Arial" w:cs="Arial"/>
          <w:sz w:val="24"/>
          <w:szCs w:val="24"/>
        </w:rPr>
        <w:t xml:space="preserve"> </w:t>
      </w:r>
      <w:r w:rsidR="00BD7ABD" w:rsidRPr="006E37E1">
        <w:rPr>
          <w:rFonts w:ascii="Arial" w:hAnsi="Arial" w:cs="Arial"/>
          <w:sz w:val="24"/>
          <w:szCs w:val="24"/>
        </w:rPr>
        <w:t>pertinencia</w:t>
      </w:r>
      <w:r w:rsidR="006E37E1" w:rsidRPr="006E37E1">
        <w:rPr>
          <w:rFonts w:ascii="Arial" w:hAnsi="Arial" w:cs="Arial"/>
          <w:sz w:val="24"/>
          <w:szCs w:val="24"/>
        </w:rPr>
        <w:t xml:space="preserve"> </w:t>
      </w:r>
      <w:r w:rsidR="00177C8A" w:rsidRPr="006E37E1">
        <w:rPr>
          <w:rFonts w:ascii="Arial" w:hAnsi="Arial" w:cs="Arial"/>
          <w:sz w:val="24"/>
          <w:szCs w:val="24"/>
        </w:rPr>
        <w:t>el 91</w:t>
      </w:r>
      <w:r w:rsidR="006E37E1" w:rsidRPr="006E37E1">
        <w:rPr>
          <w:rFonts w:ascii="Arial" w:hAnsi="Arial" w:cs="Arial"/>
          <w:sz w:val="24"/>
          <w:szCs w:val="24"/>
        </w:rPr>
        <w:t>,0% consideraron que los temas están relacionados con la línea de investigación, el 82,1</w:t>
      </w:r>
      <w:r w:rsidR="005A13BF" w:rsidRPr="006E37E1">
        <w:rPr>
          <w:rFonts w:ascii="Arial" w:hAnsi="Arial" w:cs="Arial"/>
          <w:sz w:val="24"/>
          <w:szCs w:val="24"/>
        </w:rPr>
        <w:t>% asumen</w:t>
      </w:r>
      <w:r w:rsidR="006E37E1" w:rsidRPr="006E37E1">
        <w:rPr>
          <w:rFonts w:ascii="Arial" w:hAnsi="Arial" w:cs="Arial"/>
          <w:sz w:val="24"/>
          <w:szCs w:val="24"/>
        </w:rPr>
        <w:t xml:space="preserve"> que los </w:t>
      </w:r>
      <w:r w:rsidR="00704E95">
        <w:rPr>
          <w:rFonts w:ascii="Arial" w:hAnsi="Arial" w:cs="Arial"/>
          <w:sz w:val="24"/>
          <w:szCs w:val="24"/>
        </w:rPr>
        <w:t xml:space="preserve">TEI </w:t>
      </w:r>
      <w:r w:rsidR="00704E95" w:rsidRPr="006E37E1">
        <w:rPr>
          <w:rFonts w:ascii="Arial" w:hAnsi="Arial" w:cs="Arial"/>
          <w:sz w:val="24"/>
          <w:szCs w:val="24"/>
        </w:rPr>
        <w:t>contribuyen</w:t>
      </w:r>
      <w:r w:rsidR="006E37E1" w:rsidRPr="006E37E1">
        <w:rPr>
          <w:rFonts w:ascii="Arial" w:hAnsi="Arial" w:cs="Arial"/>
          <w:sz w:val="24"/>
          <w:szCs w:val="24"/>
        </w:rPr>
        <w:t xml:space="preserve"> a la producción de nuevos </w:t>
      </w:r>
      <w:r w:rsidR="005A13BF" w:rsidRPr="006E37E1">
        <w:rPr>
          <w:rFonts w:ascii="Arial" w:hAnsi="Arial" w:cs="Arial"/>
          <w:sz w:val="24"/>
          <w:szCs w:val="24"/>
        </w:rPr>
        <w:t>conocimientos, y</w:t>
      </w:r>
      <w:r w:rsidR="006E37E1" w:rsidRPr="006E37E1">
        <w:rPr>
          <w:rFonts w:ascii="Arial" w:hAnsi="Arial" w:cs="Arial"/>
          <w:sz w:val="24"/>
          <w:szCs w:val="24"/>
        </w:rPr>
        <w:t xml:space="preserve"> </w:t>
      </w:r>
      <w:r w:rsidR="005A13BF" w:rsidRPr="006E37E1">
        <w:rPr>
          <w:rFonts w:ascii="Arial" w:hAnsi="Arial" w:cs="Arial"/>
          <w:sz w:val="24"/>
          <w:szCs w:val="24"/>
        </w:rPr>
        <w:t>el 86</w:t>
      </w:r>
      <w:r w:rsidR="006E37E1" w:rsidRPr="006E37E1">
        <w:rPr>
          <w:rFonts w:ascii="Arial" w:hAnsi="Arial" w:cs="Arial"/>
          <w:sz w:val="24"/>
          <w:szCs w:val="24"/>
        </w:rPr>
        <w:t>,6% afirman que</w:t>
      </w:r>
      <w:r w:rsidR="00BD7ABD">
        <w:rPr>
          <w:rFonts w:ascii="Arial" w:hAnsi="Arial" w:cs="Arial"/>
          <w:sz w:val="24"/>
          <w:szCs w:val="24"/>
        </w:rPr>
        <w:t xml:space="preserve"> se </w:t>
      </w:r>
      <w:r w:rsidR="006E37E1" w:rsidRPr="006E37E1">
        <w:rPr>
          <w:rFonts w:ascii="Arial" w:hAnsi="Arial" w:cs="Arial"/>
          <w:sz w:val="24"/>
          <w:szCs w:val="24"/>
        </w:rPr>
        <w:t>relaciona</w:t>
      </w:r>
      <w:r w:rsidR="00BD7ABD">
        <w:rPr>
          <w:rFonts w:ascii="Arial" w:hAnsi="Arial" w:cs="Arial"/>
          <w:sz w:val="24"/>
          <w:szCs w:val="24"/>
        </w:rPr>
        <w:t xml:space="preserve">n </w:t>
      </w:r>
      <w:r w:rsidR="006E37E1" w:rsidRPr="006E37E1">
        <w:rPr>
          <w:rFonts w:ascii="Arial" w:hAnsi="Arial" w:cs="Arial"/>
          <w:sz w:val="24"/>
          <w:szCs w:val="24"/>
        </w:rPr>
        <w:t xml:space="preserve"> con las necesidades del entorno</w:t>
      </w:r>
      <w:r w:rsidR="00630150">
        <w:rPr>
          <w:rFonts w:ascii="Arial" w:hAnsi="Arial" w:cs="Arial"/>
          <w:sz w:val="24"/>
          <w:szCs w:val="24"/>
        </w:rPr>
        <w:t>.</w:t>
      </w:r>
    </w:p>
    <w:p w14:paraId="162F065D" w14:textId="7B9EB2F4" w:rsidR="006E37E1" w:rsidRPr="006E37E1" w:rsidRDefault="00701DAD" w:rsidP="006E37E1">
      <w:pPr>
        <w:spacing w:line="360" w:lineRule="auto"/>
        <w:jc w:val="both"/>
        <w:rPr>
          <w:rFonts w:ascii="Arial" w:hAnsi="Arial" w:cs="Arial"/>
          <w:sz w:val="24"/>
          <w:szCs w:val="24"/>
        </w:rPr>
      </w:pPr>
      <w:r>
        <w:rPr>
          <w:rFonts w:ascii="Arial" w:hAnsi="Arial" w:cs="Arial"/>
          <w:sz w:val="24"/>
          <w:szCs w:val="24"/>
        </w:rPr>
        <w:t xml:space="preserve">El </w:t>
      </w:r>
      <w:r w:rsidR="006E37E1" w:rsidRPr="006E37E1">
        <w:rPr>
          <w:rFonts w:ascii="Arial" w:hAnsi="Arial" w:cs="Arial"/>
          <w:sz w:val="24"/>
          <w:szCs w:val="24"/>
        </w:rPr>
        <w:t xml:space="preserve">62,7% </w:t>
      </w:r>
      <w:r>
        <w:rPr>
          <w:rFonts w:ascii="Arial" w:hAnsi="Arial" w:cs="Arial"/>
          <w:sz w:val="24"/>
          <w:szCs w:val="24"/>
        </w:rPr>
        <w:t xml:space="preserve">manifestó </w:t>
      </w:r>
      <w:r w:rsidR="006E37E1" w:rsidRPr="006E37E1">
        <w:rPr>
          <w:rFonts w:ascii="Arial" w:hAnsi="Arial" w:cs="Arial"/>
          <w:sz w:val="24"/>
          <w:szCs w:val="24"/>
        </w:rPr>
        <w:t xml:space="preserve"> que no han publicado los </w:t>
      </w:r>
      <w:r>
        <w:rPr>
          <w:rFonts w:ascii="Arial" w:hAnsi="Arial" w:cs="Arial"/>
          <w:sz w:val="24"/>
          <w:szCs w:val="24"/>
        </w:rPr>
        <w:t xml:space="preserve">TEI </w:t>
      </w:r>
      <w:r w:rsidR="006E37E1" w:rsidRPr="006E37E1">
        <w:rPr>
          <w:rFonts w:ascii="Arial" w:hAnsi="Arial" w:cs="Arial"/>
          <w:sz w:val="24"/>
          <w:szCs w:val="24"/>
        </w:rPr>
        <w:t>y el 65,7% consideró que no se difunden las líneas de investigación. En cuanto a los mecanismos para la divulgación de conocimientos, el 16,48% lo realizan a través de las revistas científicas</w:t>
      </w:r>
      <w:r>
        <w:rPr>
          <w:rFonts w:ascii="Arial" w:hAnsi="Arial" w:cs="Arial"/>
          <w:sz w:val="24"/>
          <w:szCs w:val="24"/>
        </w:rPr>
        <w:t xml:space="preserve"> </w:t>
      </w:r>
      <w:r w:rsidR="006E37E1" w:rsidRPr="006E37E1">
        <w:rPr>
          <w:rFonts w:ascii="Arial" w:hAnsi="Arial" w:cs="Arial"/>
          <w:sz w:val="24"/>
          <w:szCs w:val="24"/>
        </w:rPr>
        <w:t xml:space="preserve">14,65% </w:t>
      </w:r>
      <w:r>
        <w:rPr>
          <w:rFonts w:ascii="Arial" w:hAnsi="Arial" w:cs="Arial"/>
          <w:sz w:val="24"/>
          <w:szCs w:val="24"/>
        </w:rPr>
        <w:t xml:space="preserve">en </w:t>
      </w:r>
      <w:r w:rsidR="006E37E1" w:rsidRPr="006E37E1">
        <w:rPr>
          <w:rFonts w:ascii="Arial" w:hAnsi="Arial" w:cs="Arial"/>
          <w:sz w:val="24"/>
          <w:szCs w:val="24"/>
        </w:rPr>
        <w:t>los boletines</w:t>
      </w:r>
      <w:r>
        <w:rPr>
          <w:rFonts w:ascii="Arial" w:hAnsi="Arial" w:cs="Arial"/>
          <w:sz w:val="24"/>
          <w:szCs w:val="24"/>
        </w:rPr>
        <w:t xml:space="preserve">, el </w:t>
      </w:r>
      <w:r w:rsidR="006E37E1" w:rsidRPr="006E37E1">
        <w:rPr>
          <w:rFonts w:ascii="Arial" w:hAnsi="Arial" w:cs="Arial"/>
          <w:sz w:val="24"/>
          <w:szCs w:val="24"/>
        </w:rPr>
        <w:t xml:space="preserve">13,92% las bases de datos y un 11,36% páginas web </w:t>
      </w:r>
    </w:p>
    <w:p w14:paraId="2513EAAA" w14:textId="17AE864F" w:rsidR="006E37E1" w:rsidRPr="006E37E1" w:rsidRDefault="006E37E1" w:rsidP="00C66FD2">
      <w:pPr>
        <w:spacing w:line="360" w:lineRule="auto"/>
        <w:jc w:val="both"/>
        <w:rPr>
          <w:rFonts w:ascii="Arial" w:hAnsi="Arial" w:cs="Arial"/>
          <w:sz w:val="24"/>
          <w:szCs w:val="24"/>
        </w:rPr>
      </w:pPr>
      <w:bookmarkStart w:id="14" w:name="_Hlk132705490"/>
      <w:r w:rsidRPr="006E37E1">
        <w:rPr>
          <w:rFonts w:ascii="Arial" w:hAnsi="Arial" w:cs="Arial"/>
          <w:sz w:val="24"/>
          <w:szCs w:val="24"/>
        </w:rPr>
        <w:t>Finalmente, las líneas de investigación en la especialización, de administración de hospitales son cuatro: evaluación de instituciones, servicios y programas de salud, calidad y gestión de los servicios de salud, descentralización, gestión y sistemas de salud y diseño e implementación de modelos de intervención gerencial en salud</w:t>
      </w:r>
      <w:r w:rsidR="00945672">
        <w:rPr>
          <w:rFonts w:ascii="Arial" w:hAnsi="Arial" w:cs="Arial"/>
          <w:sz w:val="24"/>
          <w:szCs w:val="24"/>
        </w:rPr>
        <w:t>.</w:t>
      </w:r>
    </w:p>
    <w:p w14:paraId="718E3CDB" w14:textId="3CC98E2F" w:rsidR="008B4301" w:rsidRPr="001659B0" w:rsidRDefault="006E37E1" w:rsidP="00C66FD2">
      <w:pPr>
        <w:spacing w:line="360" w:lineRule="auto"/>
        <w:jc w:val="both"/>
        <w:rPr>
          <w:rFonts w:ascii="Arial" w:hAnsi="Arial" w:cs="Arial"/>
          <w:sz w:val="24"/>
          <w:szCs w:val="24"/>
        </w:rPr>
      </w:pPr>
      <w:bookmarkStart w:id="15" w:name="_Hlk132707041"/>
      <w:bookmarkEnd w:id="14"/>
      <w:r w:rsidRPr="006E37E1">
        <w:rPr>
          <w:rFonts w:ascii="Arial" w:hAnsi="Arial" w:cs="Arial"/>
          <w:sz w:val="24"/>
          <w:szCs w:val="24"/>
        </w:rPr>
        <w:t>En cuanto a la productividad la línea de calidad y gestión de los servicios de salud es la de mayor productividad con el 57 % de los trabajos realizados; seguida de diseño e implementación de modelos de intervención gerencial en salud con el 29% de trabajos y por ultima la descentralización, gestión y sistemas de salud no tuvo productividad</w:t>
      </w:r>
      <w:r w:rsidR="00F93631">
        <w:rPr>
          <w:rFonts w:ascii="Arial" w:hAnsi="Arial" w:cs="Arial"/>
          <w:sz w:val="24"/>
          <w:szCs w:val="24"/>
        </w:rPr>
        <w:t>.</w:t>
      </w:r>
    </w:p>
    <w:p w14:paraId="5CAD50E9" w14:textId="1A3485A7" w:rsidR="00A95196" w:rsidRDefault="006F7672" w:rsidP="00A95196">
      <w:pPr>
        <w:spacing w:line="360" w:lineRule="auto"/>
        <w:jc w:val="both"/>
        <w:rPr>
          <w:rFonts w:ascii="Arial" w:hAnsi="Arial" w:cs="Arial"/>
          <w:sz w:val="24"/>
          <w:szCs w:val="24"/>
        </w:rPr>
      </w:pPr>
      <w:bookmarkStart w:id="16" w:name="_Hlk97619093"/>
      <w:bookmarkEnd w:id="13"/>
      <w:bookmarkEnd w:id="15"/>
      <w:r>
        <w:rPr>
          <w:rFonts w:ascii="Arial" w:hAnsi="Arial" w:cs="Arial"/>
          <w:sz w:val="24"/>
          <w:szCs w:val="24"/>
        </w:rPr>
        <w:t xml:space="preserve"> </w:t>
      </w:r>
      <w:r w:rsidR="00F327AF">
        <w:rPr>
          <w:rFonts w:ascii="Arial" w:hAnsi="Arial" w:cs="Arial"/>
          <w:sz w:val="24"/>
          <w:szCs w:val="24"/>
        </w:rPr>
        <w:t>Arzola M</w:t>
      </w:r>
      <w:r w:rsidR="0067128F">
        <w:rPr>
          <w:rFonts w:ascii="Arial" w:hAnsi="Arial" w:cs="Arial"/>
          <w:sz w:val="24"/>
          <w:szCs w:val="24"/>
        </w:rPr>
        <w:t xml:space="preserve"> </w:t>
      </w:r>
      <w:r w:rsidR="0067128F" w:rsidRPr="000A2031">
        <w:rPr>
          <w:rFonts w:ascii="Arial" w:hAnsi="Arial" w:cs="Arial"/>
          <w:sz w:val="24"/>
          <w:szCs w:val="24"/>
          <w:vertAlign w:val="superscript"/>
        </w:rPr>
        <w:t>(</w:t>
      </w:r>
      <w:r w:rsidR="000A2031" w:rsidRPr="000A2031">
        <w:rPr>
          <w:rFonts w:ascii="Arial" w:hAnsi="Arial" w:cs="Arial"/>
          <w:sz w:val="24"/>
          <w:szCs w:val="24"/>
          <w:vertAlign w:val="superscript"/>
        </w:rPr>
        <w:t>9</w:t>
      </w:r>
      <w:r w:rsidR="0067128F" w:rsidRPr="000A2031">
        <w:rPr>
          <w:rFonts w:ascii="Arial" w:hAnsi="Arial" w:cs="Arial"/>
          <w:sz w:val="24"/>
          <w:szCs w:val="24"/>
          <w:vertAlign w:val="superscript"/>
        </w:rPr>
        <w:t>)</w:t>
      </w:r>
      <w:r w:rsidR="00F327AF">
        <w:rPr>
          <w:rFonts w:ascii="Arial" w:hAnsi="Arial" w:cs="Arial"/>
          <w:sz w:val="24"/>
          <w:szCs w:val="24"/>
        </w:rPr>
        <w:t xml:space="preserve"> </w:t>
      </w:r>
      <w:r w:rsidR="0067128F">
        <w:rPr>
          <w:rFonts w:ascii="Arial" w:hAnsi="Arial" w:cs="Arial"/>
          <w:sz w:val="24"/>
          <w:szCs w:val="24"/>
        </w:rPr>
        <w:t>201</w:t>
      </w:r>
      <w:r w:rsidR="004A6F87">
        <w:rPr>
          <w:rFonts w:ascii="Arial" w:hAnsi="Arial" w:cs="Arial"/>
          <w:sz w:val="24"/>
          <w:szCs w:val="24"/>
        </w:rPr>
        <w:t>6</w:t>
      </w:r>
      <w:r w:rsidR="0067128F">
        <w:rPr>
          <w:rFonts w:ascii="Arial" w:hAnsi="Arial" w:cs="Arial"/>
          <w:sz w:val="24"/>
          <w:szCs w:val="24"/>
        </w:rPr>
        <w:t xml:space="preserve"> </w:t>
      </w:r>
      <w:r w:rsidR="00F327AF">
        <w:rPr>
          <w:rFonts w:ascii="Arial" w:hAnsi="Arial" w:cs="Arial"/>
          <w:sz w:val="24"/>
          <w:szCs w:val="24"/>
        </w:rPr>
        <w:t xml:space="preserve">en el </w:t>
      </w:r>
      <w:r w:rsidR="007D4257">
        <w:rPr>
          <w:rFonts w:ascii="Arial" w:hAnsi="Arial" w:cs="Arial"/>
          <w:sz w:val="24"/>
          <w:szCs w:val="24"/>
        </w:rPr>
        <w:t xml:space="preserve">estudio </w:t>
      </w:r>
      <w:r>
        <w:rPr>
          <w:rFonts w:ascii="Arial" w:hAnsi="Arial" w:cs="Arial"/>
          <w:sz w:val="24"/>
          <w:szCs w:val="24"/>
        </w:rPr>
        <w:t>l</w:t>
      </w:r>
      <w:r w:rsidR="00A95196" w:rsidRPr="00A95196">
        <w:rPr>
          <w:rFonts w:ascii="Arial" w:hAnsi="Arial" w:cs="Arial"/>
          <w:sz w:val="24"/>
          <w:szCs w:val="24"/>
        </w:rPr>
        <w:t>as tendencias de postgra</w:t>
      </w:r>
      <w:r w:rsidR="00F327AF">
        <w:rPr>
          <w:rFonts w:ascii="Arial" w:hAnsi="Arial" w:cs="Arial"/>
          <w:sz w:val="24"/>
          <w:szCs w:val="24"/>
        </w:rPr>
        <w:t xml:space="preserve">do </w:t>
      </w:r>
      <w:r w:rsidR="00A95196" w:rsidRPr="00A95196">
        <w:rPr>
          <w:rFonts w:ascii="Arial" w:hAnsi="Arial" w:cs="Arial"/>
          <w:sz w:val="24"/>
          <w:szCs w:val="24"/>
        </w:rPr>
        <w:t xml:space="preserve">a nivel internacional, </w:t>
      </w:r>
      <w:r w:rsidR="00BF25DC">
        <w:rPr>
          <w:rFonts w:ascii="Arial" w:hAnsi="Arial" w:cs="Arial"/>
          <w:sz w:val="24"/>
          <w:szCs w:val="24"/>
        </w:rPr>
        <w:t xml:space="preserve"> </w:t>
      </w:r>
      <w:r w:rsidR="007D4257">
        <w:rPr>
          <w:rFonts w:ascii="Arial" w:hAnsi="Arial" w:cs="Arial"/>
          <w:sz w:val="24"/>
          <w:szCs w:val="24"/>
        </w:rPr>
        <w:t>reporta</w:t>
      </w:r>
      <w:r w:rsidR="00BF25DC">
        <w:rPr>
          <w:rFonts w:ascii="Arial" w:hAnsi="Arial" w:cs="Arial"/>
          <w:sz w:val="24"/>
          <w:szCs w:val="24"/>
        </w:rPr>
        <w:t xml:space="preserve"> que</w:t>
      </w:r>
      <w:r>
        <w:rPr>
          <w:rFonts w:ascii="Arial" w:hAnsi="Arial" w:cs="Arial"/>
          <w:sz w:val="24"/>
          <w:szCs w:val="24"/>
        </w:rPr>
        <w:t xml:space="preserve"> está a</w:t>
      </w:r>
      <w:r w:rsidR="00582DEA">
        <w:rPr>
          <w:rFonts w:ascii="Arial" w:hAnsi="Arial" w:cs="Arial"/>
          <w:sz w:val="24"/>
          <w:szCs w:val="24"/>
        </w:rPr>
        <w:t xml:space="preserve"> </w:t>
      </w:r>
      <w:r w:rsidR="00A95196" w:rsidRPr="00A95196">
        <w:rPr>
          <w:rFonts w:ascii="Arial" w:hAnsi="Arial" w:cs="Arial"/>
          <w:sz w:val="24"/>
          <w:szCs w:val="24"/>
        </w:rPr>
        <w:t>nivel internacional es la integración</w:t>
      </w:r>
      <w:r w:rsidR="0040719C">
        <w:rPr>
          <w:rFonts w:ascii="Arial" w:hAnsi="Arial" w:cs="Arial"/>
          <w:sz w:val="24"/>
          <w:szCs w:val="24"/>
        </w:rPr>
        <w:t xml:space="preserve"> </w:t>
      </w:r>
      <w:r w:rsidR="00A60344">
        <w:rPr>
          <w:rFonts w:ascii="Arial" w:hAnsi="Arial" w:cs="Arial"/>
          <w:sz w:val="24"/>
          <w:szCs w:val="24"/>
        </w:rPr>
        <w:t>académica</w:t>
      </w:r>
      <w:r w:rsidR="001659B0">
        <w:rPr>
          <w:rFonts w:ascii="Arial" w:hAnsi="Arial" w:cs="Arial"/>
          <w:sz w:val="24"/>
          <w:szCs w:val="24"/>
        </w:rPr>
        <w:t>, en la Unión Europea</w:t>
      </w:r>
      <w:r w:rsidR="00257A9A">
        <w:rPr>
          <w:rFonts w:ascii="Arial" w:hAnsi="Arial" w:cs="Arial"/>
          <w:sz w:val="24"/>
          <w:szCs w:val="24"/>
        </w:rPr>
        <w:t xml:space="preserve">(UE) </w:t>
      </w:r>
      <w:r w:rsidR="00A95196" w:rsidRPr="00A95196">
        <w:rPr>
          <w:rFonts w:ascii="Arial" w:hAnsi="Arial" w:cs="Arial"/>
          <w:sz w:val="24"/>
          <w:szCs w:val="24"/>
        </w:rPr>
        <w:t xml:space="preserve"> con la  creación de Espacio </w:t>
      </w:r>
      <w:r w:rsidR="00F956CD">
        <w:rPr>
          <w:rFonts w:ascii="Arial" w:hAnsi="Arial" w:cs="Arial"/>
          <w:sz w:val="24"/>
          <w:szCs w:val="24"/>
        </w:rPr>
        <w:t xml:space="preserve">Europeo </w:t>
      </w:r>
      <w:r w:rsidR="00A95196" w:rsidRPr="00A95196">
        <w:rPr>
          <w:rFonts w:ascii="Arial" w:hAnsi="Arial" w:cs="Arial"/>
          <w:sz w:val="24"/>
          <w:szCs w:val="24"/>
        </w:rPr>
        <w:t>para la Educación Superior</w:t>
      </w:r>
      <w:r w:rsidR="006E30C0">
        <w:rPr>
          <w:rFonts w:ascii="Arial" w:hAnsi="Arial" w:cs="Arial"/>
          <w:sz w:val="24"/>
          <w:szCs w:val="24"/>
        </w:rPr>
        <w:t xml:space="preserve"> </w:t>
      </w:r>
      <w:r w:rsidR="00BF25DC">
        <w:rPr>
          <w:rFonts w:ascii="Arial" w:hAnsi="Arial" w:cs="Arial"/>
          <w:sz w:val="24"/>
          <w:szCs w:val="24"/>
        </w:rPr>
        <w:t xml:space="preserve">en </w:t>
      </w:r>
      <w:r w:rsidR="00A95196" w:rsidRPr="00A95196">
        <w:rPr>
          <w:rFonts w:ascii="Arial" w:hAnsi="Arial" w:cs="Arial"/>
          <w:sz w:val="24"/>
          <w:szCs w:val="24"/>
        </w:rPr>
        <w:t xml:space="preserve"> la Unión Europea</w:t>
      </w:r>
      <w:r w:rsidR="00615F2D">
        <w:rPr>
          <w:rFonts w:ascii="Arial" w:hAnsi="Arial" w:cs="Arial"/>
          <w:sz w:val="24"/>
          <w:szCs w:val="24"/>
        </w:rPr>
        <w:t xml:space="preserve"> </w:t>
      </w:r>
      <w:r w:rsidR="00F956CD">
        <w:rPr>
          <w:rFonts w:ascii="Arial" w:hAnsi="Arial" w:cs="Arial"/>
          <w:sz w:val="24"/>
          <w:szCs w:val="24"/>
        </w:rPr>
        <w:t>(EEES)</w:t>
      </w:r>
      <w:r w:rsidR="00A60344">
        <w:rPr>
          <w:rFonts w:ascii="Arial" w:hAnsi="Arial" w:cs="Arial"/>
          <w:sz w:val="24"/>
          <w:szCs w:val="24"/>
        </w:rPr>
        <w:t xml:space="preserve">  en </w:t>
      </w:r>
      <w:r w:rsidR="00547D65">
        <w:rPr>
          <w:rFonts w:ascii="Arial" w:hAnsi="Arial" w:cs="Arial"/>
          <w:sz w:val="24"/>
          <w:szCs w:val="24"/>
        </w:rPr>
        <w:t xml:space="preserve">la Declaración de </w:t>
      </w:r>
      <w:r w:rsidR="00A95196" w:rsidRPr="00A95196">
        <w:rPr>
          <w:rFonts w:ascii="Arial" w:hAnsi="Arial" w:cs="Arial"/>
          <w:sz w:val="24"/>
          <w:szCs w:val="24"/>
        </w:rPr>
        <w:t>Bolo</w:t>
      </w:r>
      <w:r w:rsidR="00F956CD">
        <w:rPr>
          <w:rFonts w:ascii="Arial" w:hAnsi="Arial" w:cs="Arial"/>
          <w:sz w:val="24"/>
          <w:szCs w:val="24"/>
        </w:rPr>
        <w:t>nia</w:t>
      </w:r>
      <w:r w:rsidR="00A95196" w:rsidRPr="00A95196">
        <w:rPr>
          <w:rFonts w:ascii="Arial" w:hAnsi="Arial" w:cs="Arial"/>
          <w:sz w:val="24"/>
          <w:szCs w:val="24"/>
        </w:rPr>
        <w:t xml:space="preserve"> en 1999  </w:t>
      </w:r>
      <w:r w:rsidR="00B83181">
        <w:rPr>
          <w:rFonts w:ascii="Arial" w:hAnsi="Arial" w:cs="Arial"/>
          <w:sz w:val="24"/>
          <w:szCs w:val="24"/>
        </w:rPr>
        <w:t>est</w:t>
      </w:r>
      <w:r w:rsidR="00615F2D">
        <w:rPr>
          <w:rFonts w:ascii="Arial" w:hAnsi="Arial" w:cs="Arial"/>
          <w:sz w:val="24"/>
          <w:szCs w:val="24"/>
        </w:rPr>
        <w:t>ipula</w:t>
      </w:r>
      <w:r w:rsidR="00B83181">
        <w:rPr>
          <w:rFonts w:ascii="Arial" w:hAnsi="Arial" w:cs="Arial"/>
          <w:sz w:val="24"/>
          <w:szCs w:val="24"/>
        </w:rPr>
        <w:t xml:space="preserve"> </w:t>
      </w:r>
      <w:r w:rsidR="00B83181" w:rsidRPr="00B83181">
        <w:rPr>
          <w:rFonts w:ascii="Arial" w:hAnsi="Arial" w:cs="Arial"/>
          <w:sz w:val="24"/>
          <w:szCs w:val="24"/>
        </w:rPr>
        <w:t xml:space="preserve"> un sistema de enseñanza estructurado en tres ciclos</w:t>
      </w:r>
      <w:r w:rsidR="00BA4440">
        <w:rPr>
          <w:rFonts w:ascii="Arial" w:hAnsi="Arial" w:cs="Arial"/>
          <w:sz w:val="24"/>
          <w:szCs w:val="24"/>
        </w:rPr>
        <w:t xml:space="preserve">: </w:t>
      </w:r>
      <w:r w:rsidR="00FD3530">
        <w:rPr>
          <w:rFonts w:ascii="Arial" w:hAnsi="Arial" w:cs="Arial"/>
          <w:sz w:val="24"/>
          <w:szCs w:val="24"/>
        </w:rPr>
        <w:t xml:space="preserve"> </w:t>
      </w:r>
      <w:r w:rsidR="00B83181" w:rsidRPr="00B83181">
        <w:rPr>
          <w:rFonts w:ascii="Arial" w:hAnsi="Arial" w:cs="Arial"/>
          <w:sz w:val="24"/>
          <w:szCs w:val="24"/>
        </w:rPr>
        <w:t>grado, máster y doctorado</w:t>
      </w:r>
      <w:r w:rsidR="00FD3530">
        <w:rPr>
          <w:rFonts w:ascii="Arial" w:hAnsi="Arial" w:cs="Arial"/>
          <w:sz w:val="24"/>
          <w:szCs w:val="24"/>
        </w:rPr>
        <w:t xml:space="preserve"> con </w:t>
      </w:r>
      <w:r w:rsidR="00615F2D">
        <w:rPr>
          <w:rFonts w:ascii="Arial" w:hAnsi="Arial" w:cs="Arial"/>
          <w:sz w:val="24"/>
          <w:szCs w:val="24"/>
        </w:rPr>
        <w:t xml:space="preserve">un </w:t>
      </w:r>
      <w:r w:rsidR="00B83181" w:rsidRPr="00B83181">
        <w:rPr>
          <w:rFonts w:ascii="Arial" w:hAnsi="Arial" w:cs="Arial"/>
          <w:sz w:val="24"/>
          <w:szCs w:val="24"/>
        </w:rPr>
        <w:t>sistema créditos común,</w:t>
      </w:r>
      <w:r w:rsidR="00615F2D">
        <w:rPr>
          <w:rFonts w:ascii="Arial" w:hAnsi="Arial" w:cs="Arial"/>
          <w:sz w:val="24"/>
          <w:szCs w:val="24"/>
        </w:rPr>
        <w:t xml:space="preserve"> el </w:t>
      </w:r>
      <w:r w:rsidR="00B83181" w:rsidRPr="00B83181">
        <w:rPr>
          <w:rFonts w:ascii="Arial" w:hAnsi="Arial" w:cs="Arial"/>
          <w:sz w:val="24"/>
          <w:szCs w:val="24"/>
        </w:rPr>
        <w:t>Sistema Europeo de Transferencia de Créditos (ECTS)  homogéneo en toda la U</w:t>
      </w:r>
      <w:r w:rsidR="00257A9A">
        <w:rPr>
          <w:rFonts w:ascii="Arial" w:hAnsi="Arial" w:cs="Arial"/>
          <w:sz w:val="24"/>
          <w:szCs w:val="24"/>
        </w:rPr>
        <w:t>E</w:t>
      </w:r>
      <w:r w:rsidR="00B83181" w:rsidRPr="00B83181">
        <w:rPr>
          <w:rFonts w:ascii="Arial" w:hAnsi="Arial" w:cs="Arial"/>
          <w:sz w:val="24"/>
          <w:szCs w:val="24"/>
        </w:rPr>
        <w:t>.</w:t>
      </w:r>
      <w:r w:rsidR="00D637C9">
        <w:rPr>
          <w:rFonts w:ascii="Arial" w:hAnsi="Arial" w:cs="Arial"/>
          <w:sz w:val="24"/>
          <w:szCs w:val="24"/>
        </w:rPr>
        <w:t xml:space="preserve"> </w:t>
      </w:r>
      <w:r w:rsidR="00120120">
        <w:rPr>
          <w:rFonts w:ascii="Arial" w:hAnsi="Arial" w:cs="Arial"/>
          <w:sz w:val="24"/>
          <w:szCs w:val="24"/>
        </w:rPr>
        <w:t>Para los estudios de g</w:t>
      </w:r>
      <w:r w:rsidR="00D637C9">
        <w:rPr>
          <w:rFonts w:ascii="Arial" w:hAnsi="Arial" w:cs="Arial"/>
          <w:sz w:val="24"/>
          <w:szCs w:val="24"/>
        </w:rPr>
        <w:t>rado</w:t>
      </w:r>
      <w:r w:rsidR="00A95196" w:rsidRPr="00A95196">
        <w:rPr>
          <w:rFonts w:ascii="Arial" w:hAnsi="Arial" w:cs="Arial"/>
          <w:sz w:val="24"/>
          <w:szCs w:val="24"/>
        </w:rPr>
        <w:t xml:space="preserve"> 240 unidades crédito, seguido </w:t>
      </w:r>
      <w:r w:rsidR="00120120">
        <w:rPr>
          <w:rFonts w:ascii="Arial" w:hAnsi="Arial" w:cs="Arial"/>
          <w:sz w:val="24"/>
          <w:szCs w:val="24"/>
        </w:rPr>
        <w:t xml:space="preserve">del </w:t>
      </w:r>
      <w:r w:rsidR="00D637C9">
        <w:rPr>
          <w:rFonts w:ascii="Arial" w:hAnsi="Arial" w:cs="Arial"/>
          <w:sz w:val="24"/>
          <w:szCs w:val="24"/>
        </w:rPr>
        <w:t>Màster</w:t>
      </w:r>
      <w:r w:rsidR="00A95196" w:rsidRPr="00A95196">
        <w:rPr>
          <w:rFonts w:ascii="Arial" w:hAnsi="Arial" w:cs="Arial"/>
          <w:sz w:val="24"/>
          <w:szCs w:val="24"/>
        </w:rPr>
        <w:t xml:space="preserve"> 60 y 120 unidades crédito y el doctorado de acuerdo al criterio de la universidad. Además, </w:t>
      </w:r>
      <w:r w:rsidR="00120120">
        <w:rPr>
          <w:rFonts w:ascii="Arial" w:hAnsi="Arial" w:cs="Arial"/>
          <w:sz w:val="24"/>
          <w:szCs w:val="24"/>
        </w:rPr>
        <w:t xml:space="preserve">destaca </w:t>
      </w:r>
      <w:r w:rsidR="00A95196" w:rsidRPr="00A95196">
        <w:rPr>
          <w:rFonts w:ascii="Arial" w:hAnsi="Arial" w:cs="Arial"/>
          <w:sz w:val="24"/>
          <w:szCs w:val="24"/>
        </w:rPr>
        <w:t>la tendencia de la movilidad académica, como una estrategia para fomentar los estudios y promover la diversidad cultural dentro de la región</w:t>
      </w:r>
      <w:r w:rsidR="00606C02">
        <w:rPr>
          <w:rFonts w:ascii="Arial" w:hAnsi="Arial" w:cs="Arial"/>
          <w:sz w:val="24"/>
          <w:szCs w:val="24"/>
        </w:rPr>
        <w:t xml:space="preserve"> dirigido </w:t>
      </w:r>
      <w:r w:rsidR="002F394D">
        <w:rPr>
          <w:rFonts w:ascii="Arial" w:hAnsi="Arial" w:cs="Arial"/>
          <w:sz w:val="24"/>
          <w:szCs w:val="24"/>
        </w:rPr>
        <w:t xml:space="preserve">a </w:t>
      </w:r>
      <w:r w:rsidR="002F394D" w:rsidRPr="00606C02">
        <w:rPr>
          <w:rFonts w:ascii="Arial" w:hAnsi="Arial" w:cs="Arial"/>
          <w:sz w:val="24"/>
          <w:szCs w:val="24"/>
        </w:rPr>
        <w:t>estudiantes</w:t>
      </w:r>
      <w:r w:rsidR="00606C02" w:rsidRPr="00606C02">
        <w:rPr>
          <w:rFonts w:ascii="Arial" w:hAnsi="Arial" w:cs="Arial"/>
          <w:sz w:val="24"/>
          <w:szCs w:val="24"/>
        </w:rPr>
        <w:t>, investigadores, profesores y personal administrativo.</w:t>
      </w:r>
      <w:r w:rsidR="00257A9A">
        <w:rPr>
          <w:rFonts w:ascii="Arial" w:hAnsi="Arial" w:cs="Arial"/>
          <w:sz w:val="24"/>
          <w:szCs w:val="24"/>
        </w:rPr>
        <w:t xml:space="preserve"> T</w:t>
      </w:r>
      <w:r w:rsidR="002C08E1" w:rsidRPr="00A95196">
        <w:rPr>
          <w:rFonts w:ascii="Arial" w:hAnsi="Arial" w:cs="Arial"/>
          <w:sz w:val="24"/>
          <w:szCs w:val="24"/>
        </w:rPr>
        <w:t>ambién comenta</w:t>
      </w:r>
      <w:r w:rsidR="003865C3">
        <w:rPr>
          <w:rFonts w:ascii="Arial" w:hAnsi="Arial" w:cs="Arial"/>
          <w:sz w:val="24"/>
          <w:szCs w:val="24"/>
        </w:rPr>
        <w:t xml:space="preserve"> </w:t>
      </w:r>
      <w:r w:rsidR="003865C3" w:rsidRPr="00A95196">
        <w:rPr>
          <w:rFonts w:ascii="Arial" w:hAnsi="Arial" w:cs="Arial"/>
          <w:sz w:val="24"/>
          <w:szCs w:val="24"/>
        </w:rPr>
        <w:t>que</w:t>
      </w:r>
      <w:r w:rsidR="00A95196" w:rsidRPr="00A95196">
        <w:rPr>
          <w:rFonts w:ascii="Arial" w:hAnsi="Arial" w:cs="Arial"/>
          <w:sz w:val="24"/>
          <w:szCs w:val="24"/>
        </w:rPr>
        <w:t xml:space="preserve"> los profesores titulares deben cumplir con el doctorado, y vincular las líneas de investigación con los problemas de la sociedad</w:t>
      </w:r>
      <w:r w:rsidR="003865C3">
        <w:rPr>
          <w:rFonts w:ascii="Arial" w:hAnsi="Arial" w:cs="Arial"/>
          <w:sz w:val="24"/>
          <w:szCs w:val="24"/>
        </w:rPr>
        <w:t>,</w:t>
      </w:r>
      <w:r w:rsidR="00A95196" w:rsidRPr="00A95196">
        <w:rPr>
          <w:rFonts w:ascii="Arial" w:hAnsi="Arial" w:cs="Arial"/>
          <w:sz w:val="24"/>
          <w:szCs w:val="24"/>
        </w:rPr>
        <w:t xml:space="preserve"> y desde allí plantear las soluciones sobre todo en el sector </w:t>
      </w:r>
      <w:r w:rsidR="002F394D" w:rsidRPr="00A95196">
        <w:rPr>
          <w:rFonts w:ascii="Arial" w:hAnsi="Arial" w:cs="Arial"/>
          <w:sz w:val="24"/>
          <w:szCs w:val="24"/>
        </w:rPr>
        <w:t>productivo</w:t>
      </w:r>
      <w:r w:rsidR="002F394D">
        <w:rPr>
          <w:rFonts w:ascii="Arial" w:hAnsi="Arial" w:cs="Arial"/>
          <w:sz w:val="24"/>
          <w:szCs w:val="24"/>
        </w:rPr>
        <w:t xml:space="preserve"> de </w:t>
      </w:r>
      <w:r w:rsidR="00705CC2">
        <w:rPr>
          <w:rFonts w:ascii="Arial" w:hAnsi="Arial" w:cs="Arial"/>
          <w:sz w:val="24"/>
          <w:szCs w:val="24"/>
        </w:rPr>
        <w:t xml:space="preserve">la </w:t>
      </w:r>
      <w:r w:rsidR="00705CC2" w:rsidRPr="00A95196">
        <w:rPr>
          <w:rFonts w:ascii="Arial" w:hAnsi="Arial" w:cs="Arial"/>
          <w:sz w:val="24"/>
          <w:szCs w:val="24"/>
        </w:rPr>
        <w:t>pequeña</w:t>
      </w:r>
      <w:r w:rsidR="00A95196" w:rsidRPr="00A95196">
        <w:rPr>
          <w:rFonts w:ascii="Arial" w:hAnsi="Arial" w:cs="Arial"/>
          <w:sz w:val="24"/>
          <w:szCs w:val="24"/>
        </w:rPr>
        <w:t xml:space="preserve"> y mediana empresa.</w:t>
      </w:r>
    </w:p>
    <w:p w14:paraId="53B69E76" w14:textId="69FAB2FA" w:rsidR="00AC71CE" w:rsidRPr="00070BF1" w:rsidRDefault="00AC71CE" w:rsidP="00AC71CE">
      <w:pPr>
        <w:spacing w:line="360" w:lineRule="auto"/>
        <w:jc w:val="both"/>
        <w:rPr>
          <w:rFonts w:ascii="Arial" w:hAnsi="Arial" w:cs="Arial"/>
          <w:sz w:val="24"/>
          <w:szCs w:val="24"/>
        </w:rPr>
      </w:pPr>
      <w:r w:rsidRPr="00070BF1">
        <w:rPr>
          <w:rFonts w:ascii="Arial" w:hAnsi="Arial" w:cs="Arial"/>
          <w:sz w:val="24"/>
          <w:szCs w:val="24"/>
        </w:rPr>
        <w:t xml:space="preserve">En cuanto a América </w:t>
      </w:r>
      <w:r w:rsidR="00705CC2" w:rsidRPr="00070BF1">
        <w:rPr>
          <w:rFonts w:ascii="Arial" w:hAnsi="Arial" w:cs="Arial"/>
          <w:sz w:val="24"/>
          <w:szCs w:val="24"/>
        </w:rPr>
        <w:t>Latina,</w:t>
      </w:r>
      <w:r w:rsidRPr="00070BF1">
        <w:rPr>
          <w:rFonts w:ascii="Arial" w:hAnsi="Arial" w:cs="Arial"/>
          <w:sz w:val="24"/>
          <w:szCs w:val="24"/>
        </w:rPr>
        <w:t xml:space="preserve"> aunque no expone </w:t>
      </w:r>
      <w:r w:rsidR="00705CC2" w:rsidRPr="00070BF1">
        <w:rPr>
          <w:rFonts w:ascii="Arial" w:hAnsi="Arial" w:cs="Arial"/>
          <w:sz w:val="24"/>
          <w:szCs w:val="24"/>
        </w:rPr>
        <w:t>las cifras absolutas</w:t>
      </w:r>
      <w:r w:rsidRPr="00070BF1">
        <w:rPr>
          <w:rFonts w:ascii="Arial" w:hAnsi="Arial" w:cs="Arial"/>
          <w:sz w:val="24"/>
          <w:szCs w:val="24"/>
        </w:rPr>
        <w:t xml:space="preserve">, </w:t>
      </w:r>
      <w:r w:rsidR="005D740A">
        <w:rPr>
          <w:rFonts w:ascii="Arial" w:hAnsi="Arial" w:cs="Arial"/>
          <w:sz w:val="24"/>
          <w:szCs w:val="24"/>
        </w:rPr>
        <w:t xml:space="preserve">señala </w:t>
      </w:r>
      <w:r w:rsidR="00111C90">
        <w:rPr>
          <w:rFonts w:ascii="Arial" w:hAnsi="Arial" w:cs="Arial"/>
          <w:sz w:val="24"/>
          <w:szCs w:val="24"/>
        </w:rPr>
        <w:t xml:space="preserve">que </w:t>
      </w:r>
      <w:r w:rsidR="00111C90" w:rsidRPr="00070BF1">
        <w:rPr>
          <w:rFonts w:ascii="Arial" w:hAnsi="Arial" w:cs="Arial"/>
          <w:sz w:val="24"/>
          <w:szCs w:val="24"/>
        </w:rPr>
        <w:t>Brasil</w:t>
      </w:r>
      <w:r w:rsidR="005D740A" w:rsidRPr="005D740A">
        <w:rPr>
          <w:rFonts w:ascii="Arial" w:hAnsi="Arial" w:cs="Arial"/>
          <w:sz w:val="24"/>
          <w:szCs w:val="24"/>
        </w:rPr>
        <w:t xml:space="preserve"> y México, seguidos de Argentina, Chile, Colombia, Cuba y Venezuela </w:t>
      </w:r>
      <w:r w:rsidR="005D740A">
        <w:rPr>
          <w:rFonts w:ascii="Arial" w:hAnsi="Arial" w:cs="Arial"/>
          <w:sz w:val="24"/>
          <w:szCs w:val="24"/>
        </w:rPr>
        <w:t xml:space="preserve">son los </w:t>
      </w:r>
      <w:r w:rsidRPr="00070BF1">
        <w:rPr>
          <w:rFonts w:ascii="Arial" w:hAnsi="Arial" w:cs="Arial"/>
          <w:sz w:val="24"/>
          <w:szCs w:val="24"/>
        </w:rPr>
        <w:t>países con mayor cantidad de estudios de postgrado con investigadores asociados</w:t>
      </w:r>
      <w:r w:rsidR="00E82438">
        <w:rPr>
          <w:rFonts w:ascii="Arial" w:hAnsi="Arial" w:cs="Arial"/>
          <w:sz w:val="24"/>
          <w:szCs w:val="24"/>
        </w:rPr>
        <w:t xml:space="preserve">, </w:t>
      </w:r>
      <w:r w:rsidR="00325215">
        <w:rPr>
          <w:rFonts w:ascii="Arial" w:hAnsi="Arial" w:cs="Arial"/>
          <w:sz w:val="24"/>
          <w:szCs w:val="24"/>
        </w:rPr>
        <w:t xml:space="preserve">concentrados </w:t>
      </w:r>
      <w:r w:rsidR="00E82438">
        <w:rPr>
          <w:rFonts w:ascii="Arial" w:hAnsi="Arial" w:cs="Arial"/>
          <w:sz w:val="24"/>
          <w:szCs w:val="24"/>
        </w:rPr>
        <w:t xml:space="preserve">en </w:t>
      </w:r>
      <w:r w:rsidRPr="00070BF1">
        <w:rPr>
          <w:rFonts w:ascii="Arial" w:hAnsi="Arial" w:cs="Arial"/>
          <w:sz w:val="24"/>
          <w:szCs w:val="24"/>
        </w:rPr>
        <w:t>pocas universidades,</w:t>
      </w:r>
      <w:r w:rsidR="00F06DC1">
        <w:rPr>
          <w:rFonts w:ascii="Arial" w:hAnsi="Arial" w:cs="Arial"/>
          <w:sz w:val="24"/>
          <w:szCs w:val="24"/>
        </w:rPr>
        <w:t xml:space="preserve"> </w:t>
      </w:r>
      <w:r w:rsidRPr="00070BF1">
        <w:rPr>
          <w:rFonts w:ascii="Arial" w:hAnsi="Arial" w:cs="Arial"/>
          <w:sz w:val="24"/>
          <w:szCs w:val="24"/>
        </w:rPr>
        <w:t>poca cantidad de profesores titulares con doctorado, afectando directamente la actividad de investigación y la enseñanza de pregrado</w:t>
      </w:r>
      <w:r w:rsidR="004909A9">
        <w:rPr>
          <w:rFonts w:ascii="Arial" w:hAnsi="Arial" w:cs="Arial"/>
          <w:sz w:val="24"/>
          <w:szCs w:val="24"/>
        </w:rPr>
        <w:t>.</w:t>
      </w:r>
      <w:r w:rsidRPr="00070BF1">
        <w:rPr>
          <w:rFonts w:ascii="Arial" w:hAnsi="Arial" w:cs="Arial"/>
          <w:sz w:val="24"/>
          <w:szCs w:val="24"/>
        </w:rPr>
        <w:t xml:space="preserve"> </w:t>
      </w:r>
    </w:p>
    <w:p w14:paraId="3DE3CA14" w14:textId="2302A7E8" w:rsidR="0067128F" w:rsidRDefault="007863AF" w:rsidP="005957DA">
      <w:pPr>
        <w:spacing w:line="360" w:lineRule="auto"/>
        <w:jc w:val="both"/>
        <w:rPr>
          <w:rFonts w:ascii="Arial" w:hAnsi="Arial" w:cs="Arial"/>
          <w:sz w:val="24"/>
          <w:szCs w:val="24"/>
        </w:rPr>
      </w:pPr>
      <w:r>
        <w:rPr>
          <w:rFonts w:ascii="Arial" w:hAnsi="Arial" w:cs="Arial"/>
          <w:sz w:val="24"/>
          <w:szCs w:val="24"/>
        </w:rPr>
        <w:t xml:space="preserve">Para </w:t>
      </w:r>
      <w:r w:rsidR="00AC71CE" w:rsidRPr="00070BF1">
        <w:rPr>
          <w:rFonts w:ascii="Arial" w:hAnsi="Arial" w:cs="Arial"/>
          <w:sz w:val="24"/>
          <w:szCs w:val="24"/>
        </w:rPr>
        <w:t>Venezuela</w:t>
      </w:r>
      <w:r w:rsidR="00E84B17">
        <w:rPr>
          <w:rFonts w:ascii="Arial" w:hAnsi="Arial" w:cs="Arial"/>
          <w:sz w:val="24"/>
          <w:szCs w:val="24"/>
        </w:rPr>
        <w:t xml:space="preserve"> d</w:t>
      </w:r>
      <w:r w:rsidR="00E84B17" w:rsidRPr="00E84B17">
        <w:rPr>
          <w:rFonts w:ascii="Arial" w:hAnsi="Arial" w:cs="Arial"/>
          <w:sz w:val="24"/>
          <w:szCs w:val="24"/>
        </w:rPr>
        <w:t>estaca que en 1958 se inicia la formación de postgrado</w:t>
      </w:r>
      <w:r w:rsidR="00E84B17">
        <w:rPr>
          <w:rFonts w:ascii="Arial" w:hAnsi="Arial" w:cs="Arial"/>
          <w:sz w:val="24"/>
          <w:szCs w:val="24"/>
        </w:rPr>
        <w:t>,</w:t>
      </w:r>
      <w:r w:rsidR="00FF176C">
        <w:rPr>
          <w:rFonts w:ascii="Arial" w:hAnsi="Arial" w:cs="Arial"/>
          <w:sz w:val="24"/>
          <w:szCs w:val="24"/>
        </w:rPr>
        <w:t xml:space="preserve"> </w:t>
      </w:r>
      <w:r w:rsidR="00E84B17">
        <w:rPr>
          <w:rFonts w:ascii="Arial" w:hAnsi="Arial" w:cs="Arial"/>
          <w:sz w:val="24"/>
          <w:szCs w:val="24"/>
        </w:rPr>
        <w:t xml:space="preserve">sin </w:t>
      </w:r>
      <w:r w:rsidR="00BB47AA">
        <w:rPr>
          <w:rFonts w:ascii="Arial" w:hAnsi="Arial" w:cs="Arial"/>
          <w:sz w:val="24"/>
          <w:szCs w:val="24"/>
        </w:rPr>
        <w:t>embargo,</w:t>
      </w:r>
      <w:r w:rsidR="00E84B17">
        <w:rPr>
          <w:rFonts w:ascii="Arial" w:hAnsi="Arial" w:cs="Arial"/>
          <w:sz w:val="24"/>
          <w:szCs w:val="24"/>
        </w:rPr>
        <w:t xml:space="preserve"> </w:t>
      </w:r>
      <w:r w:rsidR="00FF176C">
        <w:rPr>
          <w:rFonts w:ascii="Arial" w:hAnsi="Arial" w:cs="Arial"/>
          <w:sz w:val="24"/>
          <w:szCs w:val="24"/>
        </w:rPr>
        <w:t>establece</w:t>
      </w:r>
      <w:r w:rsidR="00E84B17">
        <w:rPr>
          <w:rFonts w:ascii="Arial" w:hAnsi="Arial" w:cs="Arial"/>
          <w:sz w:val="24"/>
          <w:szCs w:val="24"/>
        </w:rPr>
        <w:t xml:space="preserve"> que hay dos etapas </w:t>
      </w:r>
      <w:r w:rsidR="00FF176C">
        <w:rPr>
          <w:rFonts w:ascii="Arial" w:hAnsi="Arial" w:cs="Arial"/>
          <w:sz w:val="24"/>
          <w:szCs w:val="24"/>
        </w:rPr>
        <w:t>separadas por la creación en el año 2000 de CCNP</w:t>
      </w:r>
      <w:r w:rsidR="00BB47AA">
        <w:rPr>
          <w:rFonts w:ascii="Arial" w:hAnsi="Arial" w:cs="Arial"/>
          <w:sz w:val="24"/>
          <w:szCs w:val="24"/>
        </w:rPr>
        <w:t>.</w:t>
      </w:r>
      <w:r w:rsidR="00CF5313">
        <w:rPr>
          <w:rFonts w:ascii="Arial" w:hAnsi="Arial" w:cs="Arial"/>
          <w:sz w:val="24"/>
          <w:szCs w:val="24"/>
        </w:rPr>
        <w:t xml:space="preserve"> </w:t>
      </w:r>
      <w:r w:rsidR="00BB47AA">
        <w:rPr>
          <w:rFonts w:ascii="Arial" w:hAnsi="Arial" w:cs="Arial"/>
          <w:sz w:val="24"/>
          <w:szCs w:val="24"/>
        </w:rPr>
        <w:t>La primera entre 1</w:t>
      </w:r>
      <w:r w:rsidR="00BB47AA" w:rsidRPr="00BB47AA">
        <w:rPr>
          <w:rFonts w:ascii="Arial" w:hAnsi="Arial" w:cs="Arial"/>
          <w:sz w:val="24"/>
          <w:szCs w:val="24"/>
        </w:rPr>
        <w:t>941 al 2000</w:t>
      </w:r>
      <w:r w:rsidR="00BB47AA">
        <w:rPr>
          <w:rFonts w:ascii="Arial" w:hAnsi="Arial" w:cs="Arial"/>
          <w:sz w:val="24"/>
          <w:szCs w:val="24"/>
        </w:rPr>
        <w:t xml:space="preserve"> los estudios de </w:t>
      </w:r>
      <w:r w:rsidR="00F565D5">
        <w:rPr>
          <w:rFonts w:ascii="Arial" w:hAnsi="Arial" w:cs="Arial"/>
          <w:sz w:val="24"/>
          <w:szCs w:val="24"/>
        </w:rPr>
        <w:t>postgrado,</w:t>
      </w:r>
      <w:r w:rsidR="00153F74">
        <w:rPr>
          <w:rFonts w:ascii="Arial" w:hAnsi="Arial" w:cs="Arial"/>
          <w:sz w:val="24"/>
          <w:szCs w:val="24"/>
        </w:rPr>
        <w:t xml:space="preserve"> </w:t>
      </w:r>
      <w:r w:rsidR="00153F74" w:rsidRPr="00070BF1">
        <w:rPr>
          <w:rFonts w:ascii="Arial" w:hAnsi="Arial" w:cs="Arial"/>
          <w:sz w:val="24"/>
          <w:szCs w:val="24"/>
        </w:rPr>
        <w:t>aunque sin seguimiento y avalado hasta la fecha con el Consejo Nacional de Universidades (CNU)</w:t>
      </w:r>
      <w:r w:rsidR="00153F74">
        <w:rPr>
          <w:rFonts w:ascii="Arial" w:hAnsi="Arial" w:cs="Arial"/>
          <w:sz w:val="24"/>
          <w:szCs w:val="24"/>
        </w:rPr>
        <w:t xml:space="preserve"> </w:t>
      </w:r>
      <w:r w:rsidR="00CF5313">
        <w:rPr>
          <w:rFonts w:ascii="Arial" w:hAnsi="Arial" w:cs="Arial"/>
          <w:sz w:val="24"/>
          <w:szCs w:val="24"/>
        </w:rPr>
        <w:t xml:space="preserve">y la </w:t>
      </w:r>
      <w:r w:rsidR="006316AF">
        <w:rPr>
          <w:rFonts w:ascii="Arial" w:hAnsi="Arial" w:cs="Arial"/>
          <w:sz w:val="24"/>
          <w:szCs w:val="24"/>
        </w:rPr>
        <w:t>segunda a partir</w:t>
      </w:r>
      <w:r w:rsidR="00153F74">
        <w:rPr>
          <w:rFonts w:ascii="Arial" w:hAnsi="Arial" w:cs="Arial"/>
          <w:sz w:val="24"/>
          <w:szCs w:val="24"/>
        </w:rPr>
        <w:t xml:space="preserve"> del año </w:t>
      </w:r>
      <w:r w:rsidR="006316AF">
        <w:rPr>
          <w:rFonts w:ascii="Arial" w:hAnsi="Arial" w:cs="Arial"/>
          <w:sz w:val="24"/>
          <w:szCs w:val="24"/>
        </w:rPr>
        <w:t>2000 el</w:t>
      </w:r>
      <w:r w:rsidR="00CF5313" w:rsidRPr="00CF5313">
        <w:rPr>
          <w:rFonts w:ascii="Arial" w:hAnsi="Arial" w:cs="Arial"/>
          <w:sz w:val="24"/>
          <w:szCs w:val="24"/>
        </w:rPr>
        <w:t xml:space="preserve"> </w:t>
      </w:r>
      <w:r w:rsidR="006316AF" w:rsidRPr="00CF5313">
        <w:rPr>
          <w:rFonts w:ascii="Arial" w:hAnsi="Arial" w:cs="Arial"/>
          <w:sz w:val="24"/>
          <w:szCs w:val="24"/>
        </w:rPr>
        <w:t>CCNP se</w:t>
      </w:r>
      <w:r w:rsidR="00CF5313" w:rsidRPr="00CF5313">
        <w:rPr>
          <w:rFonts w:ascii="Arial" w:hAnsi="Arial" w:cs="Arial"/>
          <w:sz w:val="24"/>
          <w:szCs w:val="24"/>
        </w:rPr>
        <w:t xml:space="preserve"> creó el Sistema Nacional de Acreditación para </w:t>
      </w:r>
      <w:r w:rsidR="00F565D5" w:rsidRPr="00CF5313">
        <w:rPr>
          <w:rFonts w:ascii="Arial" w:hAnsi="Arial" w:cs="Arial"/>
          <w:sz w:val="24"/>
          <w:szCs w:val="24"/>
        </w:rPr>
        <w:t>la autorización</w:t>
      </w:r>
      <w:r w:rsidR="00CF5313" w:rsidRPr="00CF5313">
        <w:rPr>
          <w:rFonts w:ascii="Arial" w:hAnsi="Arial" w:cs="Arial"/>
          <w:sz w:val="24"/>
          <w:szCs w:val="24"/>
        </w:rPr>
        <w:t xml:space="preserve"> de los programas, </w:t>
      </w:r>
      <w:r w:rsidR="006316AF">
        <w:rPr>
          <w:rFonts w:ascii="Arial" w:hAnsi="Arial" w:cs="Arial"/>
          <w:sz w:val="24"/>
          <w:szCs w:val="24"/>
        </w:rPr>
        <w:t>a</w:t>
      </w:r>
      <w:r w:rsidR="00CF5313" w:rsidRPr="00CF5313">
        <w:rPr>
          <w:rFonts w:ascii="Arial" w:hAnsi="Arial" w:cs="Arial"/>
          <w:sz w:val="24"/>
          <w:szCs w:val="24"/>
        </w:rPr>
        <w:t xml:space="preserve">ctualmente hay 2147 programas a nivel nacional, </w:t>
      </w:r>
      <w:r w:rsidR="006316AF" w:rsidRPr="006316AF">
        <w:rPr>
          <w:rFonts w:ascii="Arial" w:hAnsi="Arial" w:cs="Arial"/>
          <w:sz w:val="24"/>
          <w:szCs w:val="24"/>
        </w:rPr>
        <w:t>1104 programas de especialización, 147 de estudios de maestría y 120 programas de doctorado</w:t>
      </w:r>
      <w:r w:rsidR="006316AF">
        <w:rPr>
          <w:rFonts w:ascii="Arial" w:hAnsi="Arial" w:cs="Arial"/>
          <w:sz w:val="24"/>
          <w:szCs w:val="24"/>
        </w:rPr>
        <w:t xml:space="preserve"> </w:t>
      </w:r>
      <w:r w:rsidR="00CF5313" w:rsidRPr="00CF5313">
        <w:rPr>
          <w:rFonts w:ascii="Arial" w:hAnsi="Arial" w:cs="Arial"/>
          <w:sz w:val="24"/>
          <w:szCs w:val="24"/>
        </w:rPr>
        <w:t>solo el 67% de los programas están acreditados.</w:t>
      </w:r>
      <w:r w:rsidR="006316AF">
        <w:rPr>
          <w:rFonts w:ascii="Arial" w:hAnsi="Arial" w:cs="Arial"/>
          <w:sz w:val="24"/>
          <w:szCs w:val="24"/>
        </w:rPr>
        <w:t xml:space="preserve"> </w:t>
      </w:r>
      <w:r w:rsidR="00CF5313" w:rsidRPr="00CF5313">
        <w:rPr>
          <w:rFonts w:ascii="Arial" w:hAnsi="Arial" w:cs="Arial"/>
          <w:sz w:val="24"/>
          <w:szCs w:val="24"/>
        </w:rPr>
        <w:t>En cuanto a la distribución geográfica, en la Distrito Capital hay más de 600 programas, seguido del estado Zulia con casi 200, Carabobo y Aragua.</w:t>
      </w:r>
      <w:bookmarkEnd w:id="16"/>
    </w:p>
    <w:p w14:paraId="4FBAF635" w14:textId="352B89AC" w:rsidR="00B32689" w:rsidRDefault="00342213" w:rsidP="00B32689">
      <w:pPr>
        <w:spacing w:line="360" w:lineRule="auto"/>
        <w:jc w:val="both"/>
        <w:rPr>
          <w:rFonts w:ascii="Arial" w:hAnsi="Arial" w:cs="Arial"/>
          <w:sz w:val="24"/>
          <w:szCs w:val="24"/>
        </w:rPr>
      </w:pPr>
      <w:bookmarkStart w:id="17" w:name="_Hlk137436592"/>
      <w:bookmarkStart w:id="18" w:name="_Hlk111536022"/>
      <w:r w:rsidRPr="009C649F">
        <w:rPr>
          <w:rFonts w:ascii="Arial" w:hAnsi="Arial" w:cs="Arial"/>
          <w:sz w:val="24"/>
          <w:szCs w:val="24"/>
        </w:rPr>
        <w:t xml:space="preserve">Campos B, Reyes L </w:t>
      </w:r>
      <w:bookmarkEnd w:id="17"/>
      <w:r w:rsidR="00FF1977" w:rsidRPr="000A2031">
        <w:rPr>
          <w:rFonts w:ascii="Arial" w:hAnsi="Arial" w:cs="Arial"/>
          <w:sz w:val="24"/>
          <w:szCs w:val="24"/>
          <w:vertAlign w:val="superscript"/>
        </w:rPr>
        <w:t>(</w:t>
      </w:r>
      <w:r w:rsidR="009C649F" w:rsidRPr="000A2031">
        <w:rPr>
          <w:rFonts w:ascii="Arial" w:hAnsi="Arial" w:cs="Arial"/>
          <w:sz w:val="24"/>
          <w:szCs w:val="24"/>
          <w:vertAlign w:val="superscript"/>
        </w:rPr>
        <w:t>1</w:t>
      </w:r>
      <w:r w:rsidR="000A2031" w:rsidRPr="000A2031">
        <w:rPr>
          <w:rFonts w:ascii="Arial" w:hAnsi="Arial" w:cs="Arial"/>
          <w:sz w:val="24"/>
          <w:szCs w:val="24"/>
          <w:vertAlign w:val="superscript"/>
        </w:rPr>
        <w:t>0</w:t>
      </w:r>
      <w:r w:rsidR="00FF1977" w:rsidRPr="000A2031">
        <w:rPr>
          <w:rFonts w:ascii="Arial" w:hAnsi="Arial" w:cs="Arial"/>
          <w:sz w:val="24"/>
          <w:szCs w:val="24"/>
          <w:vertAlign w:val="superscript"/>
        </w:rPr>
        <w:t>)</w:t>
      </w:r>
      <w:r w:rsidRPr="009C649F">
        <w:rPr>
          <w:rFonts w:ascii="Arial" w:hAnsi="Arial" w:cs="Arial"/>
          <w:sz w:val="24"/>
          <w:szCs w:val="24"/>
        </w:rPr>
        <w:t xml:space="preserve">  </w:t>
      </w:r>
      <w:bookmarkEnd w:id="18"/>
      <w:r w:rsidR="001533F7" w:rsidRPr="009C649F">
        <w:rPr>
          <w:rFonts w:ascii="Arial" w:hAnsi="Arial" w:cs="Arial"/>
          <w:sz w:val="24"/>
          <w:szCs w:val="24"/>
        </w:rPr>
        <w:t>se</w:t>
      </w:r>
      <w:r w:rsidR="001533F7" w:rsidRPr="001533F7">
        <w:rPr>
          <w:rFonts w:ascii="Arial" w:hAnsi="Arial" w:cs="Arial"/>
          <w:sz w:val="24"/>
          <w:szCs w:val="24"/>
        </w:rPr>
        <w:t xml:space="preserve"> plantea</w:t>
      </w:r>
      <w:r w:rsidR="00D22AAF">
        <w:rPr>
          <w:rFonts w:ascii="Arial" w:hAnsi="Arial" w:cs="Arial"/>
          <w:sz w:val="24"/>
          <w:szCs w:val="24"/>
        </w:rPr>
        <w:t xml:space="preserve">ron </w:t>
      </w:r>
      <w:r w:rsidR="001533F7" w:rsidRPr="001533F7">
        <w:rPr>
          <w:rFonts w:ascii="Arial" w:hAnsi="Arial" w:cs="Arial"/>
          <w:sz w:val="24"/>
          <w:szCs w:val="24"/>
        </w:rPr>
        <w:t xml:space="preserve"> describir el </w:t>
      </w:r>
      <w:r w:rsidR="001533F7">
        <w:rPr>
          <w:rFonts w:ascii="Arial" w:hAnsi="Arial" w:cs="Arial"/>
          <w:sz w:val="24"/>
          <w:szCs w:val="24"/>
        </w:rPr>
        <w:t>per</w:t>
      </w:r>
      <w:r w:rsidR="001533F7" w:rsidRPr="001533F7">
        <w:rPr>
          <w:rFonts w:ascii="Arial" w:hAnsi="Arial" w:cs="Arial"/>
          <w:sz w:val="24"/>
          <w:szCs w:val="24"/>
        </w:rPr>
        <w:t xml:space="preserve">fil de los </w:t>
      </w:r>
      <w:r w:rsidR="001533F7">
        <w:rPr>
          <w:rFonts w:ascii="Arial" w:hAnsi="Arial" w:cs="Arial"/>
          <w:sz w:val="24"/>
          <w:szCs w:val="24"/>
        </w:rPr>
        <w:t>g</w:t>
      </w:r>
      <w:r w:rsidR="001533F7" w:rsidRPr="001533F7">
        <w:rPr>
          <w:rFonts w:ascii="Arial" w:hAnsi="Arial" w:cs="Arial"/>
          <w:sz w:val="24"/>
          <w:szCs w:val="24"/>
        </w:rPr>
        <w:t xml:space="preserve">erentes </w:t>
      </w:r>
      <w:r w:rsidR="001533F7">
        <w:rPr>
          <w:rFonts w:ascii="Arial" w:hAnsi="Arial" w:cs="Arial"/>
          <w:sz w:val="24"/>
          <w:szCs w:val="24"/>
        </w:rPr>
        <w:t>h</w:t>
      </w:r>
      <w:r w:rsidR="001533F7" w:rsidRPr="001533F7">
        <w:rPr>
          <w:rFonts w:ascii="Arial" w:hAnsi="Arial" w:cs="Arial"/>
          <w:sz w:val="24"/>
          <w:szCs w:val="24"/>
        </w:rPr>
        <w:t xml:space="preserve">ospitalarios de la Corporación de Salud del Estado Aragua </w:t>
      </w:r>
      <w:r w:rsidR="009C649F" w:rsidRPr="001533F7">
        <w:rPr>
          <w:rFonts w:ascii="Arial" w:hAnsi="Arial" w:cs="Arial"/>
          <w:sz w:val="24"/>
          <w:szCs w:val="24"/>
        </w:rPr>
        <w:t>201</w:t>
      </w:r>
      <w:r w:rsidR="009C649F">
        <w:rPr>
          <w:rFonts w:ascii="Arial" w:hAnsi="Arial" w:cs="Arial"/>
          <w:sz w:val="24"/>
          <w:szCs w:val="24"/>
        </w:rPr>
        <w:t>6, define</w:t>
      </w:r>
      <w:r w:rsidR="00C84BFD">
        <w:rPr>
          <w:rFonts w:ascii="Arial" w:hAnsi="Arial" w:cs="Arial"/>
          <w:sz w:val="24"/>
          <w:szCs w:val="24"/>
        </w:rPr>
        <w:t>n</w:t>
      </w:r>
      <w:r w:rsidR="0098082D">
        <w:rPr>
          <w:rFonts w:ascii="Arial" w:hAnsi="Arial" w:cs="Arial"/>
          <w:sz w:val="24"/>
          <w:szCs w:val="24"/>
        </w:rPr>
        <w:t xml:space="preserve"> el </w:t>
      </w:r>
      <w:r w:rsidR="0098082D" w:rsidRPr="0098082D">
        <w:rPr>
          <w:rFonts w:ascii="Arial" w:hAnsi="Arial" w:cs="Arial"/>
          <w:sz w:val="24"/>
          <w:szCs w:val="24"/>
        </w:rPr>
        <w:t>perfil profesional</w:t>
      </w:r>
      <w:r w:rsidR="00C84BFD">
        <w:rPr>
          <w:rFonts w:ascii="Arial" w:hAnsi="Arial" w:cs="Arial"/>
          <w:sz w:val="24"/>
          <w:szCs w:val="24"/>
        </w:rPr>
        <w:t xml:space="preserve"> como </w:t>
      </w:r>
      <w:r w:rsidR="0098082D" w:rsidRPr="0098082D">
        <w:rPr>
          <w:rFonts w:ascii="Arial" w:hAnsi="Arial" w:cs="Arial"/>
          <w:sz w:val="24"/>
          <w:szCs w:val="24"/>
        </w:rPr>
        <w:t xml:space="preserve"> </w:t>
      </w:r>
      <w:r w:rsidR="0098082D">
        <w:rPr>
          <w:rFonts w:ascii="Arial" w:hAnsi="Arial" w:cs="Arial"/>
          <w:sz w:val="24"/>
          <w:szCs w:val="24"/>
        </w:rPr>
        <w:t>e</w:t>
      </w:r>
      <w:r w:rsidR="0098082D" w:rsidRPr="0098082D">
        <w:rPr>
          <w:rFonts w:ascii="Arial" w:hAnsi="Arial" w:cs="Arial"/>
          <w:sz w:val="24"/>
          <w:szCs w:val="24"/>
        </w:rPr>
        <w:t xml:space="preserve">l conjunto de roles de conocimientos, habilidades y destrezas de actividades y valores que posee un recurso humano determinado para el desempeño de una profesión según las condiciones geo-socio - Económico-cultural de contexto donde </w:t>
      </w:r>
      <w:r w:rsidR="00202600" w:rsidRPr="0098082D">
        <w:rPr>
          <w:rFonts w:ascii="Arial" w:hAnsi="Arial" w:cs="Arial"/>
          <w:sz w:val="24"/>
          <w:szCs w:val="24"/>
        </w:rPr>
        <w:t>interactúa</w:t>
      </w:r>
      <w:r w:rsidR="00202600">
        <w:rPr>
          <w:rFonts w:ascii="Arial" w:hAnsi="Arial" w:cs="Arial"/>
          <w:sz w:val="24"/>
          <w:szCs w:val="24"/>
        </w:rPr>
        <w:t>. Evalúan las habilidades del gerente:</w:t>
      </w:r>
      <w:r w:rsidR="005F19CE">
        <w:rPr>
          <w:rFonts w:ascii="Arial" w:hAnsi="Arial" w:cs="Arial"/>
          <w:sz w:val="24"/>
          <w:szCs w:val="24"/>
        </w:rPr>
        <w:t xml:space="preserve"> </w:t>
      </w:r>
      <w:r w:rsidR="00202600" w:rsidRPr="00202600">
        <w:rPr>
          <w:rFonts w:ascii="Arial" w:hAnsi="Arial" w:cs="Arial"/>
          <w:sz w:val="24"/>
          <w:szCs w:val="24"/>
        </w:rPr>
        <w:t>técnica</w:t>
      </w:r>
      <w:r w:rsidR="00202600">
        <w:rPr>
          <w:rFonts w:ascii="Arial" w:hAnsi="Arial" w:cs="Arial"/>
          <w:sz w:val="24"/>
          <w:szCs w:val="24"/>
        </w:rPr>
        <w:t>,</w:t>
      </w:r>
      <w:r w:rsidR="005F19CE">
        <w:rPr>
          <w:rFonts w:ascii="Arial" w:hAnsi="Arial" w:cs="Arial"/>
          <w:sz w:val="24"/>
          <w:szCs w:val="24"/>
        </w:rPr>
        <w:t xml:space="preserve"> </w:t>
      </w:r>
      <w:r w:rsidR="00202600" w:rsidRPr="00202600">
        <w:rPr>
          <w:rFonts w:ascii="Arial" w:hAnsi="Arial" w:cs="Arial"/>
          <w:sz w:val="24"/>
          <w:szCs w:val="24"/>
        </w:rPr>
        <w:t>humanista</w:t>
      </w:r>
      <w:r w:rsidR="00202600">
        <w:rPr>
          <w:rFonts w:ascii="Arial" w:hAnsi="Arial" w:cs="Arial"/>
          <w:sz w:val="24"/>
          <w:szCs w:val="24"/>
        </w:rPr>
        <w:t xml:space="preserve"> y </w:t>
      </w:r>
      <w:r w:rsidR="00202600" w:rsidRPr="00202600">
        <w:rPr>
          <w:rFonts w:ascii="Arial" w:hAnsi="Arial" w:cs="Arial"/>
          <w:sz w:val="24"/>
          <w:szCs w:val="24"/>
        </w:rPr>
        <w:t>conceptual</w:t>
      </w:r>
      <w:r w:rsidR="00F4126B">
        <w:rPr>
          <w:rFonts w:ascii="Arial" w:hAnsi="Arial" w:cs="Arial"/>
          <w:sz w:val="24"/>
          <w:szCs w:val="24"/>
        </w:rPr>
        <w:t xml:space="preserve"> y </w:t>
      </w:r>
      <w:r w:rsidR="00724C48">
        <w:rPr>
          <w:rFonts w:ascii="Arial" w:hAnsi="Arial" w:cs="Arial"/>
          <w:sz w:val="24"/>
          <w:szCs w:val="24"/>
        </w:rPr>
        <w:t>las funciones del puesto</w:t>
      </w:r>
      <w:r w:rsidR="00F4126B">
        <w:rPr>
          <w:rFonts w:ascii="Arial" w:hAnsi="Arial" w:cs="Arial"/>
          <w:sz w:val="24"/>
          <w:szCs w:val="24"/>
        </w:rPr>
        <w:t>, en un estudio</w:t>
      </w:r>
      <w:r w:rsidR="00724C48">
        <w:rPr>
          <w:rFonts w:ascii="Arial" w:hAnsi="Arial" w:cs="Arial"/>
          <w:sz w:val="24"/>
          <w:szCs w:val="24"/>
        </w:rPr>
        <w:t xml:space="preserve"> </w:t>
      </w:r>
      <w:r w:rsidR="00F4126B" w:rsidRPr="00F4126B">
        <w:rPr>
          <w:rFonts w:ascii="Arial" w:hAnsi="Arial" w:cs="Arial"/>
          <w:sz w:val="24"/>
          <w:szCs w:val="24"/>
        </w:rPr>
        <w:t>cuantitativo</w:t>
      </w:r>
      <w:r w:rsidR="002D33DC">
        <w:rPr>
          <w:rFonts w:ascii="Arial" w:hAnsi="Arial" w:cs="Arial"/>
          <w:sz w:val="24"/>
          <w:szCs w:val="24"/>
        </w:rPr>
        <w:t xml:space="preserve"> </w:t>
      </w:r>
      <w:r w:rsidR="00F4126B" w:rsidRPr="00F4126B">
        <w:rPr>
          <w:rFonts w:ascii="Arial" w:hAnsi="Arial" w:cs="Arial"/>
          <w:sz w:val="24"/>
          <w:szCs w:val="24"/>
        </w:rPr>
        <w:t>descriptivo, transversal</w:t>
      </w:r>
      <w:r w:rsidR="00F4126B">
        <w:rPr>
          <w:rFonts w:ascii="Arial" w:hAnsi="Arial" w:cs="Arial"/>
          <w:sz w:val="24"/>
          <w:szCs w:val="24"/>
        </w:rPr>
        <w:t>,</w:t>
      </w:r>
      <w:r w:rsidR="00B32689">
        <w:rPr>
          <w:rFonts w:ascii="Arial" w:hAnsi="Arial" w:cs="Arial"/>
          <w:sz w:val="24"/>
          <w:szCs w:val="24"/>
        </w:rPr>
        <w:t xml:space="preserve"> </w:t>
      </w:r>
      <w:r w:rsidR="00F4126B">
        <w:rPr>
          <w:rFonts w:ascii="Arial" w:hAnsi="Arial" w:cs="Arial"/>
          <w:sz w:val="24"/>
          <w:szCs w:val="24"/>
        </w:rPr>
        <w:t xml:space="preserve">aplicaron una </w:t>
      </w:r>
      <w:r w:rsidR="00B32689" w:rsidRPr="00B32689">
        <w:rPr>
          <w:rFonts w:ascii="Arial" w:hAnsi="Arial" w:cs="Arial"/>
          <w:sz w:val="24"/>
          <w:szCs w:val="24"/>
        </w:rPr>
        <w:t xml:space="preserve">entrevista semi-estructurada </w:t>
      </w:r>
      <w:r w:rsidR="00B32689">
        <w:rPr>
          <w:rFonts w:ascii="Arial" w:hAnsi="Arial" w:cs="Arial"/>
          <w:sz w:val="24"/>
          <w:szCs w:val="24"/>
        </w:rPr>
        <w:t xml:space="preserve">a 10 directores de </w:t>
      </w:r>
      <w:r w:rsidR="002D33DC">
        <w:rPr>
          <w:rFonts w:ascii="Arial" w:hAnsi="Arial" w:cs="Arial"/>
          <w:sz w:val="24"/>
          <w:szCs w:val="24"/>
        </w:rPr>
        <w:t>servicios</w:t>
      </w:r>
      <w:r w:rsidR="00B32689">
        <w:rPr>
          <w:rFonts w:ascii="Arial" w:hAnsi="Arial" w:cs="Arial"/>
          <w:sz w:val="24"/>
          <w:szCs w:val="24"/>
        </w:rPr>
        <w:t xml:space="preserve"> </w:t>
      </w:r>
      <w:r w:rsidR="00C63F4F">
        <w:rPr>
          <w:rFonts w:ascii="Arial" w:hAnsi="Arial" w:cs="Arial"/>
          <w:sz w:val="24"/>
          <w:szCs w:val="24"/>
        </w:rPr>
        <w:t>d</w:t>
      </w:r>
      <w:r w:rsidR="00B32689">
        <w:rPr>
          <w:rFonts w:ascii="Arial" w:hAnsi="Arial" w:cs="Arial"/>
          <w:sz w:val="24"/>
          <w:szCs w:val="24"/>
        </w:rPr>
        <w:t xml:space="preserve">e </w:t>
      </w:r>
      <w:r w:rsidR="0097569F">
        <w:rPr>
          <w:rFonts w:ascii="Arial" w:hAnsi="Arial" w:cs="Arial"/>
          <w:sz w:val="24"/>
          <w:szCs w:val="24"/>
        </w:rPr>
        <w:t>salud</w:t>
      </w:r>
      <w:r w:rsidR="002D33DC">
        <w:rPr>
          <w:rFonts w:ascii="Arial" w:hAnsi="Arial" w:cs="Arial"/>
          <w:sz w:val="24"/>
          <w:szCs w:val="24"/>
        </w:rPr>
        <w:t xml:space="preserve"> del estado Aragua</w:t>
      </w:r>
      <w:r w:rsidR="00622592">
        <w:rPr>
          <w:rFonts w:ascii="Arial" w:hAnsi="Arial" w:cs="Arial"/>
          <w:sz w:val="24"/>
          <w:szCs w:val="24"/>
        </w:rPr>
        <w:t>.</w:t>
      </w:r>
    </w:p>
    <w:p w14:paraId="0B7B3037" w14:textId="1C6D0029" w:rsidR="00737FE6" w:rsidRPr="00737FE6" w:rsidRDefault="00737FE6" w:rsidP="00737FE6">
      <w:pPr>
        <w:spacing w:after="160" w:line="360" w:lineRule="auto"/>
        <w:jc w:val="both"/>
        <w:rPr>
          <w:rFonts w:ascii="Arial" w:eastAsia="Calibri" w:hAnsi="Arial" w:cs="Arial"/>
          <w:sz w:val="24"/>
          <w:szCs w:val="24"/>
          <w:lang w:val="es-ES"/>
        </w:rPr>
      </w:pPr>
      <w:bookmarkStart w:id="19" w:name="_Hlk132706402"/>
      <w:r w:rsidRPr="00737FE6">
        <w:rPr>
          <w:rFonts w:ascii="Arial" w:eastAsia="Calibri" w:hAnsi="Arial" w:cs="Arial"/>
          <w:sz w:val="24"/>
          <w:szCs w:val="24"/>
          <w:lang w:val="es-ES"/>
        </w:rPr>
        <w:t>Clemenza C, Ferrer J y Araujo R</w:t>
      </w:r>
      <w:r w:rsidR="0067128F">
        <w:rPr>
          <w:rFonts w:ascii="Arial" w:eastAsia="Calibri" w:hAnsi="Arial" w:cs="Arial"/>
          <w:sz w:val="24"/>
          <w:szCs w:val="24"/>
          <w:lang w:val="es-ES"/>
        </w:rPr>
        <w:t xml:space="preserve"> </w:t>
      </w:r>
      <w:r w:rsidR="0067128F" w:rsidRPr="00DE5A76">
        <w:rPr>
          <w:rFonts w:ascii="Arial" w:eastAsia="Calibri" w:hAnsi="Arial" w:cs="Arial"/>
          <w:sz w:val="24"/>
          <w:szCs w:val="24"/>
          <w:vertAlign w:val="superscript"/>
          <w:lang w:val="es-ES"/>
        </w:rPr>
        <w:t>(</w:t>
      </w:r>
      <w:r w:rsidR="00160C60" w:rsidRPr="00DE5A76">
        <w:rPr>
          <w:rFonts w:ascii="Arial" w:eastAsia="Calibri" w:hAnsi="Arial" w:cs="Arial"/>
          <w:sz w:val="24"/>
          <w:szCs w:val="24"/>
          <w:vertAlign w:val="superscript"/>
          <w:lang w:val="es-ES"/>
        </w:rPr>
        <w:t xml:space="preserve"> </w:t>
      </w:r>
      <w:r w:rsidR="00DE5A76" w:rsidRPr="00DE5A76">
        <w:rPr>
          <w:rFonts w:ascii="Arial" w:eastAsia="Calibri" w:hAnsi="Arial" w:cs="Arial"/>
          <w:sz w:val="24"/>
          <w:szCs w:val="24"/>
          <w:vertAlign w:val="superscript"/>
          <w:lang w:val="es-ES"/>
        </w:rPr>
        <w:t>11</w:t>
      </w:r>
      <w:r w:rsidR="00160C60" w:rsidRPr="00DE5A76">
        <w:rPr>
          <w:rFonts w:ascii="Arial" w:eastAsia="Calibri" w:hAnsi="Arial" w:cs="Arial"/>
          <w:sz w:val="24"/>
          <w:szCs w:val="24"/>
          <w:vertAlign w:val="superscript"/>
          <w:lang w:val="es-ES"/>
        </w:rPr>
        <w:t xml:space="preserve"> </w:t>
      </w:r>
      <w:r w:rsidR="0067128F" w:rsidRPr="00DE5A76">
        <w:rPr>
          <w:rFonts w:ascii="Arial" w:eastAsia="Calibri" w:hAnsi="Arial" w:cs="Arial"/>
          <w:sz w:val="24"/>
          <w:szCs w:val="24"/>
          <w:vertAlign w:val="superscript"/>
          <w:lang w:val="es-ES"/>
        </w:rPr>
        <w:t>)</w:t>
      </w:r>
      <w:r w:rsidR="0067128F">
        <w:rPr>
          <w:rFonts w:ascii="Arial" w:eastAsia="Calibri" w:hAnsi="Arial" w:cs="Arial"/>
          <w:sz w:val="24"/>
          <w:szCs w:val="24"/>
          <w:vertAlign w:val="superscript"/>
          <w:lang w:val="es-ES"/>
        </w:rPr>
        <w:t xml:space="preserve">  </w:t>
      </w:r>
      <w:r w:rsidRPr="00737FE6">
        <w:rPr>
          <w:rFonts w:ascii="Arial" w:eastAsia="Calibri" w:hAnsi="Arial" w:cs="Arial"/>
          <w:sz w:val="24"/>
          <w:szCs w:val="24"/>
          <w:lang w:val="es-ES"/>
        </w:rPr>
        <w:t xml:space="preserve"> </w:t>
      </w:r>
      <w:bookmarkEnd w:id="19"/>
      <w:r w:rsidRPr="00737FE6">
        <w:rPr>
          <w:rFonts w:ascii="Arial" w:eastAsia="Calibri" w:hAnsi="Arial" w:cs="Arial"/>
          <w:sz w:val="24"/>
          <w:szCs w:val="24"/>
          <w:lang w:val="es-ES"/>
        </w:rPr>
        <w:t>en el estudio pertinencia de la enseñanza de valores en la formación de administración del sector salud venezolano,</w:t>
      </w:r>
      <w:r w:rsidR="00B74CB7">
        <w:rPr>
          <w:rFonts w:ascii="Arial" w:eastAsia="Calibri" w:hAnsi="Arial" w:cs="Arial"/>
          <w:sz w:val="24"/>
          <w:szCs w:val="24"/>
          <w:lang w:val="es-ES"/>
        </w:rPr>
        <w:t xml:space="preserve"> para </w:t>
      </w:r>
      <w:r w:rsidRPr="00737FE6">
        <w:rPr>
          <w:rFonts w:ascii="Arial" w:eastAsia="Calibri" w:hAnsi="Arial" w:cs="Times New Roman"/>
          <w:sz w:val="24"/>
          <w:lang w:val="es-ES"/>
        </w:rPr>
        <w:t xml:space="preserve"> </w:t>
      </w:r>
      <w:r w:rsidRPr="00737FE6">
        <w:rPr>
          <w:rFonts w:ascii="Arial" w:eastAsia="Calibri" w:hAnsi="Arial" w:cs="Arial"/>
          <w:sz w:val="24"/>
          <w:szCs w:val="24"/>
          <w:lang w:val="es-ES"/>
        </w:rPr>
        <w:t xml:space="preserve">establecer las implicaciones de la enseñanza de los valores éticos en el comportamiento del individuo dedicado al estudio de la administración pública hospitalaria,  como parte de problemática exponen que en el sector salud, </w:t>
      </w:r>
      <w:bookmarkStart w:id="20" w:name="_Hlk132706346"/>
      <w:r w:rsidRPr="00737FE6">
        <w:rPr>
          <w:rFonts w:ascii="Arial" w:eastAsia="Calibri" w:hAnsi="Arial" w:cs="Arial"/>
          <w:sz w:val="24"/>
          <w:szCs w:val="24"/>
          <w:lang w:val="es-ES"/>
        </w:rPr>
        <w:t>los gerentes han priorizado procesos de gestión basados en modelos burocráticos centralizados, altamente verticalizados, con actividades concentradas alrededor del funcionamiento hospitalario y ambulatorio con una participación casi nula de las comunidades.</w:t>
      </w:r>
      <w:bookmarkEnd w:id="20"/>
    </w:p>
    <w:p w14:paraId="0FF56D99" w14:textId="77777777" w:rsidR="00737FE6" w:rsidRPr="00737FE6" w:rsidRDefault="00737FE6" w:rsidP="00737FE6">
      <w:pPr>
        <w:spacing w:after="160" w:line="360" w:lineRule="auto"/>
        <w:jc w:val="both"/>
        <w:rPr>
          <w:rFonts w:ascii="Arial" w:eastAsia="Calibri" w:hAnsi="Arial" w:cs="Arial"/>
          <w:sz w:val="24"/>
          <w:szCs w:val="24"/>
          <w:lang w:val="es-ES"/>
        </w:rPr>
      </w:pPr>
      <w:r w:rsidRPr="00737FE6">
        <w:rPr>
          <w:rFonts w:ascii="Arial" w:eastAsia="Calibri" w:hAnsi="Arial" w:cs="Arial"/>
          <w:sz w:val="24"/>
          <w:szCs w:val="24"/>
          <w:lang w:val="es-ES"/>
        </w:rPr>
        <w:t>Por ello plantean la necesidad de la enseñanza en valores en la formación de administradores del Sector Salud, específicamente en los administradores hospitalarios, estas organizaciones necesitan gerentes  capaces de solucionar problemas, de pensar críticamente y no simples trabajadores habilitados técnicamente, o repetidores de información obsoleta, por lo tanto se requiere formar un administrador sobre cuatro aristas fundamentales: sólidos valores morales, académicos y sociales; capaces de enfrentarse y solucionar problemas; con pensamiento crítico; y con habilidades y capacidades técnicas</w:t>
      </w:r>
    </w:p>
    <w:p w14:paraId="557A4239" w14:textId="7AA79F93" w:rsidR="00737FE6" w:rsidRPr="00737FE6" w:rsidRDefault="00737FE6" w:rsidP="00737FE6">
      <w:pPr>
        <w:spacing w:after="160" w:line="360" w:lineRule="auto"/>
        <w:jc w:val="both"/>
        <w:rPr>
          <w:rFonts w:ascii="Arial" w:eastAsia="Calibri" w:hAnsi="Arial" w:cs="Arial"/>
          <w:sz w:val="24"/>
          <w:szCs w:val="24"/>
          <w:lang w:val="es-ES"/>
        </w:rPr>
      </w:pPr>
      <w:r w:rsidRPr="00737FE6">
        <w:rPr>
          <w:rFonts w:ascii="Arial" w:eastAsia="Calibri" w:hAnsi="Arial" w:cs="Times New Roman"/>
          <w:sz w:val="24"/>
          <w:szCs w:val="24"/>
          <w:lang w:val="es-ES"/>
        </w:rPr>
        <w:t xml:space="preserve">En la investigación participaron </w:t>
      </w:r>
      <w:r w:rsidRPr="00737FE6">
        <w:rPr>
          <w:rFonts w:ascii="Arial" w:eastAsia="Calibri" w:hAnsi="Arial" w:cs="Arial"/>
          <w:sz w:val="24"/>
          <w:szCs w:val="24"/>
          <w:lang w:val="es-ES"/>
        </w:rPr>
        <w:t>trece (13) maestrantes del postgrado de Administración del Sector Salud de la Universidad del Zulia</w:t>
      </w:r>
      <w:r w:rsidR="00B667B3">
        <w:rPr>
          <w:rFonts w:ascii="Arial" w:eastAsia="Calibri" w:hAnsi="Arial" w:cs="Arial"/>
          <w:sz w:val="24"/>
          <w:szCs w:val="24"/>
          <w:lang w:val="es-ES"/>
        </w:rPr>
        <w:t xml:space="preserve"> </w:t>
      </w:r>
      <w:r w:rsidRPr="00737FE6">
        <w:rPr>
          <w:rFonts w:ascii="Arial" w:eastAsia="Calibri" w:hAnsi="Arial" w:cs="Arial"/>
          <w:sz w:val="24"/>
          <w:szCs w:val="24"/>
          <w:lang w:val="es-ES"/>
        </w:rPr>
        <w:t>(LUZ)   el 35% resalta  los valores personales: la libertad, el éxito y el trabajo; frente al 27 %  los valores ético-morales:  honestidad, responsabilidad y congruencia y  el 25 % los ético-sociales:</w:t>
      </w:r>
      <w:r w:rsidRPr="00737FE6">
        <w:rPr>
          <w:rFonts w:ascii="Arial" w:eastAsia="Calibri" w:hAnsi="Arial" w:cs="Times New Roman"/>
          <w:sz w:val="24"/>
          <w:szCs w:val="24"/>
          <w:lang w:val="es-ES"/>
        </w:rPr>
        <w:t xml:space="preserve"> </w:t>
      </w:r>
      <w:r w:rsidRPr="00737FE6">
        <w:rPr>
          <w:rFonts w:ascii="Arial" w:eastAsia="Calibri" w:hAnsi="Arial" w:cs="Arial"/>
          <w:sz w:val="24"/>
          <w:szCs w:val="24"/>
          <w:lang w:val="es-ES"/>
        </w:rPr>
        <w:t xml:space="preserve">compromiso y la justicia social, sólo un 13% los valores de competencia:  la flexibilidad y motivación al logro. </w:t>
      </w:r>
    </w:p>
    <w:p w14:paraId="4E4B7506" w14:textId="77777777" w:rsidR="00737FE6" w:rsidRPr="00737FE6" w:rsidRDefault="00737FE6" w:rsidP="00737FE6">
      <w:pPr>
        <w:spacing w:after="160" w:line="360" w:lineRule="auto"/>
        <w:jc w:val="both"/>
        <w:rPr>
          <w:rFonts w:ascii="Arial" w:eastAsia="Calibri" w:hAnsi="Arial" w:cs="Arial"/>
          <w:sz w:val="24"/>
          <w:szCs w:val="24"/>
          <w:lang w:val="es-ES"/>
        </w:rPr>
      </w:pPr>
      <w:r w:rsidRPr="00737FE6">
        <w:rPr>
          <w:rFonts w:ascii="Arial" w:eastAsia="Calibri" w:hAnsi="Arial" w:cs="Arial"/>
          <w:sz w:val="24"/>
          <w:szCs w:val="24"/>
          <w:lang w:val="es-ES"/>
        </w:rPr>
        <w:t>Otro hallazgo importante es que al listar 5 valores que consideraban habían sido recibidos en su formación, resaltaron capacidad de trabajo, éxito, solidaridad, justicia social y compromiso social, ninguno hizo referencia a   los valores como democracia, honestidad, trabajo en equipo, responsabilidad y congruencia, esos considerados importantes  tanto para actividades en la gerencia hospitalaria sino en el desarrollo de la gerencia contemporánea, donde la tendencia en  los liderazgos es la formación de equipos inter e interdisciplinarios para la búsqueda de soluciones a problemas específico.</w:t>
      </w:r>
    </w:p>
    <w:p w14:paraId="7470AB73" w14:textId="25D98ACD" w:rsidR="002856EB" w:rsidRDefault="002856EB" w:rsidP="004014EB">
      <w:pPr>
        <w:spacing w:after="160" w:line="360" w:lineRule="auto"/>
        <w:jc w:val="both"/>
        <w:rPr>
          <w:rFonts w:ascii="Arial" w:eastAsia="Calibri" w:hAnsi="Arial" w:cs="Arial"/>
          <w:b/>
          <w:bCs/>
          <w:sz w:val="24"/>
          <w:szCs w:val="24"/>
        </w:rPr>
      </w:pPr>
      <w:r w:rsidRPr="008F20C8">
        <w:rPr>
          <w:rFonts w:ascii="Arial" w:eastAsia="Calibri" w:hAnsi="Arial" w:cs="Arial"/>
          <w:b/>
          <w:bCs/>
          <w:sz w:val="24"/>
          <w:szCs w:val="24"/>
        </w:rPr>
        <w:t>A</w:t>
      </w:r>
      <w:r w:rsidR="00DE7BF3" w:rsidRPr="008F20C8">
        <w:rPr>
          <w:rFonts w:ascii="Arial" w:eastAsia="Calibri" w:hAnsi="Arial" w:cs="Arial"/>
          <w:b/>
          <w:bCs/>
          <w:sz w:val="24"/>
          <w:szCs w:val="24"/>
        </w:rPr>
        <w:t>proximación</w:t>
      </w:r>
      <w:r w:rsidR="00E57B86" w:rsidRPr="008F20C8">
        <w:rPr>
          <w:rFonts w:ascii="Arial" w:eastAsia="Calibri" w:hAnsi="Arial" w:cs="Arial"/>
          <w:b/>
          <w:bCs/>
          <w:sz w:val="24"/>
          <w:szCs w:val="24"/>
        </w:rPr>
        <w:t xml:space="preserve"> al marco </w:t>
      </w:r>
      <w:r w:rsidR="00DE7BF3" w:rsidRPr="008F20C8">
        <w:rPr>
          <w:rFonts w:ascii="Arial" w:eastAsia="Calibri" w:hAnsi="Arial" w:cs="Arial"/>
          <w:b/>
          <w:bCs/>
          <w:sz w:val="24"/>
          <w:szCs w:val="24"/>
        </w:rPr>
        <w:t>teórico</w:t>
      </w:r>
      <w:r w:rsidRPr="008F20C8">
        <w:rPr>
          <w:rFonts w:ascii="Arial" w:eastAsia="Calibri" w:hAnsi="Arial" w:cs="Arial"/>
          <w:b/>
          <w:bCs/>
          <w:sz w:val="24"/>
          <w:szCs w:val="24"/>
        </w:rPr>
        <w:t xml:space="preserve"> y definición de </w:t>
      </w:r>
      <w:r w:rsidR="003C281C" w:rsidRPr="008F20C8">
        <w:rPr>
          <w:rFonts w:ascii="Arial" w:eastAsia="Calibri" w:hAnsi="Arial" w:cs="Arial"/>
          <w:b/>
          <w:bCs/>
          <w:sz w:val="24"/>
          <w:szCs w:val="24"/>
        </w:rPr>
        <w:t>términos</w:t>
      </w:r>
    </w:p>
    <w:p w14:paraId="0952383A" w14:textId="270B199A" w:rsidR="00FE5CB8" w:rsidRPr="008F20C8" w:rsidRDefault="00C9426E" w:rsidP="004014EB">
      <w:pPr>
        <w:spacing w:after="160" w:line="360" w:lineRule="auto"/>
        <w:jc w:val="both"/>
        <w:rPr>
          <w:rFonts w:ascii="Arial" w:eastAsia="Calibri" w:hAnsi="Arial" w:cs="Arial"/>
          <w:sz w:val="24"/>
          <w:szCs w:val="24"/>
          <w:lang w:val="es-ES"/>
        </w:rPr>
      </w:pPr>
      <w:r>
        <w:rPr>
          <w:rFonts w:ascii="Arial" w:eastAsia="Calibri" w:hAnsi="Arial" w:cs="Arial"/>
          <w:sz w:val="24"/>
          <w:szCs w:val="24"/>
          <w:lang w:val="es-ES"/>
        </w:rPr>
        <w:t>E</w:t>
      </w:r>
      <w:r w:rsidR="00880735" w:rsidRPr="00EE46BD">
        <w:rPr>
          <w:rFonts w:ascii="Arial" w:eastAsia="Calibri" w:hAnsi="Arial" w:cs="Arial"/>
          <w:sz w:val="24"/>
          <w:szCs w:val="24"/>
          <w:lang w:val="es-ES"/>
        </w:rPr>
        <w:t>l sustento</w:t>
      </w:r>
      <w:r w:rsidR="00EE46BD">
        <w:rPr>
          <w:rFonts w:ascii="Arial" w:eastAsia="Calibri" w:hAnsi="Arial" w:cs="Arial"/>
          <w:sz w:val="24"/>
          <w:szCs w:val="24"/>
          <w:lang w:val="es-ES"/>
        </w:rPr>
        <w:t xml:space="preserve"> </w:t>
      </w:r>
      <w:r w:rsidR="000B78BB">
        <w:rPr>
          <w:rFonts w:ascii="Arial" w:eastAsia="Calibri" w:hAnsi="Arial" w:cs="Arial"/>
          <w:sz w:val="24"/>
          <w:szCs w:val="24"/>
          <w:lang w:val="es-ES"/>
        </w:rPr>
        <w:t>teórico</w:t>
      </w:r>
      <w:r w:rsidR="009E5B3A">
        <w:rPr>
          <w:rFonts w:ascii="Arial" w:eastAsia="Calibri" w:hAnsi="Arial" w:cs="Arial"/>
          <w:sz w:val="24"/>
          <w:szCs w:val="24"/>
          <w:lang w:val="es-ES"/>
        </w:rPr>
        <w:t xml:space="preserve"> y la definición de términos se presenta en  dos partes: la primera corresponde a </w:t>
      </w:r>
      <w:r w:rsidR="00DE7BF3" w:rsidRPr="00EE46BD">
        <w:rPr>
          <w:rFonts w:ascii="Arial" w:eastAsia="Calibri" w:hAnsi="Arial" w:cs="Arial"/>
          <w:sz w:val="24"/>
          <w:szCs w:val="24"/>
          <w:lang w:val="es-ES"/>
        </w:rPr>
        <w:t>los elem</w:t>
      </w:r>
      <w:r w:rsidR="00880735" w:rsidRPr="00EE46BD">
        <w:rPr>
          <w:rFonts w:ascii="Arial" w:eastAsia="Calibri" w:hAnsi="Arial" w:cs="Arial"/>
          <w:sz w:val="24"/>
          <w:szCs w:val="24"/>
          <w:lang w:val="es-ES"/>
        </w:rPr>
        <w:t xml:space="preserve">entos </w:t>
      </w:r>
      <w:r w:rsidR="00EE46BD" w:rsidRPr="00EE46BD">
        <w:rPr>
          <w:rFonts w:ascii="Arial" w:eastAsia="Calibri" w:hAnsi="Arial" w:cs="Arial"/>
          <w:sz w:val="24"/>
          <w:szCs w:val="24"/>
          <w:lang w:val="es-ES"/>
        </w:rPr>
        <w:t xml:space="preserve">comunes </w:t>
      </w:r>
      <w:r w:rsidR="00A044FA">
        <w:rPr>
          <w:rFonts w:ascii="Arial" w:eastAsia="Calibri" w:hAnsi="Arial" w:cs="Arial"/>
          <w:sz w:val="24"/>
          <w:szCs w:val="24"/>
          <w:lang w:val="es-ES"/>
        </w:rPr>
        <w:t xml:space="preserve">a los programas, </w:t>
      </w:r>
      <w:bookmarkStart w:id="21" w:name="_Hlk137284077"/>
      <w:r w:rsidR="00EE46BD" w:rsidRPr="00EE46BD">
        <w:rPr>
          <w:rFonts w:ascii="Arial" w:eastAsia="Calibri" w:hAnsi="Arial" w:cs="Arial"/>
          <w:sz w:val="24"/>
          <w:szCs w:val="24"/>
          <w:lang w:val="es-ES"/>
        </w:rPr>
        <w:t>se</w:t>
      </w:r>
      <w:r w:rsidR="00E57B86" w:rsidRPr="00EE46BD">
        <w:rPr>
          <w:rFonts w:ascii="Arial" w:eastAsia="Calibri" w:hAnsi="Arial" w:cs="Arial"/>
          <w:sz w:val="24"/>
          <w:szCs w:val="24"/>
          <w:lang w:val="es-ES"/>
        </w:rPr>
        <w:t xml:space="preserve"> </w:t>
      </w:r>
      <w:r w:rsidR="000B78BB" w:rsidRPr="00EE46BD">
        <w:rPr>
          <w:rFonts w:ascii="Arial" w:eastAsia="Calibri" w:hAnsi="Arial" w:cs="Arial"/>
          <w:sz w:val="24"/>
          <w:szCs w:val="24"/>
          <w:lang w:val="es-ES"/>
        </w:rPr>
        <w:t>pos</w:t>
      </w:r>
      <w:r w:rsidR="000B78BB">
        <w:rPr>
          <w:rFonts w:ascii="Arial" w:eastAsia="Calibri" w:hAnsi="Arial" w:cs="Arial"/>
          <w:sz w:val="24"/>
          <w:szCs w:val="24"/>
          <w:lang w:val="es-ES"/>
        </w:rPr>
        <w:t xml:space="preserve">icionara </w:t>
      </w:r>
      <w:r w:rsidR="000B78BB" w:rsidRPr="00EE46BD">
        <w:rPr>
          <w:rFonts w:ascii="Arial" w:eastAsia="Calibri" w:hAnsi="Arial" w:cs="Arial"/>
          <w:sz w:val="24"/>
          <w:szCs w:val="24"/>
          <w:lang w:val="es-ES"/>
        </w:rPr>
        <w:t>desde</w:t>
      </w:r>
      <w:r w:rsidR="00880735" w:rsidRPr="00EE46BD">
        <w:rPr>
          <w:rFonts w:ascii="Arial" w:eastAsia="Calibri" w:hAnsi="Arial" w:cs="Arial"/>
          <w:sz w:val="24"/>
          <w:szCs w:val="24"/>
          <w:lang w:val="es-ES"/>
        </w:rPr>
        <w:t xml:space="preserve"> </w:t>
      </w:r>
      <w:r w:rsidR="00390B80">
        <w:rPr>
          <w:rFonts w:ascii="Arial" w:eastAsia="Calibri" w:hAnsi="Arial" w:cs="Arial"/>
          <w:sz w:val="24"/>
          <w:szCs w:val="24"/>
          <w:lang w:val="es-ES"/>
        </w:rPr>
        <w:t xml:space="preserve">la evolución histórica y </w:t>
      </w:r>
      <w:r w:rsidR="00E939C8" w:rsidRPr="00EE46BD">
        <w:rPr>
          <w:rFonts w:ascii="Arial" w:eastAsia="Calibri" w:hAnsi="Arial" w:cs="Arial"/>
          <w:sz w:val="24"/>
          <w:szCs w:val="24"/>
          <w:lang w:val="es-ES"/>
        </w:rPr>
        <w:t>los instrumentos normativos e ins</w:t>
      </w:r>
      <w:r w:rsidR="00395D52">
        <w:rPr>
          <w:rFonts w:ascii="Arial" w:eastAsia="Calibri" w:hAnsi="Arial" w:cs="Arial"/>
          <w:sz w:val="24"/>
          <w:szCs w:val="24"/>
          <w:lang w:val="es-ES"/>
        </w:rPr>
        <w:t xml:space="preserve">titucionales </w:t>
      </w:r>
      <w:r w:rsidR="00FE53DF">
        <w:rPr>
          <w:rFonts w:ascii="Arial" w:eastAsia="Calibri" w:hAnsi="Arial" w:cs="Arial"/>
          <w:sz w:val="24"/>
          <w:szCs w:val="24"/>
          <w:lang w:val="es-ES"/>
        </w:rPr>
        <w:t xml:space="preserve">de </w:t>
      </w:r>
      <w:r w:rsidR="002856EB">
        <w:rPr>
          <w:rFonts w:ascii="Arial" w:eastAsia="Calibri" w:hAnsi="Arial" w:cs="Arial"/>
          <w:sz w:val="24"/>
          <w:szCs w:val="24"/>
          <w:lang w:val="es-ES"/>
        </w:rPr>
        <w:t>la educación</w:t>
      </w:r>
      <w:r w:rsidR="00C512A3">
        <w:rPr>
          <w:rFonts w:ascii="Arial" w:eastAsia="Calibri" w:hAnsi="Arial" w:cs="Arial"/>
          <w:sz w:val="24"/>
          <w:szCs w:val="24"/>
          <w:lang w:val="es-ES"/>
        </w:rPr>
        <w:t xml:space="preserve"> de pos</w:t>
      </w:r>
      <w:r w:rsidR="008045C4">
        <w:rPr>
          <w:rFonts w:ascii="Arial" w:eastAsia="Calibri" w:hAnsi="Arial" w:cs="Arial"/>
          <w:sz w:val="24"/>
          <w:szCs w:val="24"/>
          <w:lang w:val="es-ES"/>
        </w:rPr>
        <w:t>t</w:t>
      </w:r>
      <w:r w:rsidR="00C512A3">
        <w:rPr>
          <w:rFonts w:ascii="Arial" w:eastAsia="Calibri" w:hAnsi="Arial" w:cs="Arial"/>
          <w:sz w:val="24"/>
          <w:szCs w:val="24"/>
          <w:lang w:val="es-ES"/>
        </w:rPr>
        <w:t>grado en el país,</w:t>
      </w:r>
      <w:r w:rsidR="008310EA">
        <w:rPr>
          <w:rFonts w:ascii="Arial" w:eastAsia="Calibri" w:hAnsi="Arial" w:cs="Arial"/>
          <w:sz w:val="24"/>
          <w:szCs w:val="24"/>
          <w:lang w:val="es-ES"/>
        </w:rPr>
        <w:t xml:space="preserve"> </w:t>
      </w:r>
      <w:r w:rsidR="008045C4">
        <w:rPr>
          <w:rFonts w:ascii="Arial" w:eastAsia="Calibri" w:hAnsi="Arial" w:cs="Arial"/>
          <w:sz w:val="24"/>
          <w:szCs w:val="24"/>
          <w:lang w:val="es-ES"/>
        </w:rPr>
        <w:t xml:space="preserve">por cuanto </w:t>
      </w:r>
      <w:r w:rsidR="007870BD">
        <w:rPr>
          <w:rFonts w:ascii="Arial" w:eastAsia="Calibri" w:hAnsi="Arial" w:cs="Arial"/>
          <w:sz w:val="24"/>
          <w:szCs w:val="24"/>
          <w:lang w:val="es-ES"/>
        </w:rPr>
        <w:t xml:space="preserve">explican en parte la conformación de la oferta académica y </w:t>
      </w:r>
      <w:r w:rsidR="00B74801">
        <w:rPr>
          <w:rFonts w:ascii="Arial" w:eastAsia="Calibri" w:hAnsi="Arial" w:cs="Arial"/>
          <w:sz w:val="24"/>
          <w:szCs w:val="24"/>
          <w:lang w:val="es-ES"/>
        </w:rPr>
        <w:t>contiene</w:t>
      </w:r>
      <w:r w:rsidR="008045C4">
        <w:rPr>
          <w:rFonts w:ascii="Arial" w:eastAsia="Calibri" w:hAnsi="Arial" w:cs="Arial"/>
          <w:sz w:val="24"/>
          <w:szCs w:val="24"/>
          <w:lang w:val="es-ES"/>
        </w:rPr>
        <w:t>n</w:t>
      </w:r>
      <w:r w:rsidR="00B74801">
        <w:rPr>
          <w:rFonts w:ascii="Arial" w:eastAsia="Calibri" w:hAnsi="Arial" w:cs="Arial"/>
          <w:sz w:val="24"/>
          <w:szCs w:val="24"/>
          <w:lang w:val="es-ES"/>
        </w:rPr>
        <w:t xml:space="preserve"> las directrices</w:t>
      </w:r>
      <w:r w:rsidR="002F2D09">
        <w:rPr>
          <w:rFonts w:ascii="Arial" w:eastAsia="Calibri" w:hAnsi="Arial" w:cs="Arial"/>
          <w:sz w:val="24"/>
          <w:szCs w:val="24"/>
          <w:lang w:val="es-ES"/>
        </w:rPr>
        <w:t xml:space="preserve"> para las </w:t>
      </w:r>
      <w:r w:rsidR="008045C4">
        <w:rPr>
          <w:rFonts w:ascii="Arial" w:eastAsia="Calibri" w:hAnsi="Arial" w:cs="Arial"/>
          <w:sz w:val="24"/>
          <w:szCs w:val="24"/>
          <w:lang w:val="es-ES"/>
        </w:rPr>
        <w:t xml:space="preserve"> IES que</w:t>
      </w:r>
      <w:r w:rsidR="00725AC2">
        <w:rPr>
          <w:rFonts w:ascii="Arial" w:eastAsia="Calibri" w:hAnsi="Arial" w:cs="Arial"/>
          <w:sz w:val="24"/>
          <w:szCs w:val="24"/>
          <w:lang w:val="es-ES"/>
        </w:rPr>
        <w:t xml:space="preserve"> tienen o aspiran incluir en su  portafolio</w:t>
      </w:r>
      <w:r w:rsidR="007870BD">
        <w:rPr>
          <w:rFonts w:ascii="Arial" w:eastAsia="Calibri" w:hAnsi="Arial" w:cs="Arial"/>
          <w:sz w:val="24"/>
          <w:szCs w:val="24"/>
          <w:lang w:val="es-ES"/>
        </w:rPr>
        <w:t xml:space="preserve"> programas de </w:t>
      </w:r>
      <w:r w:rsidR="008310EA">
        <w:rPr>
          <w:rFonts w:ascii="Arial" w:eastAsia="Calibri" w:hAnsi="Arial" w:cs="Arial"/>
          <w:sz w:val="24"/>
          <w:szCs w:val="24"/>
          <w:lang w:val="es-ES"/>
        </w:rPr>
        <w:t xml:space="preserve"> cuarto  nivel</w:t>
      </w:r>
      <w:r w:rsidR="002F2D09">
        <w:rPr>
          <w:rFonts w:ascii="Arial" w:eastAsia="Calibri" w:hAnsi="Arial" w:cs="Arial"/>
          <w:sz w:val="24"/>
          <w:szCs w:val="24"/>
          <w:lang w:val="es-ES"/>
        </w:rPr>
        <w:t xml:space="preserve">, así como las </w:t>
      </w:r>
      <w:r w:rsidR="00B458A5">
        <w:rPr>
          <w:rFonts w:ascii="Arial" w:eastAsia="Calibri" w:hAnsi="Arial" w:cs="Arial"/>
          <w:sz w:val="24"/>
          <w:szCs w:val="24"/>
          <w:lang w:val="es-ES"/>
        </w:rPr>
        <w:t>definiciones</w:t>
      </w:r>
      <w:r w:rsidR="001E1672">
        <w:rPr>
          <w:rFonts w:ascii="Arial" w:eastAsia="Calibri" w:hAnsi="Arial" w:cs="Arial"/>
          <w:sz w:val="24"/>
          <w:szCs w:val="24"/>
          <w:lang w:val="es-ES"/>
        </w:rPr>
        <w:t xml:space="preserve"> de términos que serán usados </w:t>
      </w:r>
      <w:r w:rsidR="00143F8B">
        <w:rPr>
          <w:rFonts w:ascii="Arial" w:eastAsia="Calibri" w:hAnsi="Arial" w:cs="Arial"/>
          <w:sz w:val="24"/>
          <w:szCs w:val="24"/>
          <w:lang w:val="es-ES"/>
        </w:rPr>
        <w:t>para la</w:t>
      </w:r>
      <w:r w:rsidR="00A56F2B">
        <w:rPr>
          <w:rFonts w:ascii="Arial" w:eastAsia="Calibri" w:hAnsi="Arial" w:cs="Arial"/>
          <w:sz w:val="24"/>
          <w:szCs w:val="24"/>
          <w:lang w:val="es-ES"/>
        </w:rPr>
        <w:t>s</w:t>
      </w:r>
      <w:r w:rsidR="00143F8B">
        <w:rPr>
          <w:rFonts w:ascii="Arial" w:eastAsia="Calibri" w:hAnsi="Arial" w:cs="Arial"/>
          <w:sz w:val="24"/>
          <w:szCs w:val="24"/>
          <w:lang w:val="es-ES"/>
        </w:rPr>
        <w:t xml:space="preserve"> </w:t>
      </w:r>
      <w:r w:rsidR="00A56F2B">
        <w:rPr>
          <w:rFonts w:ascii="Arial" w:eastAsia="Calibri" w:hAnsi="Arial" w:cs="Arial"/>
          <w:sz w:val="24"/>
          <w:szCs w:val="24"/>
          <w:lang w:val="es-ES"/>
        </w:rPr>
        <w:t>dimensiones de las variables oferta académica y diseño curricular</w:t>
      </w:r>
      <w:r w:rsidR="00577F2C">
        <w:rPr>
          <w:rFonts w:ascii="Arial" w:eastAsia="Calibri" w:hAnsi="Arial" w:cs="Arial"/>
          <w:sz w:val="24"/>
          <w:szCs w:val="24"/>
          <w:lang w:val="es-ES"/>
        </w:rPr>
        <w:t xml:space="preserve"> </w:t>
      </w:r>
      <w:r w:rsidR="006E220F">
        <w:rPr>
          <w:rFonts w:ascii="Arial" w:eastAsia="Calibri" w:hAnsi="Arial" w:cs="Arial"/>
          <w:sz w:val="24"/>
          <w:szCs w:val="24"/>
          <w:lang w:val="es-ES"/>
        </w:rPr>
        <w:t>(</w:t>
      </w:r>
      <w:r w:rsidR="00577F2C">
        <w:rPr>
          <w:rFonts w:ascii="Arial" w:eastAsia="Calibri" w:hAnsi="Arial" w:cs="Arial"/>
          <w:sz w:val="24"/>
          <w:szCs w:val="24"/>
          <w:lang w:val="es-ES"/>
        </w:rPr>
        <w:t xml:space="preserve"> ver </w:t>
      </w:r>
      <w:r w:rsidR="006E220F">
        <w:rPr>
          <w:rFonts w:ascii="Arial" w:eastAsia="Calibri" w:hAnsi="Arial" w:cs="Arial"/>
          <w:sz w:val="24"/>
          <w:szCs w:val="24"/>
          <w:lang w:val="es-ES"/>
        </w:rPr>
        <w:t xml:space="preserve"> glosario de términos</w:t>
      </w:r>
      <w:bookmarkEnd w:id="21"/>
      <w:r w:rsidR="006E220F">
        <w:rPr>
          <w:rFonts w:ascii="Arial" w:eastAsia="Calibri" w:hAnsi="Arial" w:cs="Arial"/>
          <w:sz w:val="24"/>
          <w:szCs w:val="24"/>
          <w:lang w:val="es-ES"/>
        </w:rPr>
        <w:t>)</w:t>
      </w:r>
      <w:r w:rsidR="00577F2C">
        <w:rPr>
          <w:rFonts w:ascii="Arial" w:eastAsia="Calibri" w:hAnsi="Arial" w:cs="Arial"/>
          <w:sz w:val="24"/>
          <w:szCs w:val="24"/>
          <w:lang w:val="es-ES"/>
        </w:rPr>
        <w:t xml:space="preserve">. </w:t>
      </w:r>
      <w:r w:rsidR="00C96A4B">
        <w:rPr>
          <w:rFonts w:ascii="Arial" w:eastAsia="Calibri" w:hAnsi="Arial" w:cs="Arial"/>
          <w:sz w:val="24"/>
          <w:szCs w:val="24"/>
          <w:lang w:val="es-ES"/>
        </w:rPr>
        <w:t xml:space="preserve">La segunda </w:t>
      </w:r>
      <w:r w:rsidR="00193F54">
        <w:rPr>
          <w:rFonts w:ascii="Arial" w:eastAsia="Calibri" w:hAnsi="Arial" w:cs="Arial"/>
          <w:sz w:val="24"/>
          <w:szCs w:val="24"/>
          <w:lang w:val="es-ES"/>
        </w:rPr>
        <w:t xml:space="preserve">se </w:t>
      </w:r>
      <w:r w:rsidR="00C96A4B">
        <w:rPr>
          <w:rFonts w:ascii="Arial" w:eastAsia="Calibri" w:hAnsi="Arial" w:cs="Arial"/>
          <w:sz w:val="24"/>
          <w:szCs w:val="24"/>
          <w:lang w:val="es-ES"/>
        </w:rPr>
        <w:t xml:space="preserve">expone </w:t>
      </w:r>
      <w:r w:rsidR="00193F54">
        <w:rPr>
          <w:rFonts w:ascii="Arial" w:eastAsia="Calibri" w:hAnsi="Arial" w:cs="Arial"/>
          <w:sz w:val="24"/>
          <w:szCs w:val="24"/>
          <w:lang w:val="es-ES"/>
        </w:rPr>
        <w:t>desde</w:t>
      </w:r>
      <w:r w:rsidR="00FE2FD2">
        <w:rPr>
          <w:rFonts w:ascii="Arial" w:eastAsia="Calibri" w:hAnsi="Arial" w:cs="Arial"/>
          <w:sz w:val="24"/>
          <w:szCs w:val="24"/>
          <w:lang w:val="es-ES"/>
        </w:rPr>
        <w:t xml:space="preserve"> aspectos puntuales de </w:t>
      </w:r>
      <w:r w:rsidR="00193F54">
        <w:rPr>
          <w:rFonts w:ascii="Arial" w:eastAsia="Calibri" w:hAnsi="Arial" w:cs="Arial"/>
          <w:sz w:val="24"/>
          <w:szCs w:val="24"/>
          <w:lang w:val="es-ES"/>
        </w:rPr>
        <w:t xml:space="preserve"> la teoría neoclásica de la administración</w:t>
      </w:r>
      <w:r w:rsidR="00C96A4B">
        <w:rPr>
          <w:rFonts w:ascii="Arial" w:eastAsia="Calibri" w:hAnsi="Arial" w:cs="Arial"/>
          <w:sz w:val="24"/>
          <w:szCs w:val="24"/>
          <w:lang w:val="es-ES"/>
        </w:rPr>
        <w:t xml:space="preserve">, </w:t>
      </w:r>
      <w:r w:rsidR="00577F2C">
        <w:rPr>
          <w:rFonts w:ascii="Arial" w:eastAsia="Calibri" w:hAnsi="Arial" w:cs="Arial"/>
          <w:sz w:val="24"/>
          <w:szCs w:val="24"/>
          <w:lang w:val="es-ES"/>
        </w:rPr>
        <w:t>describiendo la</w:t>
      </w:r>
      <w:r w:rsidR="00193F54">
        <w:rPr>
          <w:rFonts w:ascii="Arial" w:eastAsia="Calibri" w:hAnsi="Arial" w:cs="Arial"/>
          <w:sz w:val="24"/>
          <w:szCs w:val="24"/>
          <w:lang w:val="es-ES"/>
        </w:rPr>
        <w:t xml:space="preserve"> </w:t>
      </w:r>
      <w:r w:rsidR="00A06131">
        <w:rPr>
          <w:rFonts w:ascii="Arial" w:eastAsia="Calibri" w:hAnsi="Arial" w:cs="Arial"/>
          <w:sz w:val="24"/>
          <w:szCs w:val="24"/>
          <w:lang w:val="es-ES"/>
        </w:rPr>
        <w:t xml:space="preserve">dirección como función administrativa, </w:t>
      </w:r>
      <w:r w:rsidR="0095644A">
        <w:rPr>
          <w:rFonts w:ascii="Arial" w:eastAsia="Calibri" w:hAnsi="Arial" w:cs="Arial"/>
          <w:sz w:val="24"/>
          <w:szCs w:val="24"/>
          <w:lang w:val="es-ES"/>
        </w:rPr>
        <w:t xml:space="preserve">como </w:t>
      </w:r>
      <w:r w:rsidR="00796FC7">
        <w:rPr>
          <w:rFonts w:ascii="Arial" w:eastAsia="Calibri" w:hAnsi="Arial" w:cs="Arial"/>
          <w:sz w:val="24"/>
          <w:szCs w:val="24"/>
          <w:lang w:val="es-ES"/>
        </w:rPr>
        <w:t xml:space="preserve">elemento </w:t>
      </w:r>
      <w:r w:rsidR="002856EB">
        <w:rPr>
          <w:rFonts w:ascii="Arial" w:eastAsia="Calibri" w:hAnsi="Arial" w:cs="Arial"/>
          <w:sz w:val="24"/>
          <w:szCs w:val="24"/>
          <w:lang w:val="es-ES"/>
        </w:rPr>
        <w:t>diferenciador expresado</w:t>
      </w:r>
      <w:r w:rsidR="00796FC7">
        <w:rPr>
          <w:rFonts w:ascii="Arial" w:eastAsia="Calibri" w:hAnsi="Arial" w:cs="Arial"/>
          <w:sz w:val="24"/>
          <w:szCs w:val="24"/>
          <w:lang w:val="es-ES"/>
        </w:rPr>
        <w:t xml:space="preserve"> en </w:t>
      </w:r>
      <w:r w:rsidR="00FE5CB8">
        <w:rPr>
          <w:rFonts w:ascii="Arial" w:eastAsia="Calibri" w:hAnsi="Arial" w:cs="Arial"/>
          <w:sz w:val="24"/>
          <w:szCs w:val="24"/>
          <w:lang w:val="es-ES"/>
        </w:rPr>
        <w:t xml:space="preserve">los </w:t>
      </w:r>
      <w:r w:rsidR="00FE5CB8" w:rsidRPr="00193F54">
        <w:rPr>
          <w:rFonts w:ascii="Arial" w:eastAsia="Calibri" w:hAnsi="Arial" w:cs="Arial"/>
          <w:sz w:val="24"/>
          <w:szCs w:val="24"/>
          <w:lang w:val="es-ES"/>
        </w:rPr>
        <w:t>objetivos</w:t>
      </w:r>
      <w:r w:rsidR="00193F54" w:rsidRPr="00193F54">
        <w:rPr>
          <w:rFonts w:ascii="Arial" w:eastAsia="Calibri" w:hAnsi="Arial" w:cs="Arial"/>
          <w:sz w:val="24"/>
          <w:szCs w:val="24"/>
          <w:lang w:val="es-ES"/>
        </w:rPr>
        <w:t xml:space="preserve">, </w:t>
      </w:r>
      <w:r w:rsidR="006E220F">
        <w:rPr>
          <w:rFonts w:ascii="Arial" w:eastAsia="Calibri" w:hAnsi="Arial" w:cs="Arial"/>
          <w:sz w:val="24"/>
          <w:szCs w:val="24"/>
          <w:lang w:val="es-ES"/>
        </w:rPr>
        <w:t>plan de estudios</w:t>
      </w:r>
      <w:r w:rsidR="00193F54" w:rsidRPr="00193F54">
        <w:rPr>
          <w:rFonts w:ascii="Arial" w:eastAsia="Calibri" w:hAnsi="Arial" w:cs="Arial"/>
          <w:sz w:val="24"/>
          <w:szCs w:val="24"/>
          <w:lang w:val="es-ES"/>
        </w:rPr>
        <w:t>, perfil y líneas de investigación</w:t>
      </w:r>
      <w:r w:rsidR="00564517">
        <w:rPr>
          <w:rFonts w:ascii="Arial" w:eastAsia="Calibri" w:hAnsi="Arial" w:cs="Arial"/>
          <w:sz w:val="24"/>
          <w:szCs w:val="24"/>
          <w:lang w:val="es-ES"/>
        </w:rPr>
        <w:t>.</w:t>
      </w:r>
      <w:r w:rsidR="00193F54">
        <w:rPr>
          <w:rFonts w:ascii="Arial" w:eastAsia="Calibri" w:hAnsi="Arial" w:cs="Arial"/>
          <w:sz w:val="24"/>
          <w:szCs w:val="24"/>
          <w:lang w:val="es-ES"/>
        </w:rPr>
        <w:t xml:space="preserve"> </w:t>
      </w:r>
      <w:r w:rsidR="00796FC7">
        <w:rPr>
          <w:rFonts w:ascii="Arial" w:eastAsia="Calibri" w:hAnsi="Arial" w:cs="Arial"/>
          <w:sz w:val="24"/>
          <w:szCs w:val="24"/>
          <w:lang w:val="es-ES"/>
        </w:rPr>
        <w:t xml:space="preserve"> </w:t>
      </w:r>
    </w:p>
    <w:p w14:paraId="34A3C904" w14:textId="533091B2" w:rsidR="001C1861" w:rsidRPr="003B5D2E" w:rsidRDefault="001C1861" w:rsidP="004014EB">
      <w:pPr>
        <w:spacing w:after="160" w:line="360" w:lineRule="auto"/>
        <w:jc w:val="both"/>
        <w:rPr>
          <w:rFonts w:ascii="Arial" w:eastAsia="Calibri" w:hAnsi="Arial" w:cs="Arial"/>
          <w:b/>
          <w:bCs/>
          <w:sz w:val="24"/>
          <w:szCs w:val="24"/>
          <w:lang w:val="es-ES"/>
        </w:rPr>
      </w:pPr>
      <w:r w:rsidRPr="003B5D2E">
        <w:rPr>
          <w:rFonts w:ascii="Arial" w:eastAsia="Calibri" w:hAnsi="Arial" w:cs="Arial"/>
          <w:b/>
          <w:bCs/>
          <w:sz w:val="24"/>
          <w:szCs w:val="24"/>
          <w:lang w:val="es-ES"/>
        </w:rPr>
        <w:t>Educación de pos</w:t>
      </w:r>
      <w:r w:rsidR="00A06131" w:rsidRPr="003B5D2E">
        <w:rPr>
          <w:rFonts w:ascii="Arial" w:eastAsia="Calibri" w:hAnsi="Arial" w:cs="Arial"/>
          <w:b/>
          <w:bCs/>
          <w:sz w:val="24"/>
          <w:szCs w:val="24"/>
          <w:lang w:val="es-ES"/>
        </w:rPr>
        <w:t>t</w:t>
      </w:r>
      <w:r w:rsidRPr="003B5D2E">
        <w:rPr>
          <w:rFonts w:ascii="Arial" w:eastAsia="Calibri" w:hAnsi="Arial" w:cs="Arial"/>
          <w:b/>
          <w:bCs/>
          <w:sz w:val="24"/>
          <w:szCs w:val="24"/>
          <w:lang w:val="es-ES"/>
        </w:rPr>
        <w:t xml:space="preserve">grado instrumentos normativos e institucionales </w:t>
      </w:r>
    </w:p>
    <w:p w14:paraId="0225C80B" w14:textId="16BD9DC6" w:rsidR="002E6DC6" w:rsidRPr="00FE5CB8" w:rsidRDefault="00AD5FE2" w:rsidP="00870956">
      <w:pPr>
        <w:spacing w:after="160" w:line="360" w:lineRule="auto"/>
        <w:jc w:val="both"/>
        <w:rPr>
          <w:rFonts w:ascii="Arial" w:eastAsia="Times New Roman" w:hAnsi="Arial" w:cs="Arial"/>
          <w:color w:val="000000"/>
          <w:sz w:val="24"/>
          <w:szCs w:val="24"/>
          <w:lang w:eastAsia="es-ES"/>
        </w:rPr>
      </w:pPr>
      <w:r w:rsidRPr="00870956">
        <w:rPr>
          <w:rFonts w:ascii="Arial" w:eastAsia="Times New Roman" w:hAnsi="Arial" w:cs="Arial"/>
          <w:color w:val="000000"/>
          <w:sz w:val="24"/>
          <w:szCs w:val="24"/>
          <w:lang w:eastAsia="es-ES"/>
        </w:rPr>
        <w:t xml:space="preserve">La educación de postgrado se entiende hoy </w:t>
      </w:r>
      <w:r w:rsidR="00CE74B1">
        <w:rPr>
          <w:rFonts w:ascii="Arial" w:eastAsia="Times New Roman" w:hAnsi="Arial" w:cs="Arial"/>
          <w:color w:val="000000"/>
          <w:sz w:val="24"/>
          <w:szCs w:val="24"/>
          <w:lang w:eastAsia="es-ES"/>
        </w:rPr>
        <w:t xml:space="preserve">como </w:t>
      </w:r>
      <w:r w:rsidRPr="00870956">
        <w:rPr>
          <w:rFonts w:ascii="Arial" w:eastAsia="Times New Roman" w:hAnsi="Arial" w:cs="Arial"/>
          <w:color w:val="000000"/>
          <w:sz w:val="24"/>
          <w:szCs w:val="24"/>
          <w:lang w:eastAsia="es-ES"/>
        </w:rPr>
        <w:t>el proceso sistemático de aprendizaje y creación intelectual</w:t>
      </w:r>
      <w:r w:rsidR="00FE5CB8">
        <w:rPr>
          <w:rFonts w:ascii="Arial" w:eastAsia="Times New Roman" w:hAnsi="Arial" w:cs="Arial"/>
          <w:color w:val="000000"/>
          <w:sz w:val="24"/>
          <w:szCs w:val="24"/>
          <w:lang w:eastAsia="es-ES"/>
        </w:rPr>
        <w:t>,</w:t>
      </w:r>
      <w:r w:rsidRPr="00870956">
        <w:rPr>
          <w:rFonts w:ascii="Arial" w:eastAsia="Times New Roman" w:hAnsi="Arial" w:cs="Arial"/>
          <w:color w:val="000000"/>
          <w:sz w:val="24"/>
          <w:szCs w:val="24"/>
          <w:lang w:eastAsia="es-ES"/>
        </w:rPr>
        <w:t xml:space="preserve"> realizado</w:t>
      </w:r>
      <w:r w:rsidR="00FE5CB8">
        <w:rPr>
          <w:rFonts w:ascii="Arial" w:eastAsia="Times New Roman" w:hAnsi="Arial" w:cs="Arial"/>
          <w:color w:val="000000"/>
          <w:sz w:val="24"/>
          <w:szCs w:val="24"/>
          <w:lang w:eastAsia="es-ES"/>
        </w:rPr>
        <w:t xml:space="preserve"> </w:t>
      </w:r>
      <w:r w:rsidRPr="00870956">
        <w:rPr>
          <w:rFonts w:ascii="Arial" w:eastAsia="Times New Roman" w:hAnsi="Arial" w:cs="Arial"/>
          <w:color w:val="000000"/>
          <w:sz w:val="24"/>
          <w:szCs w:val="24"/>
          <w:lang w:eastAsia="es-ES"/>
        </w:rPr>
        <w:t xml:space="preserve">en instituciones especializadas por quienes ya poseen una licenciatura o título profesional universitario o grado </w:t>
      </w:r>
      <w:r w:rsidR="002E6DC6" w:rsidRPr="00870956">
        <w:rPr>
          <w:rFonts w:ascii="Arial" w:eastAsia="Times New Roman" w:hAnsi="Arial" w:cs="Arial"/>
          <w:color w:val="000000"/>
          <w:sz w:val="24"/>
          <w:szCs w:val="24"/>
          <w:lang w:eastAsia="es-ES"/>
        </w:rPr>
        <w:t>equivalente</w:t>
      </w:r>
      <w:r w:rsidR="00065E92">
        <w:rPr>
          <w:rFonts w:ascii="Arial" w:eastAsia="Times New Roman" w:hAnsi="Arial" w:cs="Arial"/>
          <w:color w:val="000000"/>
          <w:sz w:val="24"/>
          <w:szCs w:val="24"/>
          <w:lang w:eastAsia="es-ES"/>
        </w:rPr>
        <w:t>,</w:t>
      </w:r>
      <w:r w:rsidR="002E6DC6" w:rsidRPr="00870956">
        <w:rPr>
          <w:rFonts w:ascii="Arial" w:eastAsia="Times New Roman" w:hAnsi="Arial" w:cs="Arial"/>
          <w:color w:val="000000"/>
          <w:sz w:val="24"/>
          <w:szCs w:val="24"/>
          <w:lang w:eastAsia="es-ES"/>
        </w:rPr>
        <w:t xml:space="preserve"> tiene</w:t>
      </w:r>
      <w:r w:rsidR="004B0BED" w:rsidRPr="00870956">
        <w:rPr>
          <w:rFonts w:ascii="Arial" w:eastAsia="Times New Roman" w:hAnsi="Arial" w:cs="Arial"/>
          <w:color w:val="000000"/>
          <w:sz w:val="24"/>
          <w:szCs w:val="24"/>
          <w:lang w:eastAsia="es-ES"/>
        </w:rPr>
        <w:t xml:space="preserve"> sus antecedentes en la antigüedad</w:t>
      </w:r>
      <w:r w:rsidR="00CE74B1">
        <w:rPr>
          <w:rFonts w:ascii="Arial" w:eastAsia="Times New Roman" w:hAnsi="Arial" w:cs="Arial"/>
          <w:color w:val="000000"/>
          <w:sz w:val="24"/>
          <w:szCs w:val="24"/>
          <w:lang w:eastAsia="es-ES"/>
        </w:rPr>
        <w:t>” su origen en</w:t>
      </w:r>
      <w:r w:rsidR="004B0BED" w:rsidRPr="00870956">
        <w:rPr>
          <w:rFonts w:ascii="Arial" w:eastAsia="Times New Roman" w:hAnsi="Arial" w:cs="Arial"/>
          <w:color w:val="000000"/>
          <w:sz w:val="24"/>
          <w:szCs w:val="24"/>
          <w:lang w:eastAsia="es-ES"/>
        </w:rPr>
        <w:t xml:space="preserve"> Alemania con la fundación de la  Universidad de Berlín</w:t>
      </w:r>
      <w:r w:rsidR="00870956">
        <w:rPr>
          <w:rFonts w:ascii="Arial" w:eastAsia="Times New Roman" w:hAnsi="Arial" w:cs="Arial"/>
          <w:color w:val="000000"/>
          <w:sz w:val="24"/>
          <w:szCs w:val="24"/>
          <w:lang w:eastAsia="es-ES"/>
        </w:rPr>
        <w:t>,</w:t>
      </w:r>
      <w:r w:rsidR="004B0BED" w:rsidRPr="00870956">
        <w:rPr>
          <w:rFonts w:ascii="Arial" w:eastAsia="Times New Roman" w:hAnsi="Arial" w:cs="Arial"/>
          <w:color w:val="000000"/>
          <w:sz w:val="24"/>
          <w:szCs w:val="24"/>
          <w:lang w:eastAsia="es-ES"/>
        </w:rPr>
        <w:t xml:space="preserve"> en 1808 por el filólogo y estadista Alejandro de Humboldt, estableciendo el </w:t>
      </w:r>
      <w:r w:rsidR="00870956" w:rsidRPr="00870956">
        <w:rPr>
          <w:rFonts w:ascii="Arial" w:eastAsia="Times New Roman" w:hAnsi="Arial" w:cs="Arial"/>
          <w:color w:val="000000"/>
          <w:sz w:val="24"/>
          <w:szCs w:val="24"/>
          <w:lang w:eastAsia="es-ES"/>
        </w:rPr>
        <w:t>título</w:t>
      </w:r>
      <w:r w:rsidR="004B0BED" w:rsidRPr="00870956">
        <w:rPr>
          <w:rFonts w:ascii="Arial" w:eastAsia="Times New Roman" w:hAnsi="Arial" w:cs="Arial"/>
          <w:color w:val="000000"/>
          <w:sz w:val="24"/>
          <w:szCs w:val="24"/>
          <w:lang w:eastAsia="es-ES"/>
        </w:rPr>
        <w:t xml:space="preserve"> de Ph.D  como el título académico más alto que se otorga</w:t>
      </w:r>
      <w:r w:rsidR="002E6DC6">
        <w:rPr>
          <w:rFonts w:ascii="Arial" w:eastAsia="Times New Roman" w:hAnsi="Arial" w:cs="Arial"/>
          <w:color w:val="000000"/>
          <w:sz w:val="24"/>
          <w:szCs w:val="24"/>
          <w:lang w:eastAsia="es-ES"/>
        </w:rPr>
        <w:t xml:space="preserve">, </w:t>
      </w:r>
      <w:r w:rsidR="002E6DC6" w:rsidRPr="002E6DC6">
        <w:rPr>
          <w:rFonts w:ascii="Arial" w:eastAsia="Times New Roman" w:hAnsi="Arial" w:cs="Arial"/>
          <w:color w:val="000000"/>
          <w:sz w:val="24"/>
          <w:szCs w:val="24"/>
          <w:lang w:eastAsia="es-ES"/>
        </w:rPr>
        <w:t>con base en el trabajo intelectual sistemático y supervisado de uno o varios años, sólo podrá obtenerse mediante la aprobación de un conjunto de seminarios o cursos y el examen público de una disertación o tesis, producto de una investigación científica individual llevada a cabo bajo supervisión de un profesor o tutor de reconocido prestigio</w:t>
      </w:r>
      <w:r w:rsidR="00187E6B">
        <w:rPr>
          <w:rFonts w:ascii="Arial" w:eastAsia="Times New Roman" w:hAnsi="Arial" w:cs="Arial"/>
          <w:color w:val="000000"/>
          <w:sz w:val="24"/>
          <w:szCs w:val="24"/>
          <w:lang w:eastAsia="es-ES"/>
        </w:rPr>
        <w:t>.</w:t>
      </w:r>
      <w:r w:rsidR="002E6DC6" w:rsidRPr="002E6DC6">
        <w:rPr>
          <w:rFonts w:ascii="Arial" w:eastAsia="Times New Roman" w:hAnsi="Arial" w:cs="Arial"/>
          <w:color w:val="000000"/>
          <w:sz w:val="24"/>
          <w:szCs w:val="24"/>
          <w:lang w:eastAsia="es-ES"/>
        </w:rPr>
        <w:t xml:space="preserve"> </w:t>
      </w:r>
      <w:r w:rsidR="002E6DC6" w:rsidRPr="00114849">
        <w:rPr>
          <w:rFonts w:ascii="Arial" w:eastAsia="Times New Roman" w:hAnsi="Arial" w:cs="Arial"/>
          <w:color w:val="000000"/>
          <w:sz w:val="24"/>
          <w:szCs w:val="24"/>
          <w:vertAlign w:val="superscript"/>
          <w:lang w:eastAsia="es-ES"/>
        </w:rPr>
        <w:t>(</w:t>
      </w:r>
      <w:r w:rsidR="009422DA" w:rsidRPr="00114849">
        <w:rPr>
          <w:rFonts w:ascii="Arial" w:eastAsia="Times New Roman" w:hAnsi="Arial" w:cs="Arial"/>
          <w:color w:val="000000"/>
          <w:sz w:val="24"/>
          <w:szCs w:val="24"/>
          <w:vertAlign w:val="superscript"/>
          <w:lang w:eastAsia="es-ES"/>
        </w:rPr>
        <w:t xml:space="preserve"> </w:t>
      </w:r>
      <w:r w:rsidR="00114849" w:rsidRPr="00114849">
        <w:rPr>
          <w:rFonts w:ascii="Arial" w:eastAsia="Times New Roman" w:hAnsi="Arial" w:cs="Arial"/>
          <w:color w:val="000000"/>
          <w:sz w:val="24"/>
          <w:szCs w:val="24"/>
          <w:vertAlign w:val="superscript"/>
          <w:lang w:eastAsia="es-ES"/>
        </w:rPr>
        <w:t>12</w:t>
      </w:r>
      <w:r w:rsidR="002E6DC6" w:rsidRPr="00114849">
        <w:rPr>
          <w:rFonts w:ascii="Arial" w:eastAsia="Times New Roman" w:hAnsi="Arial" w:cs="Arial"/>
          <w:color w:val="000000"/>
          <w:sz w:val="24"/>
          <w:szCs w:val="24"/>
          <w:vertAlign w:val="superscript"/>
          <w:lang w:eastAsia="es-ES"/>
        </w:rPr>
        <w:t>)</w:t>
      </w:r>
    </w:p>
    <w:p w14:paraId="25CDCC5E" w14:textId="1521889B" w:rsidR="005A4C4F" w:rsidRDefault="005A4C4F" w:rsidP="00870956">
      <w:pPr>
        <w:spacing w:after="160" w:line="360" w:lineRule="auto"/>
        <w:jc w:val="both"/>
        <w:rPr>
          <w:rFonts w:ascii="Arial" w:eastAsia="Times New Roman" w:hAnsi="Arial" w:cs="Arial"/>
          <w:color w:val="000000"/>
          <w:sz w:val="24"/>
          <w:szCs w:val="24"/>
          <w:lang w:eastAsia="es-ES"/>
        </w:rPr>
      </w:pPr>
      <w:r w:rsidRPr="005A4C4F">
        <w:rPr>
          <w:rFonts w:ascii="Arial" w:eastAsia="Times New Roman" w:hAnsi="Arial" w:cs="Arial"/>
          <w:color w:val="000000"/>
          <w:sz w:val="24"/>
          <w:szCs w:val="24"/>
          <w:lang w:eastAsia="es-ES"/>
        </w:rPr>
        <w:t>Predomina</w:t>
      </w:r>
      <w:r>
        <w:rPr>
          <w:rFonts w:ascii="Arial" w:eastAsia="Times New Roman" w:hAnsi="Arial" w:cs="Arial"/>
          <w:color w:val="000000"/>
          <w:sz w:val="24"/>
          <w:szCs w:val="24"/>
          <w:lang w:eastAsia="es-ES"/>
        </w:rPr>
        <w:t>n</w:t>
      </w:r>
      <w:r w:rsidRPr="005A4C4F">
        <w:rPr>
          <w:rFonts w:ascii="Arial" w:eastAsia="Times New Roman" w:hAnsi="Arial" w:cs="Arial"/>
          <w:color w:val="000000"/>
          <w:sz w:val="24"/>
          <w:szCs w:val="24"/>
          <w:lang w:eastAsia="es-ES"/>
        </w:rPr>
        <w:t xml:space="preserve">do </w:t>
      </w:r>
      <w:r>
        <w:rPr>
          <w:rFonts w:ascii="Arial" w:eastAsia="Times New Roman" w:hAnsi="Arial" w:cs="Arial"/>
          <w:color w:val="000000"/>
          <w:sz w:val="24"/>
          <w:szCs w:val="24"/>
          <w:lang w:eastAsia="es-ES"/>
        </w:rPr>
        <w:t xml:space="preserve">y expandido este modelo </w:t>
      </w:r>
      <w:r w:rsidRPr="005A4C4F">
        <w:rPr>
          <w:rFonts w:ascii="Arial" w:eastAsia="Times New Roman" w:hAnsi="Arial" w:cs="Arial"/>
          <w:color w:val="000000"/>
          <w:sz w:val="24"/>
          <w:szCs w:val="24"/>
          <w:lang w:eastAsia="es-ES"/>
        </w:rPr>
        <w:t xml:space="preserve">en </w:t>
      </w:r>
      <w:r w:rsidR="003929E7" w:rsidRPr="005A4C4F">
        <w:rPr>
          <w:rFonts w:ascii="Arial" w:eastAsia="Times New Roman" w:hAnsi="Arial" w:cs="Arial"/>
          <w:color w:val="000000"/>
          <w:sz w:val="24"/>
          <w:szCs w:val="24"/>
          <w:lang w:eastAsia="es-ES"/>
        </w:rPr>
        <w:t>los siglos</w:t>
      </w:r>
      <w:r w:rsidRPr="005A4C4F">
        <w:rPr>
          <w:rFonts w:ascii="Arial" w:eastAsia="Times New Roman" w:hAnsi="Arial" w:cs="Arial"/>
          <w:color w:val="000000"/>
          <w:sz w:val="24"/>
          <w:szCs w:val="24"/>
          <w:lang w:eastAsia="es-ES"/>
        </w:rPr>
        <w:t xml:space="preserve"> XIX y comienzos del XX se fueron </w:t>
      </w:r>
      <w:r w:rsidR="00187E6B" w:rsidRPr="005A4C4F">
        <w:rPr>
          <w:rFonts w:ascii="Arial" w:eastAsia="Times New Roman" w:hAnsi="Arial" w:cs="Arial"/>
          <w:color w:val="000000"/>
          <w:sz w:val="24"/>
          <w:szCs w:val="24"/>
          <w:lang w:eastAsia="es-ES"/>
        </w:rPr>
        <w:t>adecuando</w:t>
      </w:r>
      <w:r w:rsidRPr="005A4C4F">
        <w:rPr>
          <w:rFonts w:ascii="Arial" w:eastAsia="Times New Roman" w:hAnsi="Arial" w:cs="Arial"/>
          <w:color w:val="000000"/>
          <w:sz w:val="24"/>
          <w:szCs w:val="24"/>
          <w:lang w:eastAsia="es-ES"/>
        </w:rPr>
        <w:t xml:space="preserve"> en los países más avanzados de la época. </w:t>
      </w:r>
      <w:r>
        <w:rPr>
          <w:rFonts w:ascii="Arial" w:eastAsia="Times New Roman" w:hAnsi="Arial" w:cs="Arial"/>
          <w:color w:val="000000"/>
          <w:sz w:val="24"/>
          <w:szCs w:val="24"/>
          <w:lang w:eastAsia="es-ES"/>
        </w:rPr>
        <w:t xml:space="preserve">Así </w:t>
      </w:r>
      <w:r w:rsidR="0042700C">
        <w:rPr>
          <w:rFonts w:ascii="Arial" w:eastAsia="Times New Roman" w:hAnsi="Arial" w:cs="Arial"/>
          <w:color w:val="000000"/>
          <w:sz w:val="24"/>
          <w:szCs w:val="24"/>
          <w:lang w:eastAsia="es-ES"/>
        </w:rPr>
        <w:t xml:space="preserve">se </w:t>
      </w:r>
      <w:r w:rsidR="0042700C" w:rsidRPr="005A4C4F">
        <w:rPr>
          <w:rFonts w:ascii="Arial" w:eastAsia="Times New Roman" w:hAnsi="Arial" w:cs="Arial"/>
          <w:color w:val="000000"/>
          <w:sz w:val="24"/>
          <w:szCs w:val="24"/>
          <w:lang w:eastAsia="es-ES"/>
        </w:rPr>
        <w:t>conforman</w:t>
      </w:r>
      <w:r w:rsidRPr="005A4C4F">
        <w:rPr>
          <w:rFonts w:ascii="Arial" w:eastAsia="Times New Roman" w:hAnsi="Arial" w:cs="Arial"/>
          <w:color w:val="000000"/>
          <w:sz w:val="24"/>
          <w:szCs w:val="24"/>
          <w:lang w:eastAsia="es-ES"/>
        </w:rPr>
        <w:t xml:space="preserve"> los modelos dominantes de postgrado, tales como:  Estados Unidos, Unión Soviética, Alemania, Inglaterra y Francia,</w:t>
      </w:r>
      <w:r w:rsidR="0042700C">
        <w:rPr>
          <w:rFonts w:ascii="Arial" w:eastAsia="Times New Roman" w:hAnsi="Arial" w:cs="Arial"/>
          <w:color w:val="000000"/>
          <w:sz w:val="24"/>
          <w:szCs w:val="24"/>
          <w:lang w:eastAsia="es-ES"/>
        </w:rPr>
        <w:t xml:space="preserve"> y en menor medida el de Japón. </w:t>
      </w:r>
      <w:r w:rsidR="00C74D45">
        <w:rPr>
          <w:rFonts w:ascii="Arial" w:eastAsia="Times New Roman" w:hAnsi="Arial" w:cs="Arial"/>
          <w:color w:val="000000"/>
          <w:sz w:val="24"/>
          <w:szCs w:val="24"/>
          <w:lang w:eastAsia="es-ES"/>
        </w:rPr>
        <w:t>Estos fueron</w:t>
      </w:r>
      <w:r w:rsidR="0042700C">
        <w:rPr>
          <w:rFonts w:ascii="Arial" w:eastAsia="Times New Roman" w:hAnsi="Arial" w:cs="Arial"/>
          <w:color w:val="000000"/>
          <w:sz w:val="24"/>
          <w:szCs w:val="24"/>
          <w:lang w:eastAsia="es-ES"/>
        </w:rPr>
        <w:t xml:space="preserve"> adaptados y propagados en</w:t>
      </w:r>
      <w:r>
        <w:rPr>
          <w:rFonts w:ascii="Arial" w:eastAsia="Times New Roman" w:hAnsi="Arial" w:cs="Arial"/>
          <w:color w:val="000000"/>
          <w:sz w:val="24"/>
          <w:szCs w:val="24"/>
          <w:lang w:eastAsia="es-ES"/>
        </w:rPr>
        <w:t xml:space="preserve"> las universidades del </w:t>
      </w:r>
      <w:r w:rsidR="00EB20ED">
        <w:rPr>
          <w:rFonts w:ascii="Arial" w:eastAsia="Times New Roman" w:hAnsi="Arial" w:cs="Arial"/>
          <w:color w:val="000000"/>
          <w:sz w:val="24"/>
          <w:szCs w:val="24"/>
          <w:lang w:eastAsia="es-ES"/>
        </w:rPr>
        <w:t>mundo, en</w:t>
      </w:r>
      <w:r w:rsidR="003929E7">
        <w:rPr>
          <w:rFonts w:ascii="Arial" w:eastAsia="Times New Roman" w:hAnsi="Arial" w:cs="Arial"/>
          <w:color w:val="000000"/>
          <w:sz w:val="24"/>
          <w:szCs w:val="24"/>
          <w:lang w:eastAsia="es-ES"/>
        </w:rPr>
        <w:t xml:space="preserve"> el siglo XXI </w:t>
      </w:r>
      <w:r w:rsidR="003929E7" w:rsidRPr="003929E7">
        <w:rPr>
          <w:rFonts w:ascii="Arial" w:eastAsia="Times New Roman" w:hAnsi="Arial" w:cs="Arial"/>
          <w:color w:val="000000"/>
          <w:sz w:val="24"/>
          <w:szCs w:val="24"/>
          <w:lang w:eastAsia="es-ES"/>
        </w:rPr>
        <w:t xml:space="preserve">en </w:t>
      </w:r>
      <w:r w:rsidR="00EB20ED">
        <w:rPr>
          <w:rFonts w:ascii="Arial" w:eastAsia="Times New Roman" w:hAnsi="Arial" w:cs="Arial"/>
          <w:color w:val="000000"/>
          <w:sz w:val="24"/>
          <w:szCs w:val="24"/>
          <w:lang w:eastAsia="es-ES"/>
        </w:rPr>
        <w:t xml:space="preserve">plena </w:t>
      </w:r>
      <w:r w:rsidR="00EB20ED" w:rsidRPr="003929E7">
        <w:rPr>
          <w:rFonts w:ascii="Arial" w:eastAsia="Times New Roman" w:hAnsi="Arial" w:cs="Arial"/>
          <w:color w:val="000000"/>
          <w:sz w:val="24"/>
          <w:szCs w:val="24"/>
          <w:lang w:eastAsia="es-ES"/>
        </w:rPr>
        <w:t>revolución</w:t>
      </w:r>
      <w:r w:rsidR="003929E7" w:rsidRPr="003929E7">
        <w:rPr>
          <w:rFonts w:ascii="Arial" w:eastAsia="Times New Roman" w:hAnsi="Arial" w:cs="Arial"/>
          <w:color w:val="000000"/>
          <w:sz w:val="24"/>
          <w:szCs w:val="24"/>
          <w:lang w:eastAsia="es-ES"/>
        </w:rPr>
        <w:t xml:space="preserve"> científico-tecnológica</w:t>
      </w:r>
      <w:r w:rsidR="003929E7">
        <w:rPr>
          <w:rFonts w:ascii="Arial" w:eastAsia="Times New Roman" w:hAnsi="Arial" w:cs="Arial"/>
          <w:color w:val="000000"/>
          <w:sz w:val="24"/>
          <w:szCs w:val="24"/>
          <w:lang w:eastAsia="es-ES"/>
        </w:rPr>
        <w:t xml:space="preserve"> </w:t>
      </w:r>
      <w:r w:rsidR="00692C6B">
        <w:rPr>
          <w:rFonts w:ascii="Arial" w:eastAsia="Times New Roman" w:hAnsi="Arial" w:cs="Arial"/>
          <w:color w:val="000000"/>
          <w:sz w:val="24"/>
          <w:szCs w:val="24"/>
          <w:lang w:eastAsia="es-ES"/>
        </w:rPr>
        <w:t xml:space="preserve">la educación de postgrado </w:t>
      </w:r>
      <w:r w:rsidR="003929E7" w:rsidRPr="003929E7">
        <w:rPr>
          <w:rFonts w:ascii="Arial" w:eastAsia="Times New Roman" w:hAnsi="Arial" w:cs="Arial"/>
          <w:color w:val="000000"/>
          <w:sz w:val="24"/>
          <w:szCs w:val="24"/>
          <w:lang w:eastAsia="es-ES"/>
        </w:rPr>
        <w:t xml:space="preserve">se </w:t>
      </w:r>
      <w:r w:rsidR="001E60B9">
        <w:rPr>
          <w:rFonts w:ascii="Arial" w:eastAsia="Times New Roman" w:hAnsi="Arial" w:cs="Arial"/>
          <w:color w:val="000000"/>
          <w:sz w:val="24"/>
          <w:szCs w:val="24"/>
          <w:lang w:eastAsia="es-ES"/>
        </w:rPr>
        <w:t xml:space="preserve">ha </w:t>
      </w:r>
      <w:r w:rsidR="00866891">
        <w:rPr>
          <w:rFonts w:ascii="Arial" w:eastAsia="Times New Roman" w:hAnsi="Arial" w:cs="Arial"/>
          <w:color w:val="000000"/>
          <w:sz w:val="24"/>
          <w:szCs w:val="24"/>
          <w:lang w:eastAsia="es-ES"/>
        </w:rPr>
        <w:t xml:space="preserve">consolidado, </w:t>
      </w:r>
      <w:r w:rsidR="00866891" w:rsidRPr="003929E7">
        <w:rPr>
          <w:rFonts w:ascii="Arial" w:eastAsia="Times New Roman" w:hAnsi="Arial" w:cs="Arial"/>
          <w:color w:val="000000"/>
          <w:sz w:val="24"/>
          <w:szCs w:val="24"/>
          <w:lang w:eastAsia="es-ES"/>
        </w:rPr>
        <w:t>cada</w:t>
      </w:r>
      <w:r w:rsidR="003929E7" w:rsidRPr="003929E7">
        <w:rPr>
          <w:rFonts w:ascii="Arial" w:eastAsia="Times New Roman" w:hAnsi="Arial" w:cs="Arial"/>
          <w:color w:val="000000"/>
          <w:sz w:val="24"/>
          <w:szCs w:val="24"/>
          <w:lang w:eastAsia="es-ES"/>
        </w:rPr>
        <w:t xml:space="preserve"> vez más, en instrumento necesario e imprescindible para el desarrollo individual y colectivo</w:t>
      </w:r>
      <w:r w:rsidR="003929E7">
        <w:rPr>
          <w:rFonts w:ascii="Arial" w:eastAsia="Times New Roman" w:hAnsi="Arial" w:cs="Arial"/>
          <w:color w:val="000000"/>
          <w:sz w:val="24"/>
          <w:szCs w:val="24"/>
          <w:lang w:eastAsia="es-ES"/>
        </w:rPr>
        <w:t>.</w:t>
      </w:r>
    </w:p>
    <w:p w14:paraId="39A59DE7" w14:textId="5755089F" w:rsidR="003C5A22" w:rsidRDefault="003929E7" w:rsidP="00870956">
      <w:pPr>
        <w:spacing w:after="160" w:line="360" w:lineRule="auto"/>
        <w:jc w:val="both"/>
        <w:rPr>
          <w:rFonts w:ascii="Arial" w:eastAsia="Times New Roman" w:hAnsi="Arial" w:cs="Arial"/>
          <w:color w:val="000000"/>
          <w:sz w:val="24"/>
          <w:szCs w:val="24"/>
          <w:lang w:eastAsia="es-ES"/>
        </w:rPr>
      </w:pPr>
      <w:bookmarkStart w:id="22" w:name="_Hlk137280606"/>
      <w:r>
        <w:rPr>
          <w:rFonts w:ascii="Arial" w:eastAsia="Times New Roman" w:hAnsi="Arial" w:cs="Arial"/>
          <w:color w:val="000000"/>
          <w:sz w:val="24"/>
          <w:szCs w:val="24"/>
          <w:lang w:eastAsia="es-ES"/>
        </w:rPr>
        <w:t xml:space="preserve">En América Latina </w:t>
      </w:r>
      <w:r w:rsidR="00EB20ED">
        <w:rPr>
          <w:rFonts w:ascii="Arial" w:eastAsia="Times New Roman" w:hAnsi="Arial" w:cs="Arial"/>
          <w:color w:val="000000"/>
          <w:sz w:val="24"/>
          <w:szCs w:val="24"/>
          <w:lang w:eastAsia="es-ES"/>
        </w:rPr>
        <w:t>predomina el modelo de universidad con mayor presencia de autoridad corporativa vinculada a redes políticas dando mayor grado de diferenciación en las IES</w:t>
      </w:r>
      <w:r w:rsidR="006926CA">
        <w:rPr>
          <w:rFonts w:ascii="Arial" w:eastAsia="Times New Roman" w:hAnsi="Arial" w:cs="Arial"/>
          <w:color w:val="000000"/>
          <w:sz w:val="24"/>
          <w:szCs w:val="24"/>
          <w:lang w:eastAsia="es-ES"/>
        </w:rPr>
        <w:t>, con el control burocrático</w:t>
      </w:r>
      <w:r w:rsidR="00163DF5">
        <w:rPr>
          <w:rFonts w:ascii="Arial" w:eastAsia="Times New Roman" w:hAnsi="Arial" w:cs="Arial"/>
          <w:color w:val="000000"/>
          <w:sz w:val="24"/>
          <w:szCs w:val="24"/>
          <w:lang w:eastAsia="es-ES"/>
        </w:rPr>
        <w:t xml:space="preserve"> (regulación)</w:t>
      </w:r>
      <w:r w:rsidR="009E13B1" w:rsidRPr="009E13B1">
        <w:t xml:space="preserve"> </w:t>
      </w:r>
      <w:r w:rsidR="00DC4ECB">
        <w:rPr>
          <w:rFonts w:ascii="Arial" w:eastAsia="Times New Roman" w:hAnsi="Arial" w:cs="Arial"/>
          <w:color w:val="000000"/>
          <w:sz w:val="24"/>
          <w:szCs w:val="24"/>
          <w:lang w:eastAsia="es-ES"/>
        </w:rPr>
        <w:t>y el peso del financiamiento</w:t>
      </w:r>
      <w:r w:rsidR="00D30DD3">
        <w:rPr>
          <w:rFonts w:ascii="Arial" w:eastAsia="Times New Roman" w:hAnsi="Arial" w:cs="Arial"/>
          <w:color w:val="000000"/>
          <w:sz w:val="24"/>
          <w:szCs w:val="24"/>
          <w:lang w:eastAsia="es-ES"/>
        </w:rPr>
        <w:t xml:space="preserve"> </w:t>
      </w:r>
      <w:r w:rsidR="003C5A22">
        <w:rPr>
          <w:rFonts w:ascii="Arial" w:eastAsia="Times New Roman" w:hAnsi="Arial" w:cs="Arial"/>
          <w:color w:val="000000"/>
          <w:sz w:val="24"/>
          <w:szCs w:val="24"/>
          <w:lang w:eastAsia="es-ES"/>
        </w:rPr>
        <w:t>asignado en</w:t>
      </w:r>
      <w:r w:rsidR="00DC4ECB">
        <w:rPr>
          <w:rFonts w:ascii="Arial" w:eastAsia="Times New Roman" w:hAnsi="Arial" w:cs="Arial"/>
          <w:color w:val="000000"/>
          <w:sz w:val="24"/>
          <w:szCs w:val="24"/>
          <w:lang w:eastAsia="es-ES"/>
        </w:rPr>
        <w:t xml:space="preserve"> los presupuestos nacionales</w:t>
      </w:r>
      <w:r w:rsidR="00F67646">
        <w:rPr>
          <w:rFonts w:ascii="Arial" w:eastAsia="Times New Roman" w:hAnsi="Arial" w:cs="Arial"/>
          <w:color w:val="000000"/>
          <w:sz w:val="24"/>
          <w:szCs w:val="24"/>
          <w:lang w:eastAsia="es-ES"/>
        </w:rPr>
        <w:t xml:space="preserve">, </w:t>
      </w:r>
      <w:r w:rsidR="00DC4ECB">
        <w:rPr>
          <w:rFonts w:ascii="Arial" w:eastAsia="Times New Roman" w:hAnsi="Arial" w:cs="Arial"/>
          <w:color w:val="000000"/>
          <w:sz w:val="24"/>
          <w:szCs w:val="24"/>
          <w:lang w:eastAsia="es-ES"/>
        </w:rPr>
        <w:t>el</w:t>
      </w:r>
      <w:r w:rsidR="00163DF5">
        <w:rPr>
          <w:rFonts w:ascii="Arial" w:eastAsia="Times New Roman" w:hAnsi="Arial" w:cs="Arial"/>
          <w:color w:val="000000"/>
          <w:sz w:val="24"/>
          <w:szCs w:val="24"/>
          <w:lang w:eastAsia="es-ES"/>
        </w:rPr>
        <w:t xml:space="preserve"> </w:t>
      </w:r>
      <w:r w:rsidR="006926CA">
        <w:rPr>
          <w:rFonts w:ascii="Arial" w:eastAsia="Times New Roman" w:hAnsi="Arial" w:cs="Arial"/>
          <w:color w:val="000000"/>
          <w:sz w:val="24"/>
          <w:szCs w:val="24"/>
          <w:lang w:eastAsia="es-ES"/>
        </w:rPr>
        <w:t>estado</w:t>
      </w:r>
      <w:r w:rsidR="009E13B1">
        <w:rPr>
          <w:rFonts w:ascii="Arial" w:eastAsia="Times New Roman" w:hAnsi="Arial" w:cs="Arial"/>
          <w:color w:val="000000"/>
          <w:sz w:val="24"/>
          <w:szCs w:val="24"/>
          <w:lang w:eastAsia="es-ES"/>
        </w:rPr>
        <w:t xml:space="preserve"> tiene la tendencia </w:t>
      </w:r>
      <w:r w:rsidR="000A05B9">
        <w:rPr>
          <w:rFonts w:ascii="Arial" w:eastAsia="Times New Roman" w:hAnsi="Arial" w:cs="Arial"/>
          <w:color w:val="000000"/>
          <w:sz w:val="24"/>
          <w:szCs w:val="24"/>
          <w:lang w:eastAsia="es-ES"/>
        </w:rPr>
        <w:t xml:space="preserve">a </w:t>
      </w:r>
      <w:r w:rsidR="004C1674">
        <w:rPr>
          <w:rFonts w:ascii="Arial" w:eastAsia="Times New Roman" w:hAnsi="Arial" w:cs="Arial"/>
          <w:color w:val="000000"/>
          <w:sz w:val="24"/>
          <w:szCs w:val="24"/>
          <w:lang w:eastAsia="es-ES"/>
        </w:rPr>
        <w:t xml:space="preserve">ejercer </w:t>
      </w:r>
      <w:r w:rsidR="003C5A22">
        <w:rPr>
          <w:rFonts w:ascii="Arial" w:eastAsia="Times New Roman" w:hAnsi="Arial" w:cs="Arial"/>
          <w:color w:val="000000"/>
          <w:sz w:val="24"/>
          <w:szCs w:val="24"/>
          <w:lang w:eastAsia="es-ES"/>
        </w:rPr>
        <w:t>la autoridad</w:t>
      </w:r>
      <w:r w:rsidR="00C33125" w:rsidRPr="00C33125">
        <w:t xml:space="preserve"> </w:t>
      </w:r>
      <w:r w:rsidR="003C281C" w:rsidRPr="00C33125">
        <w:rPr>
          <w:rFonts w:ascii="Arial" w:eastAsia="Times New Roman" w:hAnsi="Arial" w:cs="Arial"/>
          <w:color w:val="000000"/>
          <w:sz w:val="24"/>
          <w:szCs w:val="24"/>
          <w:lang w:eastAsia="es-ES"/>
        </w:rPr>
        <w:t>política</w:t>
      </w:r>
      <w:r w:rsidR="003C281C">
        <w:rPr>
          <w:rFonts w:ascii="Arial" w:eastAsia="Times New Roman" w:hAnsi="Arial" w:cs="Arial"/>
          <w:color w:val="000000"/>
          <w:sz w:val="24"/>
          <w:szCs w:val="24"/>
          <w:lang w:eastAsia="es-ES"/>
        </w:rPr>
        <w:t xml:space="preserve"> y</w:t>
      </w:r>
      <w:r w:rsidR="00AA6548">
        <w:rPr>
          <w:rFonts w:ascii="Arial" w:eastAsia="Times New Roman" w:hAnsi="Arial" w:cs="Arial"/>
          <w:color w:val="000000"/>
          <w:sz w:val="24"/>
          <w:szCs w:val="24"/>
          <w:lang w:eastAsia="es-ES"/>
        </w:rPr>
        <w:t xml:space="preserve"> control </w:t>
      </w:r>
      <w:r w:rsidR="00956F56">
        <w:rPr>
          <w:rFonts w:ascii="Arial" w:eastAsia="Times New Roman" w:hAnsi="Arial" w:cs="Arial"/>
          <w:color w:val="000000"/>
          <w:sz w:val="24"/>
          <w:szCs w:val="24"/>
          <w:lang w:eastAsia="es-ES"/>
        </w:rPr>
        <w:t xml:space="preserve">burocrático </w:t>
      </w:r>
      <w:r w:rsidR="00224335">
        <w:rPr>
          <w:rFonts w:ascii="Arial" w:eastAsia="Times New Roman" w:hAnsi="Arial" w:cs="Arial"/>
          <w:color w:val="000000"/>
          <w:sz w:val="24"/>
          <w:szCs w:val="24"/>
          <w:lang w:eastAsia="es-ES"/>
        </w:rPr>
        <w:t>en detrimento de la autoridad académica</w:t>
      </w:r>
      <w:bookmarkEnd w:id="22"/>
      <w:r w:rsidR="00267F62">
        <w:rPr>
          <w:rFonts w:ascii="Arial" w:eastAsia="Times New Roman" w:hAnsi="Arial" w:cs="Arial"/>
          <w:color w:val="000000"/>
          <w:sz w:val="24"/>
          <w:szCs w:val="24"/>
          <w:lang w:eastAsia="es-ES"/>
        </w:rPr>
        <w:t>.</w:t>
      </w:r>
    </w:p>
    <w:p w14:paraId="5A1611EF" w14:textId="54CC3678" w:rsidR="00AB6DED" w:rsidRDefault="00267F62" w:rsidP="00870956">
      <w:pPr>
        <w:spacing w:after="160" w:line="360" w:lineRule="auto"/>
        <w:jc w:val="both"/>
        <w:rPr>
          <w:rFonts w:ascii="Arial" w:eastAsia="Times New Roman" w:hAnsi="Arial" w:cs="Arial"/>
          <w:color w:val="000000"/>
          <w:sz w:val="24"/>
          <w:szCs w:val="24"/>
          <w:lang w:eastAsia="es-ES"/>
        </w:rPr>
      </w:pPr>
      <w:bookmarkStart w:id="23" w:name="_Hlk137280643"/>
      <w:r>
        <w:rPr>
          <w:rFonts w:ascii="Arial" w:eastAsia="Times New Roman" w:hAnsi="Arial" w:cs="Arial"/>
          <w:color w:val="000000"/>
          <w:sz w:val="24"/>
          <w:szCs w:val="24"/>
          <w:lang w:eastAsia="es-ES"/>
        </w:rPr>
        <w:t xml:space="preserve"> </w:t>
      </w:r>
      <w:r w:rsidR="009E6C6E">
        <w:rPr>
          <w:rFonts w:ascii="Arial" w:eastAsia="Times New Roman" w:hAnsi="Arial" w:cs="Arial"/>
          <w:color w:val="000000"/>
          <w:sz w:val="24"/>
          <w:szCs w:val="24"/>
          <w:lang w:eastAsia="es-ES"/>
        </w:rPr>
        <w:t>La renovación así como los factores de expansión</w:t>
      </w:r>
      <w:r w:rsidR="00AB6DED">
        <w:rPr>
          <w:rFonts w:ascii="Arial" w:eastAsia="Times New Roman" w:hAnsi="Arial" w:cs="Arial"/>
          <w:color w:val="000000"/>
          <w:sz w:val="24"/>
          <w:szCs w:val="24"/>
          <w:lang w:eastAsia="es-ES"/>
        </w:rPr>
        <w:t xml:space="preserve"> y diversificación</w:t>
      </w:r>
      <w:r w:rsidR="004C1674">
        <w:rPr>
          <w:rFonts w:ascii="Arial" w:eastAsia="Times New Roman" w:hAnsi="Arial" w:cs="Arial"/>
          <w:color w:val="000000"/>
          <w:sz w:val="24"/>
          <w:szCs w:val="24"/>
          <w:lang w:eastAsia="es-ES"/>
        </w:rPr>
        <w:t xml:space="preserve"> en la educación </w:t>
      </w:r>
      <w:r w:rsidR="006B6403">
        <w:rPr>
          <w:rFonts w:ascii="Arial" w:eastAsia="Times New Roman" w:hAnsi="Arial" w:cs="Arial"/>
          <w:color w:val="000000"/>
          <w:sz w:val="24"/>
          <w:szCs w:val="24"/>
          <w:lang w:eastAsia="es-ES"/>
        </w:rPr>
        <w:t xml:space="preserve">superior, </w:t>
      </w:r>
      <w:bookmarkStart w:id="24" w:name="_Hlk135652947"/>
      <w:r w:rsidR="006B6403">
        <w:rPr>
          <w:rFonts w:ascii="Arial" w:eastAsia="Times New Roman" w:hAnsi="Arial" w:cs="Arial"/>
          <w:color w:val="000000"/>
          <w:sz w:val="24"/>
          <w:szCs w:val="24"/>
          <w:lang w:eastAsia="es-ES"/>
        </w:rPr>
        <w:t>producto</w:t>
      </w:r>
      <w:r w:rsidR="004C1674">
        <w:rPr>
          <w:rFonts w:ascii="Arial" w:eastAsia="Times New Roman" w:hAnsi="Arial" w:cs="Arial"/>
          <w:color w:val="000000"/>
          <w:sz w:val="24"/>
          <w:szCs w:val="24"/>
          <w:lang w:eastAsia="es-ES"/>
        </w:rPr>
        <w:t xml:space="preserve"> </w:t>
      </w:r>
      <w:r w:rsidR="00C74D45">
        <w:rPr>
          <w:rFonts w:ascii="Arial" w:eastAsia="Times New Roman" w:hAnsi="Arial" w:cs="Arial"/>
          <w:color w:val="000000"/>
          <w:sz w:val="24"/>
          <w:szCs w:val="24"/>
          <w:lang w:eastAsia="es-ES"/>
        </w:rPr>
        <w:t>de la</w:t>
      </w:r>
      <w:r w:rsidR="004C1674">
        <w:rPr>
          <w:rFonts w:ascii="Arial" w:eastAsia="Times New Roman" w:hAnsi="Arial" w:cs="Arial"/>
          <w:color w:val="000000"/>
          <w:sz w:val="24"/>
          <w:szCs w:val="24"/>
          <w:lang w:eastAsia="es-ES"/>
        </w:rPr>
        <w:t xml:space="preserve"> </w:t>
      </w:r>
      <w:r w:rsidR="009E6C6E">
        <w:rPr>
          <w:rFonts w:ascii="Arial" w:eastAsia="Times New Roman" w:hAnsi="Arial" w:cs="Arial"/>
          <w:color w:val="000000"/>
          <w:sz w:val="24"/>
          <w:szCs w:val="24"/>
          <w:lang w:eastAsia="es-ES"/>
        </w:rPr>
        <w:t xml:space="preserve"> postguerra 1950-1990 </w:t>
      </w:r>
      <w:r w:rsidR="00AB6DED">
        <w:rPr>
          <w:rFonts w:ascii="Arial" w:eastAsia="Times New Roman" w:hAnsi="Arial" w:cs="Arial"/>
          <w:color w:val="000000"/>
          <w:sz w:val="24"/>
          <w:szCs w:val="24"/>
          <w:lang w:eastAsia="es-ES"/>
        </w:rPr>
        <w:t>influyeron por una parte</w:t>
      </w:r>
      <w:r w:rsidR="00C33125">
        <w:rPr>
          <w:rFonts w:ascii="Arial" w:eastAsia="Times New Roman" w:hAnsi="Arial" w:cs="Arial"/>
          <w:color w:val="000000"/>
          <w:sz w:val="24"/>
          <w:szCs w:val="24"/>
          <w:lang w:eastAsia="es-ES"/>
        </w:rPr>
        <w:t>,</w:t>
      </w:r>
      <w:r w:rsidR="00AB6DED">
        <w:rPr>
          <w:rFonts w:ascii="Arial" w:eastAsia="Times New Roman" w:hAnsi="Arial" w:cs="Arial"/>
          <w:color w:val="000000"/>
          <w:sz w:val="24"/>
          <w:szCs w:val="24"/>
          <w:lang w:eastAsia="es-ES"/>
        </w:rPr>
        <w:t xml:space="preserve"> al </w:t>
      </w:r>
      <w:r w:rsidR="009E6C6E">
        <w:rPr>
          <w:rFonts w:ascii="Arial" w:eastAsia="Times New Roman" w:hAnsi="Arial" w:cs="Arial"/>
          <w:color w:val="000000"/>
          <w:sz w:val="24"/>
          <w:szCs w:val="24"/>
          <w:lang w:eastAsia="es-ES"/>
        </w:rPr>
        <w:t>aumento de la tasa de escolarización y los factores de la diversificación aumentaron</w:t>
      </w:r>
      <w:r w:rsidR="00AB6DED">
        <w:rPr>
          <w:rFonts w:ascii="Arial" w:eastAsia="Times New Roman" w:hAnsi="Arial" w:cs="Arial"/>
          <w:color w:val="000000"/>
          <w:sz w:val="24"/>
          <w:szCs w:val="24"/>
          <w:lang w:eastAsia="es-ES"/>
        </w:rPr>
        <w:t xml:space="preserve"> la cantidad de IES</w:t>
      </w:r>
      <w:r w:rsidR="005275CF">
        <w:rPr>
          <w:rFonts w:ascii="Arial" w:eastAsia="Times New Roman" w:hAnsi="Arial" w:cs="Arial"/>
          <w:color w:val="000000"/>
          <w:sz w:val="24"/>
          <w:szCs w:val="24"/>
          <w:lang w:eastAsia="es-ES"/>
        </w:rPr>
        <w:t xml:space="preserve"> y en consecuencia </w:t>
      </w:r>
      <w:r w:rsidR="00AB6DED">
        <w:rPr>
          <w:rFonts w:ascii="Arial" w:eastAsia="Times New Roman" w:hAnsi="Arial" w:cs="Arial"/>
          <w:color w:val="000000"/>
          <w:sz w:val="24"/>
          <w:szCs w:val="24"/>
          <w:lang w:eastAsia="es-ES"/>
        </w:rPr>
        <w:t>de est</w:t>
      </w:r>
      <w:r w:rsidR="009E6C6E">
        <w:rPr>
          <w:rFonts w:ascii="Arial" w:eastAsia="Times New Roman" w:hAnsi="Arial" w:cs="Arial"/>
          <w:color w:val="000000"/>
          <w:sz w:val="24"/>
          <w:szCs w:val="24"/>
          <w:lang w:eastAsia="es-ES"/>
        </w:rPr>
        <w:t>udios de postgrado</w:t>
      </w:r>
      <w:r w:rsidR="00A65DC4">
        <w:rPr>
          <w:rFonts w:ascii="Arial" w:eastAsia="Times New Roman" w:hAnsi="Arial" w:cs="Arial"/>
          <w:color w:val="000000"/>
          <w:sz w:val="24"/>
          <w:szCs w:val="24"/>
          <w:lang w:eastAsia="es-ES"/>
        </w:rPr>
        <w:t xml:space="preserve"> con </w:t>
      </w:r>
      <w:r w:rsidR="00AB6DED">
        <w:rPr>
          <w:rFonts w:ascii="Arial" w:eastAsia="Times New Roman" w:hAnsi="Arial" w:cs="Arial"/>
          <w:color w:val="000000"/>
          <w:sz w:val="24"/>
          <w:szCs w:val="24"/>
          <w:lang w:eastAsia="es-ES"/>
        </w:rPr>
        <w:t xml:space="preserve"> mayor presencia de IES privadas, surgimiento de nuevas campos de enseñanza,  el desarrollo y difusión de la investigación</w:t>
      </w:r>
      <w:r>
        <w:rPr>
          <w:rFonts w:ascii="Arial" w:eastAsia="Times New Roman" w:hAnsi="Arial" w:cs="Arial"/>
          <w:color w:val="000000"/>
          <w:sz w:val="24"/>
          <w:szCs w:val="24"/>
          <w:lang w:eastAsia="es-ES"/>
        </w:rPr>
        <w:t xml:space="preserve"> </w:t>
      </w:r>
      <w:bookmarkEnd w:id="24"/>
      <w:r w:rsidRPr="00D458F0">
        <w:rPr>
          <w:rFonts w:ascii="Arial" w:eastAsia="Times New Roman" w:hAnsi="Arial" w:cs="Arial"/>
          <w:color w:val="000000"/>
          <w:sz w:val="24"/>
          <w:szCs w:val="24"/>
          <w:vertAlign w:val="superscript"/>
          <w:lang w:eastAsia="es-ES"/>
        </w:rPr>
        <w:t>(</w:t>
      </w:r>
      <w:r w:rsidR="00A315C8" w:rsidRPr="00D458F0">
        <w:rPr>
          <w:rFonts w:ascii="Arial" w:eastAsia="Times New Roman" w:hAnsi="Arial" w:cs="Arial"/>
          <w:color w:val="000000"/>
          <w:sz w:val="24"/>
          <w:szCs w:val="24"/>
          <w:vertAlign w:val="superscript"/>
          <w:lang w:eastAsia="es-ES"/>
        </w:rPr>
        <w:t>1</w:t>
      </w:r>
      <w:r w:rsidR="00D458F0" w:rsidRPr="00D458F0">
        <w:rPr>
          <w:rFonts w:ascii="Arial" w:eastAsia="Times New Roman" w:hAnsi="Arial" w:cs="Arial"/>
          <w:color w:val="000000"/>
          <w:sz w:val="24"/>
          <w:szCs w:val="24"/>
          <w:vertAlign w:val="superscript"/>
          <w:lang w:eastAsia="es-ES"/>
        </w:rPr>
        <w:t>4</w:t>
      </w:r>
      <w:r w:rsidRPr="00D458F0">
        <w:rPr>
          <w:rFonts w:ascii="Arial" w:eastAsia="Times New Roman" w:hAnsi="Arial" w:cs="Arial"/>
          <w:color w:val="000000"/>
          <w:sz w:val="24"/>
          <w:szCs w:val="24"/>
          <w:vertAlign w:val="superscript"/>
          <w:lang w:eastAsia="es-ES"/>
        </w:rPr>
        <w:t>)</w:t>
      </w:r>
      <w:r>
        <w:rPr>
          <w:rFonts w:ascii="Arial" w:eastAsia="Times New Roman" w:hAnsi="Arial" w:cs="Arial"/>
          <w:color w:val="000000"/>
          <w:sz w:val="24"/>
          <w:szCs w:val="24"/>
          <w:lang w:eastAsia="es-ES"/>
        </w:rPr>
        <w:t xml:space="preserve"> </w:t>
      </w:r>
    </w:p>
    <w:bookmarkEnd w:id="23"/>
    <w:p w14:paraId="7CDF8551" w14:textId="6FD041C7" w:rsidR="00B40378" w:rsidRDefault="0083247E" w:rsidP="00870956">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Entre 1980 a 1990 la crisis económica y política en Latinoamérica, </w:t>
      </w:r>
      <w:r w:rsidR="00224335">
        <w:rPr>
          <w:rFonts w:ascii="Arial" w:eastAsia="Times New Roman" w:hAnsi="Arial" w:cs="Arial"/>
          <w:color w:val="000000"/>
          <w:sz w:val="24"/>
          <w:szCs w:val="24"/>
          <w:lang w:eastAsia="es-ES"/>
        </w:rPr>
        <w:t>afectó</w:t>
      </w:r>
      <w:r>
        <w:rPr>
          <w:rFonts w:ascii="Arial" w:eastAsia="Times New Roman" w:hAnsi="Arial" w:cs="Arial"/>
          <w:color w:val="000000"/>
          <w:sz w:val="24"/>
          <w:szCs w:val="24"/>
          <w:lang w:eastAsia="es-ES"/>
        </w:rPr>
        <w:t xml:space="preserve"> lo social y educativo, las restricciones financieras y procesos delicados de democratización que presenciaron las IES</w:t>
      </w:r>
      <w:r w:rsidR="003C0655">
        <w:rPr>
          <w:rFonts w:ascii="Arial" w:eastAsia="Times New Roman" w:hAnsi="Arial" w:cs="Arial"/>
          <w:color w:val="000000"/>
          <w:sz w:val="24"/>
          <w:szCs w:val="24"/>
          <w:lang w:eastAsia="es-ES"/>
        </w:rPr>
        <w:t xml:space="preserve"> ocasion</w:t>
      </w:r>
      <w:r w:rsidR="006B41A6">
        <w:rPr>
          <w:rFonts w:ascii="Arial" w:eastAsia="Times New Roman" w:hAnsi="Arial" w:cs="Arial"/>
          <w:color w:val="000000"/>
          <w:sz w:val="24"/>
          <w:szCs w:val="24"/>
          <w:lang w:eastAsia="es-ES"/>
        </w:rPr>
        <w:t xml:space="preserve">aron </w:t>
      </w:r>
      <w:r>
        <w:rPr>
          <w:rFonts w:ascii="Arial" w:eastAsia="Times New Roman" w:hAnsi="Arial" w:cs="Arial"/>
          <w:color w:val="000000"/>
          <w:sz w:val="24"/>
          <w:szCs w:val="24"/>
          <w:lang w:eastAsia="es-ES"/>
        </w:rPr>
        <w:t>la necesidad de propiciar cambios</w:t>
      </w:r>
      <w:r w:rsidR="001E1781">
        <w:rPr>
          <w:rFonts w:ascii="Arial" w:eastAsia="Times New Roman" w:hAnsi="Arial" w:cs="Arial"/>
          <w:color w:val="000000"/>
          <w:sz w:val="24"/>
          <w:szCs w:val="24"/>
          <w:lang w:eastAsia="es-ES"/>
        </w:rPr>
        <w:t xml:space="preserve"> y </w:t>
      </w:r>
      <w:r w:rsidR="006B41A6">
        <w:rPr>
          <w:rFonts w:ascii="Arial" w:eastAsia="Times New Roman" w:hAnsi="Arial" w:cs="Arial"/>
          <w:color w:val="000000"/>
          <w:sz w:val="24"/>
          <w:szCs w:val="24"/>
          <w:lang w:eastAsia="es-ES"/>
        </w:rPr>
        <w:t>ampliar la oferta académica, como consecuencia</w:t>
      </w:r>
      <w:r w:rsidR="00503056">
        <w:rPr>
          <w:rFonts w:ascii="Arial" w:eastAsia="Times New Roman" w:hAnsi="Arial" w:cs="Arial"/>
          <w:color w:val="000000"/>
          <w:sz w:val="24"/>
          <w:szCs w:val="24"/>
          <w:lang w:eastAsia="es-ES"/>
        </w:rPr>
        <w:t xml:space="preserve"> de </w:t>
      </w:r>
      <w:r w:rsidR="0027089C" w:rsidRPr="0027089C">
        <w:rPr>
          <w:rFonts w:ascii="Arial" w:eastAsia="Times New Roman" w:hAnsi="Arial" w:cs="Arial"/>
          <w:color w:val="000000"/>
          <w:sz w:val="24"/>
          <w:szCs w:val="24"/>
          <w:lang w:eastAsia="es-ES"/>
        </w:rPr>
        <w:t xml:space="preserve">la interacción de los sistemas nacionales con los de otros países con mayor desarrollo, </w:t>
      </w:r>
      <w:r w:rsidR="00503056">
        <w:rPr>
          <w:rFonts w:ascii="Arial" w:eastAsia="Times New Roman" w:hAnsi="Arial" w:cs="Arial"/>
          <w:color w:val="000000"/>
          <w:sz w:val="24"/>
          <w:szCs w:val="24"/>
          <w:lang w:eastAsia="es-ES"/>
        </w:rPr>
        <w:t xml:space="preserve">las </w:t>
      </w:r>
      <w:r w:rsidR="0027089C" w:rsidRPr="0027089C">
        <w:rPr>
          <w:rFonts w:ascii="Arial" w:eastAsia="Times New Roman" w:hAnsi="Arial" w:cs="Arial"/>
          <w:color w:val="000000"/>
          <w:sz w:val="24"/>
          <w:szCs w:val="24"/>
          <w:lang w:eastAsia="es-ES"/>
        </w:rPr>
        <w:t xml:space="preserve">visitas y estancias de profesores extranjeros, </w:t>
      </w:r>
      <w:r w:rsidR="00503056">
        <w:rPr>
          <w:rFonts w:ascii="Arial" w:eastAsia="Times New Roman" w:hAnsi="Arial" w:cs="Arial"/>
          <w:color w:val="000000"/>
          <w:sz w:val="24"/>
          <w:szCs w:val="24"/>
          <w:lang w:eastAsia="es-ES"/>
        </w:rPr>
        <w:t xml:space="preserve">asignación de </w:t>
      </w:r>
      <w:r w:rsidR="0027089C" w:rsidRPr="0027089C">
        <w:rPr>
          <w:rFonts w:ascii="Arial" w:eastAsia="Times New Roman" w:hAnsi="Arial" w:cs="Arial"/>
          <w:color w:val="000000"/>
          <w:sz w:val="24"/>
          <w:szCs w:val="24"/>
          <w:lang w:eastAsia="es-ES"/>
        </w:rPr>
        <w:t xml:space="preserve">becas en el exterior, </w:t>
      </w:r>
      <w:r w:rsidR="0027089C">
        <w:rPr>
          <w:rFonts w:ascii="Arial" w:eastAsia="Times New Roman" w:hAnsi="Arial" w:cs="Arial"/>
          <w:color w:val="000000"/>
          <w:sz w:val="24"/>
          <w:szCs w:val="24"/>
          <w:lang w:eastAsia="es-ES"/>
        </w:rPr>
        <w:t xml:space="preserve">mayor contacto con la </w:t>
      </w:r>
      <w:r w:rsidR="0027089C" w:rsidRPr="0027089C">
        <w:rPr>
          <w:rFonts w:ascii="Arial" w:eastAsia="Times New Roman" w:hAnsi="Arial" w:cs="Arial"/>
          <w:color w:val="000000"/>
          <w:sz w:val="24"/>
          <w:szCs w:val="24"/>
          <w:lang w:eastAsia="es-ES"/>
        </w:rPr>
        <w:t xml:space="preserve">literatura científica internacional y mayor demanda de credenciales académicas y </w:t>
      </w:r>
      <w:r w:rsidR="00503056" w:rsidRPr="0027089C">
        <w:rPr>
          <w:rFonts w:ascii="Arial" w:eastAsia="Times New Roman" w:hAnsi="Arial" w:cs="Arial"/>
          <w:color w:val="000000"/>
          <w:sz w:val="24"/>
          <w:szCs w:val="24"/>
          <w:lang w:eastAsia="es-ES"/>
        </w:rPr>
        <w:t>profesionales</w:t>
      </w:r>
      <w:r w:rsidR="00503056">
        <w:rPr>
          <w:rFonts w:ascii="Arial" w:eastAsia="Times New Roman" w:hAnsi="Arial" w:cs="Arial"/>
          <w:color w:val="000000"/>
          <w:sz w:val="24"/>
          <w:szCs w:val="24"/>
          <w:lang w:eastAsia="es-ES"/>
        </w:rPr>
        <w:t xml:space="preserve"> para optar a los espacios laborares, y</w:t>
      </w:r>
      <w:r w:rsidR="0027089C">
        <w:rPr>
          <w:rFonts w:ascii="Arial" w:eastAsia="Times New Roman" w:hAnsi="Arial" w:cs="Arial"/>
          <w:color w:val="000000"/>
          <w:sz w:val="24"/>
          <w:szCs w:val="24"/>
          <w:lang w:eastAsia="es-ES"/>
        </w:rPr>
        <w:t xml:space="preserve"> la necesidad de </w:t>
      </w:r>
      <w:r>
        <w:rPr>
          <w:rFonts w:ascii="Arial" w:eastAsia="Times New Roman" w:hAnsi="Arial" w:cs="Arial"/>
          <w:color w:val="000000"/>
          <w:sz w:val="24"/>
          <w:szCs w:val="24"/>
          <w:lang w:eastAsia="es-ES"/>
        </w:rPr>
        <w:t>ser partícipes del desarrollo económico</w:t>
      </w:r>
      <w:r w:rsidR="00DC4ECB">
        <w:rPr>
          <w:rFonts w:ascii="Arial" w:eastAsia="Times New Roman" w:hAnsi="Arial" w:cs="Arial"/>
          <w:color w:val="000000"/>
          <w:sz w:val="24"/>
          <w:szCs w:val="24"/>
          <w:lang w:eastAsia="es-ES"/>
        </w:rPr>
        <w:t xml:space="preserve">, social y cultural </w:t>
      </w:r>
      <w:r>
        <w:rPr>
          <w:rFonts w:ascii="Arial" w:eastAsia="Times New Roman" w:hAnsi="Arial" w:cs="Arial"/>
          <w:color w:val="000000"/>
          <w:sz w:val="24"/>
          <w:szCs w:val="24"/>
          <w:lang w:eastAsia="es-ES"/>
        </w:rPr>
        <w:t xml:space="preserve"> de las naciones</w:t>
      </w:r>
      <w:r w:rsidR="00B3414C">
        <w:rPr>
          <w:rFonts w:ascii="Arial" w:eastAsia="Times New Roman" w:hAnsi="Arial" w:cs="Arial"/>
          <w:color w:val="000000"/>
          <w:sz w:val="24"/>
          <w:szCs w:val="24"/>
          <w:lang w:eastAsia="es-ES"/>
        </w:rPr>
        <w:t xml:space="preserve"> </w:t>
      </w:r>
    </w:p>
    <w:p w14:paraId="772767B3" w14:textId="5BED48D1" w:rsidR="00AB45B0" w:rsidRDefault="000212DC" w:rsidP="002F3082">
      <w:pPr>
        <w:spacing w:after="160" w:line="360" w:lineRule="auto"/>
        <w:jc w:val="both"/>
        <w:rPr>
          <w:rFonts w:ascii="Arial" w:eastAsia="Times New Roman" w:hAnsi="Arial" w:cs="Arial"/>
          <w:color w:val="000000"/>
          <w:sz w:val="24"/>
          <w:szCs w:val="24"/>
          <w:lang w:eastAsia="es-ES"/>
        </w:rPr>
      </w:pPr>
      <w:r w:rsidRPr="00807C96">
        <w:rPr>
          <w:rFonts w:ascii="Arial" w:eastAsia="Times New Roman" w:hAnsi="Arial" w:cs="Arial"/>
          <w:color w:val="000000"/>
          <w:sz w:val="24"/>
          <w:szCs w:val="24"/>
          <w:lang w:eastAsia="es-ES"/>
        </w:rPr>
        <w:t xml:space="preserve">En Venezuela </w:t>
      </w:r>
      <w:r w:rsidR="00C65101" w:rsidRPr="00807C96">
        <w:rPr>
          <w:rFonts w:ascii="Arial" w:eastAsia="Times New Roman" w:hAnsi="Arial" w:cs="Arial"/>
          <w:color w:val="000000"/>
          <w:sz w:val="24"/>
          <w:szCs w:val="24"/>
          <w:lang w:eastAsia="es-ES"/>
        </w:rPr>
        <w:t xml:space="preserve">las </w:t>
      </w:r>
      <w:r w:rsidR="00807C96" w:rsidRPr="00807C96">
        <w:rPr>
          <w:rFonts w:ascii="Arial" w:eastAsia="Times New Roman" w:hAnsi="Arial" w:cs="Arial"/>
          <w:color w:val="000000"/>
          <w:sz w:val="24"/>
          <w:szCs w:val="24"/>
          <w:lang w:eastAsia="es-ES"/>
        </w:rPr>
        <w:t xml:space="preserve">actividades </w:t>
      </w:r>
      <w:r w:rsidR="002F3082" w:rsidRPr="00807C96">
        <w:rPr>
          <w:rFonts w:ascii="Arial" w:eastAsia="Times New Roman" w:hAnsi="Arial" w:cs="Arial"/>
          <w:color w:val="000000"/>
          <w:sz w:val="24"/>
          <w:szCs w:val="24"/>
          <w:lang w:eastAsia="es-ES"/>
        </w:rPr>
        <w:t>académicas de postgrado se inician en 193</w:t>
      </w:r>
      <w:r w:rsidR="00483A44">
        <w:rPr>
          <w:rFonts w:ascii="Arial" w:eastAsia="Times New Roman" w:hAnsi="Arial" w:cs="Arial"/>
          <w:color w:val="000000"/>
          <w:sz w:val="24"/>
          <w:szCs w:val="24"/>
          <w:lang w:eastAsia="es-ES"/>
        </w:rPr>
        <w:t>6</w:t>
      </w:r>
      <w:r w:rsidR="00884251">
        <w:rPr>
          <w:rFonts w:ascii="Arial" w:eastAsia="Times New Roman" w:hAnsi="Arial" w:cs="Arial"/>
          <w:color w:val="000000"/>
          <w:sz w:val="24"/>
          <w:szCs w:val="24"/>
          <w:lang w:eastAsia="es-ES"/>
        </w:rPr>
        <w:t xml:space="preserve"> cuando el MSAS </w:t>
      </w:r>
      <w:r w:rsidR="000F3069">
        <w:rPr>
          <w:rFonts w:ascii="Arial" w:eastAsia="Times New Roman" w:hAnsi="Arial" w:cs="Arial"/>
          <w:color w:val="000000"/>
          <w:sz w:val="24"/>
          <w:szCs w:val="24"/>
          <w:lang w:eastAsia="es-ES"/>
        </w:rPr>
        <w:t xml:space="preserve">inicia </w:t>
      </w:r>
      <w:r w:rsidR="00884251">
        <w:rPr>
          <w:rFonts w:ascii="Arial" w:eastAsia="Times New Roman" w:hAnsi="Arial" w:cs="Arial"/>
          <w:color w:val="000000"/>
          <w:sz w:val="24"/>
          <w:szCs w:val="24"/>
          <w:lang w:eastAsia="es-ES"/>
        </w:rPr>
        <w:t xml:space="preserve">la tarea de </w:t>
      </w:r>
      <w:r w:rsidR="000F3069">
        <w:rPr>
          <w:rFonts w:ascii="Arial" w:eastAsia="Times New Roman" w:hAnsi="Arial" w:cs="Arial"/>
          <w:color w:val="000000"/>
          <w:sz w:val="24"/>
          <w:szCs w:val="24"/>
          <w:lang w:eastAsia="es-ES"/>
        </w:rPr>
        <w:t>preparar</w:t>
      </w:r>
      <w:r w:rsidR="00884251">
        <w:rPr>
          <w:rFonts w:ascii="Arial" w:eastAsia="Times New Roman" w:hAnsi="Arial" w:cs="Arial"/>
          <w:color w:val="000000"/>
          <w:sz w:val="24"/>
          <w:szCs w:val="24"/>
          <w:lang w:eastAsia="es-ES"/>
        </w:rPr>
        <w:t xml:space="preserve"> al personal </w:t>
      </w:r>
      <w:r w:rsidR="000F3069">
        <w:rPr>
          <w:rFonts w:ascii="Arial" w:eastAsia="Times New Roman" w:hAnsi="Arial" w:cs="Arial"/>
          <w:color w:val="000000"/>
          <w:sz w:val="24"/>
          <w:szCs w:val="24"/>
          <w:lang w:eastAsia="es-ES"/>
        </w:rPr>
        <w:t xml:space="preserve">para adelantar sus planes de trabajo, crean cursos </w:t>
      </w:r>
      <w:r w:rsidR="002B6B51">
        <w:rPr>
          <w:rFonts w:ascii="Arial" w:eastAsia="Times New Roman" w:hAnsi="Arial" w:cs="Arial"/>
          <w:color w:val="000000"/>
          <w:sz w:val="24"/>
          <w:szCs w:val="24"/>
          <w:lang w:eastAsia="es-ES"/>
        </w:rPr>
        <w:t>dictados</w:t>
      </w:r>
      <w:r w:rsidR="00AB45B0">
        <w:rPr>
          <w:rFonts w:ascii="Arial" w:eastAsia="Times New Roman" w:hAnsi="Arial" w:cs="Arial"/>
          <w:color w:val="000000"/>
          <w:sz w:val="24"/>
          <w:szCs w:val="24"/>
          <w:lang w:eastAsia="es-ES"/>
        </w:rPr>
        <w:t xml:space="preserve"> principalmente en </w:t>
      </w:r>
      <w:r w:rsidR="002B6B51">
        <w:rPr>
          <w:rFonts w:ascii="Arial" w:eastAsia="Times New Roman" w:hAnsi="Arial" w:cs="Arial"/>
          <w:color w:val="000000"/>
          <w:sz w:val="24"/>
          <w:szCs w:val="24"/>
          <w:lang w:eastAsia="es-ES"/>
        </w:rPr>
        <w:t xml:space="preserve">las Unidades Sanitarias, Medicaturas Rurales, Malariologia, Tuberculosis, </w:t>
      </w:r>
      <w:r w:rsidR="00AB45B0">
        <w:rPr>
          <w:rFonts w:ascii="Arial" w:eastAsia="Times New Roman" w:hAnsi="Arial" w:cs="Arial"/>
          <w:color w:val="000000"/>
          <w:sz w:val="24"/>
          <w:szCs w:val="24"/>
          <w:lang w:eastAsia="es-ES"/>
        </w:rPr>
        <w:t>Puericultura</w:t>
      </w:r>
      <w:r w:rsidR="002B6B51">
        <w:rPr>
          <w:rFonts w:ascii="Arial" w:eastAsia="Times New Roman" w:hAnsi="Arial" w:cs="Arial"/>
          <w:color w:val="000000"/>
          <w:sz w:val="24"/>
          <w:szCs w:val="24"/>
          <w:lang w:eastAsia="es-ES"/>
        </w:rPr>
        <w:t>, Instituto Nacional de Higiene(INH</w:t>
      </w:r>
      <w:r w:rsidR="00AB45B0">
        <w:rPr>
          <w:rFonts w:ascii="Arial" w:eastAsia="Times New Roman" w:hAnsi="Arial" w:cs="Arial"/>
          <w:color w:val="000000"/>
          <w:sz w:val="24"/>
          <w:szCs w:val="24"/>
          <w:lang w:eastAsia="es-ES"/>
        </w:rPr>
        <w:t>).</w:t>
      </w:r>
      <w:r w:rsidR="00455218">
        <w:rPr>
          <w:rFonts w:ascii="Arial" w:eastAsia="Times New Roman" w:hAnsi="Arial" w:cs="Arial"/>
          <w:color w:val="000000"/>
          <w:sz w:val="24"/>
          <w:szCs w:val="24"/>
          <w:lang w:eastAsia="es-ES"/>
        </w:rPr>
        <w:t xml:space="preserve"> </w:t>
      </w:r>
      <w:r w:rsidR="00AB45B0">
        <w:rPr>
          <w:rFonts w:ascii="Arial" w:eastAsia="Times New Roman" w:hAnsi="Arial" w:cs="Arial"/>
          <w:color w:val="000000"/>
          <w:sz w:val="24"/>
          <w:szCs w:val="24"/>
          <w:lang w:eastAsia="es-ES"/>
        </w:rPr>
        <w:t xml:space="preserve">Los cursos </w:t>
      </w:r>
      <w:r w:rsidR="008A68B4">
        <w:rPr>
          <w:rFonts w:ascii="Arial" w:eastAsia="Times New Roman" w:hAnsi="Arial" w:cs="Arial"/>
          <w:color w:val="000000"/>
          <w:sz w:val="24"/>
          <w:szCs w:val="24"/>
          <w:lang w:eastAsia="es-ES"/>
        </w:rPr>
        <w:t>más</w:t>
      </w:r>
      <w:r w:rsidR="00AB45B0">
        <w:rPr>
          <w:rFonts w:ascii="Arial" w:eastAsia="Times New Roman" w:hAnsi="Arial" w:cs="Arial"/>
          <w:color w:val="000000"/>
          <w:sz w:val="24"/>
          <w:szCs w:val="24"/>
          <w:lang w:eastAsia="es-ES"/>
        </w:rPr>
        <w:t xml:space="preserve"> regulares fueron: medico </w:t>
      </w:r>
      <w:r w:rsidR="009537E1">
        <w:rPr>
          <w:rFonts w:ascii="Arial" w:eastAsia="Times New Roman" w:hAnsi="Arial" w:cs="Arial"/>
          <w:color w:val="000000"/>
          <w:sz w:val="24"/>
          <w:szCs w:val="24"/>
          <w:lang w:eastAsia="es-ES"/>
        </w:rPr>
        <w:t xml:space="preserve">higienista, </w:t>
      </w:r>
      <w:r w:rsidR="00AB45B0">
        <w:rPr>
          <w:rFonts w:ascii="Arial" w:eastAsia="Times New Roman" w:hAnsi="Arial" w:cs="Arial"/>
          <w:color w:val="000000"/>
          <w:sz w:val="24"/>
          <w:szCs w:val="24"/>
          <w:lang w:eastAsia="es-ES"/>
        </w:rPr>
        <w:t>director de hospital,</w:t>
      </w:r>
      <w:r w:rsidR="009537E1">
        <w:rPr>
          <w:rFonts w:ascii="Arial" w:eastAsia="Times New Roman" w:hAnsi="Arial" w:cs="Arial"/>
          <w:color w:val="000000"/>
          <w:sz w:val="24"/>
          <w:szCs w:val="24"/>
          <w:lang w:eastAsia="es-ES"/>
        </w:rPr>
        <w:t xml:space="preserve"> malari</w:t>
      </w:r>
      <w:r w:rsidR="0014438D">
        <w:rPr>
          <w:rFonts w:ascii="Arial" w:eastAsia="Times New Roman" w:hAnsi="Arial" w:cs="Arial"/>
          <w:color w:val="000000"/>
          <w:sz w:val="24"/>
          <w:szCs w:val="24"/>
          <w:lang w:eastAsia="es-ES"/>
        </w:rPr>
        <w:t>ò</w:t>
      </w:r>
      <w:r w:rsidR="009537E1">
        <w:rPr>
          <w:rFonts w:ascii="Arial" w:eastAsia="Times New Roman" w:hAnsi="Arial" w:cs="Arial"/>
          <w:color w:val="000000"/>
          <w:sz w:val="24"/>
          <w:szCs w:val="24"/>
          <w:lang w:eastAsia="es-ES"/>
        </w:rPr>
        <w:t>logo, medico rural, tisiólogo, inspector de sanidad, inspector de malari</w:t>
      </w:r>
      <w:r w:rsidR="0014438D">
        <w:rPr>
          <w:rFonts w:ascii="Arial" w:eastAsia="Times New Roman" w:hAnsi="Arial" w:cs="Arial"/>
          <w:color w:val="000000"/>
          <w:sz w:val="24"/>
          <w:szCs w:val="24"/>
          <w:lang w:eastAsia="es-ES"/>
        </w:rPr>
        <w:t>ò</w:t>
      </w:r>
      <w:r w:rsidR="009537E1">
        <w:rPr>
          <w:rFonts w:ascii="Arial" w:eastAsia="Times New Roman" w:hAnsi="Arial" w:cs="Arial"/>
          <w:color w:val="000000"/>
          <w:sz w:val="24"/>
          <w:szCs w:val="24"/>
          <w:lang w:eastAsia="es-ES"/>
        </w:rPr>
        <w:t xml:space="preserve">logia, enfermería, </w:t>
      </w:r>
      <w:r w:rsidR="0014438D">
        <w:rPr>
          <w:rFonts w:ascii="Arial" w:eastAsia="Times New Roman" w:hAnsi="Arial" w:cs="Arial"/>
          <w:color w:val="000000"/>
          <w:sz w:val="24"/>
          <w:szCs w:val="24"/>
          <w:lang w:eastAsia="es-ES"/>
        </w:rPr>
        <w:t>trabajadora</w:t>
      </w:r>
      <w:r w:rsidR="009537E1">
        <w:rPr>
          <w:rFonts w:ascii="Arial" w:eastAsia="Times New Roman" w:hAnsi="Arial" w:cs="Arial"/>
          <w:color w:val="000000"/>
          <w:sz w:val="24"/>
          <w:szCs w:val="24"/>
          <w:lang w:eastAsia="es-ES"/>
        </w:rPr>
        <w:t xml:space="preserve"> social,</w:t>
      </w:r>
      <w:r w:rsidR="0014438D">
        <w:rPr>
          <w:rFonts w:ascii="Arial" w:eastAsia="Times New Roman" w:hAnsi="Arial" w:cs="Arial"/>
          <w:color w:val="000000"/>
          <w:sz w:val="24"/>
          <w:szCs w:val="24"/>
          <w:lang w:eastAsia="es-ES"/>
        </w:rPr>
        <w:t xml:space="preserve"> higienista</w:t>
      </w:r>
      <w:r w:rsidR="009537E1">
        <w:rPr>
          <w:rFonts w:ascii="Arial" w:eastAsia="Times New Roman" w:hAnsi="Arial" w:cs="Arial"/>
          <w:color w:val="000000"/>
          <w:sz w:val="24"/>
          <w:szCs w:val="24"/>
          <w:lang w:eastAsia="es-ES"/>
        </w:rPr>
        <w:t xml:space="preserve"> escolar,</w:t>
      </w:r>
      <w:r w:rsidR="0014438D">
        <w:rPr>
          <w:rFonts w:ascii="Arial" w:eastAsia="Times New Roman" w:hAnsi="Arial" w:cs="Arial"/>
          <w:color w:val="000000"/>
          <w:sz w:val="24"/>
          <w:szCs w:val="24"/>
          <w:lang w:eastAsia="es-ES"/>
        </w:rPr>
        <w:t xml:space="preserve"> </w:t>
      </w:r>
      <w:r w:rsidR="009537E1">
        <w:rPr>
          <w:rFonts w:ascii="Arial" w:eastAsia="Times New Roman" w:hAnsi="Arial" w:cs="Arial"/>
          <w:color w:val="000000"/>
          <w:sz w:val="24"/>
          <w:szCs w:val="24"/>
          <w:lang w:eastAsia="es-ES"/>
        </w:rPr>
        <w:t>dietistas,</w:t>
      </w:r>
      <w:r w:rsidR="0014438D">
        <w:rPr>
          <w:rFonts w:ascii="Arial" w:eastAsia="Times New Roman" w:hAnsi="Arial" w:cs="Arial"/>
          <w:color w:val="000000"/>
          <w:sz w:val="24"/>
          <w:szCs w:val="24"/>
          <w:lang w:eastAsia="es-ES"/>
        </w:rPr>
        <w:t xml:space="preserve"> </w:t>
      </w:r>
      <w:r w:rsidR="009537E1">
        <w:rPr>
          <w:rFonts w:ascii="Arial" w:eastAsia="Times New Roman" w:hAnsi="Arial" w:cs="Arial"/>
          <w:color w:val="000000"/>
          <w:sz w:val="24"/>
          <w:szCs w:val="24"/>
          <w:lang w:eastAsia="es-ES"/>
        </w:rPr>
        <w:t xml:space="preserve">bibliotecaria de historias </w:t>
      </w:r>
      <w:r w:rsidR="0014438D">
        <w:rPr>
          <w:rFonts w:ascii="Arial" w:eastAsia="Times New Roman" w:hAnsi="Arial" w:cs="Arial"/>
          <w:color w:val="000000"/>
          <w:sz w:val="24"/>
          <w:szCs w:val="24"/>
          <w:lang w:eastAsia="es-ES"/>
        </w:rPr>
        <w:t>médicas y técnicos de laboratorio</w:t>
      </w:r>
      <w:r w:rsidR="00376C35">
        <w:rPr>
          <w:rFonts w:ascii="Arial" w:eastAsia="Times New Roman" w:hAnsi="Arial" w:cs="Arial"/>
          <w:color w:val="000000"/>
          <w:sz w:val="24"/>
          <w:szCs w:val="24"/>
          <w:lang w:eastAsia="es-ES"/>
        </w:rPr>
        <w:t xml:space="preserve"> </w:t>
      </w:r>
      <w:bookmarkStart w:id="25" w:name="_Hlk111536929"/>
      <w:r w:rsidR="00E86C39" w:rsidRPr="00D458F0">
        <w:rPr>
          <w:rFonts w:ascii="Arial" w:eastAsia="Times New Roman" w:hAnsi="Arial" w:cs="Arial"/>
          <w:color w:val="000000"/>
          <w:sz w:val="24"/>
          <w:szCs w:val="24"/>
          <w:vertAlign w:val="superscript"/>
          <w:lang w:eastAsia="es-ES"/>
        </w:rPr>
        <w:t>(</w:t>
      </w:r>
      <w:r w:rsidR="00D458F0" w:rsidRPr="00D458F0">
        <w:rPr>
          <w:rFonts w:ascii="Arial" w:eastAsia="Times New Roman" w:hAnsi="Arial" w:cs="Arial"/>
          <w:color w:val="000000"/>
          <w:sz w:val="24"/>
          <w:szCs w:val="24"/>
          <w:vertAlign w:val="superscript"/>
          <w:lang w:eastAsia="es-ES"/>
        </w:rPr>
        <w:t>1</w:t>
      </w:r>
      <w:r w:rsidR="00376C35" w:rsidRPr="00D458F0">
        <w:rPr>
          <w:rFonts w:ascii="Arial" w:eastAsia="Times New Roman" w:hAnsi="Arial" w:cs="Arial"/>
          <w:color w:val="000000"/>
          <w:sz w:val="24"/>
          <w:szCs w:val="24"/>
          <w:vertAlign w:val="superscript"/>
          <w:lang w:eastAsia="es-ES"/>
        </w:rPr>
        <w:t>)</w:t>
      </w:r>
      <w:r w:rsidR="0014438D">
        <w:rPr>
          <w:rFonts w:ascii="Arial" w:eastAsia="Times New Roman" w:hAnsi="Arial" w:cs="Arial"/>
          <w:color w:val="000000"/>
          <w:sz w:val="24"/>
          <w:szCs w:val="24"/>
          <w:lang w:eastAsia="es-ES"/>
        </w:rPr>
        <w:t xml:space="preserve"> </w:t>
      </w:r>
      <w:r w:rsidR="009537E1">
        <w:rPr>
          <w:rFonts w:ascii="Arial" w:eastAsia="Times New Roman" w:hAnsi="Arial" w:cs="Arial"/>
          <w:color w:val="000000"/>
          <w:sz w:val="24"/>
          <w:szCs w:val="24"/>
          <w:lang w:eastAsia="es-ES"/>
        </w:rPr>
        <w:t xml:space="preserve"> </w:t>
      </w:r>
      <w:bookmarkEnd w:id="25"/>
    </w:p>
    <w:p w14:paraId="6746F65B" w14:textId="1E325F2D" w:rsidR="00383FF8" w:rsidRDefault="00455218" w:rsidP="002F3082">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En el año 1941 la UCV reconoce </w:t>
      </w:r>
      <w:r w:rsidR="00800EFF">
        <w:rPr>
          <w:rFonts w:ascii="Arial" w:eastAsia="Times New Roman" w:hAnsi="Arial" w:cs="Arial"/>
          <w:color w:val="000000"/>
          <w:sz w:val="24"/>
          <w:szCs w:val="24"/>
          <w:lang w:eastAsia="es-ES"/>
        </w:rPr>
        <w:t>los estudios de los médicos higienistas preparados por el MSAS, otorgándoles a partir de esa fecha el título universitario</w:t>
      </w:r>
      <w:r w:rsidR="003C568C">
        <w:rPr>
          <w:rFonts w:ascii="Arial" w:eastAsia="Times New Roman" w:hAnsi="Arial" w:cs="Arial"/>
          <w:color w:val="000000"/>
          <w:sz w:val="24"/>
          <w:szCs w:val="24"/>
          <w:lang w:eastAsia="es-ES"/>
        </w:rPr>
        <w:t>, también reconoce los formados en Tisiología, Higiene mental, Materno Infantil y el Instituto de Hospitales</w:t>
      </w:r>
      <w:r w:rsidR="009B56C8">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w:t>
      </w:r>
      <w:r w:rsidR="009B56C8">
        <w:rPr>
          <w:rFonts w:ascii="Arial" w:eastAsia="Times New Roman" w:hAnsi="Arial" w:cs="Arial"/>
          <w:color w:val="000000"/>
          <w:sz w:val="24"/>
          <w:szCs w:val="24"/>
          <w:lang w:eastAsia="es-ES"/>
        </w:rPr>
        <w:t xml:space="preserve">Esto conllevo a la idea de </w:t>
      </w:r>
      <w:r w:rsidR="00160694">
        <w:rPr>
          <w:rFonts w:ascii="Arial" w:eastAsia="Times New Roman" w:hAnsi="Arial" w:cs="Arial"/>
          <w:color w:val="000000"/>
          <w:sz w:val="24"/>
          <w:szCs w:val="24"/>
          <w:lang w:eastAsia="es-ES"/>
        </w:rPr>
        <w:t>crear</w:t>
      </w:r>
      <w:r w:rsidR="009B56C8">
        <w:rPr>
          <w:rFonts w:ascii="Arial" w:eastAsia="Times New Roman" w:hAnsi="Arial" w:cs="Arial"/>
          <w:color w:val="000000"/>
          <w:sz w:val="24"/>
          <w:szCs w:val="24"/>
          <w:lang w:eastAsia="es-ES"/>
        </w:rPr>
        <w:t xml:space="preserve"> una Escuela de Salud </w:t>
      </w:r>
      <w:r w:rsidR="00160694">
        <w:rPr>
          <w:rFonts w:ascii="Arial" w:eastAsia="Times New Roman" w:hAnsi="Arial" w:cs="Arial"/>
          <w:color w:val="000000"/>
          <w:sz w:val="24"/>
          <w:szCs w:val="24"/>
          <w:lang w:eastAsia="es-ES"/>
        </w:rPr>
        <w:t>Pública</w:t>
      </w:r>
      <w:r w:rsidR="009B56C8">
        <w:rPr>
          <w:rFonts w:ascii="Arial" w:eastAsia="Times New Roman" w:hAnsi="Arial" w:cs="Arial"/>
          <w:color w:val="000000"/>
          <w:sz w:val="24"/>
          <w:szCs w:val="24"/>
          <w:lang w:eastAsia="es-ES"/>
        </w:rPr>
        <w:t xml:space="preserve"> que congregara la actividad docente que se había diversificado</w:t>
      </w:r>
      <w:r w:rsidR="00160694">
        <w:rPr>
          <w:rFonts w:ascii="Arial" w:eastAsia="Times New Roman" w:hAnsi="Arial" w:cs="Arial"/>
          <w:color w:val="000000"/>
          <w:sz w:val="24"/>
          <w:szCs w:val="24"/>
          <w:lang w:eastAsia="es-ES"/>
        </w:rPr>
        <w:t>,</w:t>
      </w:r>
      <w:r w:rsidR="00F84402">
        <w:rPr>
          <w:rFonts w:ascii="Arial" w:eastAsia="Times New Roman" w:hAnsi="Arial" w:cs="Arial"/>
          <w:color w:val="000000"/>
          <w:sz w:val="24"/>
          <w:szCs w:val="24"/>
          <w:lang w:eastAsia="es-ES"/>
        </w:rPr>
        <w:t xml:space="preserve"> </w:t>
      </w:r>
      <w:r w:rsidR="002B3EB1">
        <w:rPr>
          <w:rFonts w:ascii="Arial" w:eastAsia="Times New Roman" w:hAnsi="Arial" w:cs="Arial"/>
          <w:color w:val="000000"/>
          <w:sz w:val="24"/>
          <w:szCs w:val="24"/>
          <w:lang w:eastAsia="es-ES"/>
        </w:rPr>
        <w:t xml:space="preserve">y es hasta 1951 cuando el Dr Alfredo </w:t>
      </w:r>
      <w:r w:rsidR="00F84402">
        <w:rPr>
          <w:rFonts w:ascii="Arial" w:eastAsia="Times New Roman" w:hAnsi="Arial" w:cs="Arial"/>
          <w:color w:val="000000"/>
          <w:sz w:val="24"/>
          <w:szCs w:val="24"/>
          <w:lang w:eastAsia="es-ES"/>
        </w:rPr>
        <w:t>Arreaza</w:t>
      </w:r>
      <w:r w:rsidR="002B3EB1">
        <w:rPr>
          <w:rFonts w:ascii="Arial" w:eastAsia="Times New Roman" w:hAnsi="Arial" w:cs="Arial"/>
          <w:color w:val="000000"/>
          <w:sz w:val="24"/>
          <w:szCs w:val="24"/>
          <w:lang w:eastAsia="es-ES"/>
        </w:rPr>
        <w:t xml:space="preserve"> </w:t>
      </w:r>
      <w:r w:rsidR="00F84402">
        <w:rPr>
          <w:rFonts w:ascii="Arial" w:eastAsia="Times New Roman" w:hAnsi="Arial" w:cs="Arial"/>
          <w:color w:val="000000"/>
          <w:sz w:val="24"/>
          <w:szCs w:val="24"/>
          <w:lang w:eastAsia="es-ES"/>
        </w:rPr>
        <w:t>Guzmán</w:t>
      </w:r>
      <w:r w:rsidR="002B3EB1">
        <w:rPr>
          <w:rFonts w:ascii="Arial" w:eastAsia="Times New Roman" w:hAnsi="Arial" w:cs="Arial"/>
          <w:color w:val="000000"/>
          <w:sz w:val="24"/>
          <w:szCs w:val="24"/>
          <w:lang w:eastAsia="es-ES"/>
        </w:rPr>
        <w:t xml:space="preserve"> </w:t>
      </w:r>
      <w:r w:rsidR="00F84402">
        <w:rPr>
          <w:rFonts w:ascii="Arial" w:eastAsia="Times New Roman" w:hAnsi="Arial" w:cs="Arial"/>
          <w:color w:val="000000"/>
          <w:sz w:val="24"/>
          <w:szCs w:val="24"/>
          <w:lang w:eastAsia="es-ES"/>
        </w:rPr>
        <w:t>presentó</w:t>
      </w:r>
      <w:r w:rsidR="002B3EB1">
        <w:rPr>
          <w:rFonts w:ascii="Arial" w:eastAsia="Times New Roman" w:hAnsi="Arial" w:cs="Arial"/>
          <w:color w:val="000000"/>
          <w:sz w:val="24"/>
          <w:szCs w:val="24"/>
          <w:lang w:eastAsia="es-ES"/>
        </w:rPr>
        <w:t xml:space="preserve"> el trabajo </w:t>
      </w:r>
      <w:r w:rsidR="00F84402">
        <w:rPr>
          <w:rFonts w:ascii="Arial" w:eastAsia="Times New Roman" w:hAnsi="Arial" w:cs="Arial"/>
          <w:color w:val="000000"/>
          <w:sz w:val="24"/>
          <w:szCs w:val="24"/>
          <w:lang w:eastAsia="es-ES"/>
        </w:rPr>
        <w:t>donde</w:t>
      </w:r>
      <w:r w:rsidR="002B3EB1">
        <w:rPr>
          <w:rFonts w:ascii="Arial" w:eastAsia="Times New Roman" w:hAnsi="Arial" w:cs="Arial"/>
          <w:color w:val="000000"/>
          <w:sz w:val="24"/>
          <w:szCs w:val="24"/>
          <w:lang w:eastAsia="es-ES"/>
        </w:rPr>
        <w:t xml:space="preserve"> expresa </w:t>
      </w:r>
      <w:r w:rsidR="002D6DD0">
        <w:rPr>
          <w:rFonts w:ascii="Arial" w:eastAsia="Times New Roman" w:hAnsi="Arial" w:cs="Arial"/>
          <w:color w:val="000000"/>
          <w:sz w:val="24"/>
          <w:szCs w:val="24"/>
          <w:lang w:eastAsia="es-ES"/>
        </w:rPr>
        <w:t>como elemento central la</w:t>
      </w:r>
      <w:r w:rsidR="002B3EB1">
        <w:rPr>
          <w:rFonts w:ascii="Arial" w:eastAsia="Times New Roman" w:hAnsi="Arial" w:cs="Arial"/>
          <w:color w:val="000000"/>
          <w:sz w:val="24"/>
          <w:szCs w:val="24"/>
          <w:lang w:eastAsia="es-ES"/>
        </w:rPr>
        <w:t xml:space="preserve"> conveniencia de </w:t>
      </w:r>
      <w:r w:rsidR="002D6DD0">
        <w:rPr>
          <w:rFonts w:ascii="Arial" w:eastAsia="Times New Roman" w:hAnsi="Arial" w:cs="Arial"/>
          <w:color w:val="000000"/>
          <w:sz w:val="24"/>
          <w:szCs w:val="24"/>
          <w:lang w:eastAsia="es-ES"/>
        </w:rPr>
        <w:t>crear la</w:t>
      </w:r>
      <w:r w:rsidR="002B3EB1">
        <w:rPr>
          <w:rFonts w:ascii="Arial" w:eastAsia="Times New Roman" w:hAnsi="Arial" w:cs="Arial"/>
          <w:color w:val="000000"/>
          <w:sz w:val="24"/>
          <w:szCs w:val="24"/>
          <w:lang w:eastAsia="es-ES"/>
        </w:rPr>
        <w:t xml:space="preserve"> Escuela </w:t>
      </w:r>
      <w:r w:rsidR="00F84402">
        <w:rPr>
          <w:rFonts w:ascii="Arial" w:eastAsia="Times New Roman" w:hAnsi="Arial" w:cs="Arial"/>
          <w:color w:val="000000"/>
          <w:sz w:val="24"/>
          <w:szCs w:val="24"/>
          <w:lang w:eastAsia="es-ES"/>
        </w:rPr>
        <w:t>N</w:t>
      </w:r>
      <w:r w:rsidR="002B3EB1">
        <w:rPr>
          <w:rFonts w:ascii="Arial" w:eastAsia="Times New Roman" w:hAnsi="Arial" w:cs="Arial"/>
          <w:color w:val="000000"/>
          <w:sz w:val="24"/>
          <w:szCs w:val="24"/>
          <w:lang w:eastAsia="es-ES"/>
        </w:rPr>
        <w:t xml:space="preserve">acional de Salud </w:t>
      </w:r>
      <w:r w:rsidR="00F84402">
        <w:rPr>
          <w:rFonts w:ascii="Arial" w:eastAsia="Times New Roman" w:hAnsi="Arial" w:cs="Arial"/>
          <w:color w:val="000000"/>
          <w:sz w:val="24"/>
          <w:szCs w:val="24"/>
          <w:lang w:eastAsia="es-ES"/>
        </w:rPr>
        <w:t>Pública</w:t>
      </w:r>
      <w:r w:rsidR="009F50EB">
        <w:rPr>
          <w:rFonts w:ascii="Arial" w:eastAsia="Times New Roman" w:hAnsi="Arial" w:cs="Arial"/>
          <w:color w:val="000000"/>
          <w:sz w:val="24"/>
          <w:szCs w:val="24"/>
          <w:lang w:eastAsia="es-ES"/>
        </w:rPr>
        <w:t>,</w:t>
      </w:r>
      <w:r w:rsidR="002D6DD0">
        <w:rPr>
          <w:rFonts w:ascii="Arial" w:eastAsia="Times New Roman" w:hAnsi="Arial" w:cs="Arial"/>
          <w:color w:val="000000"/>
          <w:sz w:val="24"/>
          <w:szCs w:val="24"/>
          <w:lang w:eastAsia="es-ES"/>
        </w:rPr>
        <w:t xml:space="preserve"> </w:t>
      </w:r>
      <w:r w:rsidR="009F50EB">
        <w:rPr>
          <w:rFonts w:ascii="Arial" w:eastAsia="Times New Roman" w:hAnsi="Arial" w:cs="Arial"/>
          <w:color w:val="000000"/>
          <w:sz w:val="24"/>
          <w:szCs w:val="24"/>
          <w:lang w:eastAsia="es-ES"/>
        </w:rPr>
        <w:t>entre otros</w:t>
      </w:r>
      <w:r w:rsidR="009B56C8">
        <w:rPr>
          <w:rFonts w:ascii="Arial" w:eastAsia="Times New Roman" w:hAnsi="Arial" w:cs="Arial"/>
          <w:color w:val="000000"/>
          <w:sz w:val="24"/>
          <w:szCs w:val="24"/>
          <w:lang w:eastAsia="es-ES"/>
        </w:rPr>
        <w:t xml:space="preserve"> </w:t>
      </w:r>
      <w:r w:rsidR="009F50EB">
        <w:rPr>
          <w:rFonts w:ascii="Arial" w:eastAsia="Times New Roman" w:hAnsi="Arial" w:cs="Arial"/>
          <w:color w:val="000000"/>
          <w:sz w:val="24"/>
          <w:szCs w:val="24"/>
          <w:lang w:eastAsia="es-ES"/>
        </w:rPr>
        <w:t xml:space="preserve">aspectos destaca que está logre la inscripción de los cursos de postgraduados para </w:t>
      </w:r>
      <w:r w:rsidR="002D6DD0">
        <w:rPr>
          <w:rFonts w:ascii="Arial" w:eastAsia="Times New Roman" w:hAnsi="Arial" w:cs="Arial"/>
          <w:color w:val="000000"/>
          <w:sz w:val="24"/>
          <w:szCs w:val="24"/>
          <w:lang w:eastAsia="es-ES"/>
        </w:rPr>
        <w:t>profesionales</w:t>
      </w:r>
      <w:r w:rsidR="009F50EB">
        <w:rPr>
          <w:rFonts w:ascii="Arial" w:eastAsia="Times New Roman" w:hAnsi="Arial" w:cs="Arial"/>
          <w:color w:val="000000"/>
          <w:sz w:val="24"/>
          <w:szCs w:val="24"/>
          <w:lang w:eastAsia="es-ES"/>
        </w:rPr>
        <w:t xml:space="preserve"> </w:t>
      </w:r>
      <w:r w:rsidR="002D6DD0">
        <w:rPr>
          <w:rFonts w:ascii="Arial" w:eastAsia="Times New Roman" w:hAnsi="Arial" w:cs="Arial"/>
          <w:color w:val="000000"/>
          <w:sz w:val="24"/>
          <w:szCs w:val="24"/>
          <w:lang w:eastAsia="es-ES"/>
        </w:rPr>
        <w:t>universitarios</w:t>
      </w:r>
      <w:r w:rsidR="009F50EB">
        <w:rPr>
          <w:rFonts w:ascii="Arial" w:eastAsia="Times New Roman" w:hAnsi="Arial" w:cs="Arial"/>
          <w:color w:val="000000"/>
          <w:sz w:val="24"/>
          <w:szCs w:val="24"/>
          <w:lang w:eastAsia="es-ES"/>
        </w:rPr>
        <w:t xml:space="preserve"> en la Facultad </w:t>
      </w:r>
      <w:r w:rsidR="002D6DD0">
        <w:rPr>
          <w:rFonts w:ascii="Arial" w:eastAsia="Times New Roman" w:hAnsi="Arial" w:cs="Arial"/>
          <w:color w:val="000000"/>
          <w:sz w:val="24"/>
          <w:szCs w:val="24"/>
          <w:lang w:eastAsia="es-ES"/>
        </w:rPr>
        <w:t>correspondientes</w:t>
      </w:r>
      <w:r w:rsidR="009F50EB">
        <w:rPr>
          <w:rFonts w:ascii="Arial" w:eastAsia="Times New Roman" w:hAnsi="Arial" w:cs="Arial"/>
          <w:color w:val="000000"/>
          <w:sz w:val="24"/>
          <w:szCs w:val="24"/>
          <w:lang w:eastAsia="es-ES"/>
        </w:rPr>
        <w:t xml:space="preserve"> de la UCV</w:t>
      </w:r>
      <w:r w:rsidR="00FE766A">
        <w:rPr>
          <w:rFonts w:ascii="Arial" w:eastAsia="Times New Roman" w:hAnsi="Arial" w:cs="Arial"/>
          <w:color w:val="000000"/>
          <w:sz w:val="24"/>
          <w:szCs w:val="24"/>
          <w:lang w:eastAsia="es-ES"/>
        </w:rPr>
        <w:t>.</w:t>
      </w:r>
      <w:r w:rsidR="000E40DA">
        <w:rPr>
          <w:rFonts w:ascii="Arial" w:eastAsia="Times New Roman" w:hAnsi="Arial" w:cs="Arial"/>
          <w:color w:val="000000"/>
          <w:sz w:val="24"/>
          <w:szCs w:val="24"/>
          <w:lang w:eastAsia="es-ES"/>
        </w:rPr>
        <w:t xml:space="preserve"> </w:t>
      </w:r>
      <w:r w:rsidR="00FE766A">
        <w:rPr>
          <w:rFonts w:ascii="Arial" w:eastAsia="Times New Roman" w:hAnsi="Arial" w:cs="Arial"/>
          <w:color w:val="000000"/>
          <w:sz w:val="24"/>
          <w:szCs w:val="24"/>
          <w:lang w:eastAsia="es-ES"/>
        </w:rPr>
        <w:t>En 1956 se retoma la idea,</w:t>
      </w:r>
      <w:r w:rsidR="000E40DA">
        <w:rPr>
          <w:rFonts w:ascii="Arial" w:eastAsia="Times New Roman" w:hAnsi="Arial" w:cs="Arial"/>
          <w:color w:val="000000"/>
          <w:sz w:val="24"/>
          <w:szCs w:val="24"/>
          <w:lang w:eastAsia="es-ES"/>
        </w:rPr>
        <w:t xml:space="preserve"> </w:t>
      </w:r>
      <w:r w:rsidR="00FE766A">
        <w:rPr>
          <w:rFonts w:ascii="Arial" w:eastAsia="Times New Roman" w:hAnsi="Arial" w:cs="Arial"/>
          <w:color w:val="000000"/>
          <w:sz w:val="24"/>
          <w:szCs w:val="24"/>
          <w:lang w:eastAsia="es-ES"/>
        </w:rPr>
        <w:t xml:space="preserve">y es hasta el 3 de diciembre de 1958 cuando se crea la ESP de la UCV </w:t>
      </w:r>
      <w:r w:rsidR="00CA4144">
        <w:rPr>
          <w:rFonts w:ascii="Arial" w:eastAsia="Times New Roman" w:hAnsi="Arial" w:cs="Arial"/>
          <w:color w:val="000000"/>
          <w:sz w:val="24"/>
          <w:szCs w:val="24"/>
          <w:lang w:eastAsia="es-ES"/>
        </w:rPr>
        <w:t>adscrita a la FMUCV</w:t>
      </w:r>
      <w:r w:rsidR="000E40DA">
        <w:rPr>
          <w:rFonts w:ascii="Arial" w:eastAsia="Times New Roman" w:hAnsi="Arial" w:cs="Arial"/>
          <w:color w:val="000000"/>
          <w:sz w:val="24"/>
          <w:szCs w:val="24"/>
          <w:lang w:eastAsia="es-ES"/>
        </w:rPr>
        <w:t xml:space="preserve"> siendo el primer director el Dr Leopoldo García Maldonado</w:t>
      </w:r>
      <w:r w:rsidR="005A6C15">
        <w:rPr>
          <w:rFonts w:ascii="Arial" w:eastAsia="Times New Roman" w:hAnsi="Arial" w:cs="Arial"/>
          <w:color w:val="000000"/>
          <w:sz w:val="24"/>
          <w:szCs w:val="24"/>
          <w:lang w:eastAsia="es-ES"/>
        </w:rPr>
        <w:t>.</w:t>
      </w:r>
      <w:r w:rsidR="001341C0">
        <w:rPr>
          <w:rFonts w:ascii="Arial" w:eastAsia="Times New Roman" w:hAnsi="Arial" w:cs="Arial"/>
          <w:color w:val="000000"/>
          <w:sz w:val="24"/>
          <w:szCs w:val="24"/>
          <w:lang w:eastAsia="es-ES"/>
        </w:rPr>
        <w:t xml:space="preserve"> </w:t>
      </w:r>
      <w:bookmarkStart w:id="26" w:name="_Hlk137281097"/>
      <w:r w:rsidR="001341C0">
        <w:rPr>
          <w:rFonts w:ascii="Arial" w:eastAsia="Times New Roman" w:hAnsi="Arial" w:cs="Arial"/>
          <w:color w:val="000000"/>
          <w:sz w:val="24"/>
          <w:szCs w:val="24"/>
          <w:lang w:eastAsia="es-ES"/>
        </w:rPr>
        <w:t>A partir</w:t>
      </w:r>
      <w:r w:rsidR="005A6C15">
        <w:rPr>
          <w:rFonts w:ascii="Arial" w:eastAsia="Times New Roman" w:hAnsi="Arial" w:cs="Arial"/>
          <w:color w:val="000000"/>
          <w:sz w:val="24"/>
          <w:szCs w:val="24"/>
          <w:lang w:eastAsia="es-ES"/>
        </w:rPr>
        <w:t xml:space="preserve"> de allí la ESP oferta los cursos</w:t>
      </w:r>
      <w:r w:rsidR="003C7332">
        <w:rPr>
          <w:rFonts w:ascii="Arial" w:eastAsia="Times New Roman" w:hAnsi="Arial" w:cs="Arial"/>
          <w:color w:val="000000"/>
          <w:sz w:val="24"/>
          <w:szCs w:val="24"/>
          <w:lang w:eastAsia="es-ES"/>
        </w:rPr>
        <w:t xml:space="preserve"> postgrado, los de especialistas médicos y de salud pública, la oferta académica incluye c</w:t>
      </w:r>
      <w:r w:rsidR="000D7C51">
        <w:rPr>
          <w:rFonts w:ascii="Arial" w:eastAsia="Times New Roman" w:hAnsi="Arial" w:cs="Arial"/>
          <w:color w:val="000000"/>
          <w:sz w:val="24"/>
          <w:szCs w:val="24"/>
          <w:lang w:eastAsia="es-ES"/>
        </w:rPr>
        <w:t>urso</w:t>
      </w:r>
      <w:r w:rsidR="003C7332">
        <w:rPr>
          <w:rFonts w:ascii="Arial" w:eastAsia="Times New Roman" w:hAnsi="Arial" w:cs="Arial"/>
          <w:color w:val="000000"/>
          <w:sz w:val="24"/>
          <w:szCs w:val="24"/>
          <w:lang w:eastAsia="es-ES"/>
        </w:rPr>
        <w:t>s</w:t>
      </w:r>
      <w:r w:rsidR="000D7C51">
        <w:rPr>
          <w:rFonts w:ascii="Arial" w:eastAsia="Times New Roman" w:hAnsi="Arial" w:cs="Arial"/>
          <w:color w:val="000000"/>
          <w:sz w:val="24"/>
          <w:szCs w:val="24"/>
          <w:lang w:eastAsia="es-ES"/>
        </w:rPr>
        <w:t xml:space="preserve"> de postgrado del campo sanitario social: maestría en salud </w:t>
      </w:r>
      <w:r w:rsidR="00383FF8">
        <w:rPr>
          <w:rFonts w:ascii="Arial" w:eastAsia="Times New Roman" w:hAnsi="Arial" w:cs="Arial"/>
          <w:color w:val="000000"/>
          <w:sz w:val="24"/>
          <w:szCs w:val="24"/>
          <w:lang w:eastAsia="es-ES"/>
        </w:rPr>
        <w:t>pública</w:t>
      </w:r>
      <w:r w:rsidR="000D7C51">
        <w:rPr>
          <w:rFonts w:ascii="Arial" w:eastAsia="Times New Roman" w:hAnsi="Arial" w:cs="Arial"/>
          <w:color w:val="000000"/>
          <w:sz w:val="24"/>
          <w:szCs w:val="24"/>
          <w:lang w:eastAsia="es-ES"/>
        </w:rPr>
        <w:t>, administración de hospitales, epidemiologia, clínicas sanitarias, postgrado en enfermería, inspección sanitaria, intendentes de hospitales y planificación</w:t>
      </w:r>
      <w:r w:rsidR="00383FF8" w:rsidRPr="00D458F0">
        <w:rPr>
          <w:rFonts w:ascii="Arial" w:eastAsia="Times New Roman" w:hAnsi="Arial" w:cs="Arial"/>
          <w:color w:val="000000"/>
          <w:sz w:val="24"/>
          <w:szCs w:val="24"/>
          <w:vertAlign w:val="superscript"/>
          <w:lang w:eastAsia="es-ES"/>
        </w:rPr>
        <w:t>.</w:t>
      </w:r>
      <w:r w:rsidR="00376C35" w:rsidRPr="00D458F0">
        <w:rPr>
          <w:vertAlign w:val="superscript"/>
        </w:rPr>
        <w:t xml:space="preserve"> </w:t>
      </w:r>
      <w:r w:rsidR="00376C35" w:rsidRPr="00D458F0">
        <w:rPr>
          <w:rFonts w:ascii="Arial" w:eastAsia="Times New Roman" w:hAnsi="Arial" w:cs="Arial"/>
          <w:color w:val="000000"/>
          <w:sz w:val="24"/>
          <w:szCs w:val="24"/>
          <w:vertAlign w:val="superscript"/>
          <w:lang w:eastAsia="es-ES"/>
        </w:rPr>
        <w:t>(</w:t>
      </w:r>
      <w:r w:rsidR="00D458F0" w:rsidRPr="00D458F0">
        <w:rPr>
          <w:rFonts w:ascii="Arial" w:eastAsia="Times New Roman" w:hAnsi="Arial" w:cs="Arial"/>
          <w:color w:val="000000"/>
          <w:sz w:val="24"/>
          <w:szCs w:val="24"/>
          <w:vertAlign w:val="superscript"/>
          <w:lang w:eastAsia="es-ES"/>
        </w:rPr>
        <w:t>1</w:t>
      </w:r>
      <w:r w:rsidR="00376C35" w:rsidRPr="00D458F0">
        <w:rPr>
          <w:rFonts w:ascii="Arial" w:eastAsia="Times New Roman" w:hAnsi="Arial" w:cs="Arial"/>
          <w:color w:val="000000"/>
          <w:sz w:val="24"/>
          <w:szCs w:val="24"/>
          <w:vertAlign w:val="superscript"/>
          <w:lang w:eastAsia="es-ES"/>
        </w:rPr>
        <w:t>)</w:t>
      </w:r>
      <w:r w:rsidR="00376C35" w:rsidRPr="00376C35">
        <w:rPr>
          <w:rFonts w:ascii="Arial" w:eastAsia="Times New Roman" w:hAnsi="Arial" w:cs="Arial"/>
          <w:color w:val="000000"/>
          <w:sz w:val="24"/>
          <w:szCs w:val="24"/>
          <w:lang w:eastAsia="es-ES"/>
        </w:rPr>
        <w:t xml:space="preserve">  </w:t>
      </w:r>
      <w:bookmarkEnd w:id="26"/>
    </w:p>
    <w:p w14:paraId="3FAF9885" w14:textId="0AEF054B" w:rsidR="005F456A" w:rsidRDefault="007F3AB6" w:rsidP="005F456A">
      <w:pPr>
        <w:spacing w:after="160" w:line="360" w:lineRule="auto"/>
        <w:jc w:val="both"/>
        <w:rPr>
          <w:rFonts w:ascii="Arial" w:hAnsi="Arial" w:cs="Arial"/>
          <w:sz w:val="24"/>
          <w:szCs w:val="24"/>
          <w:lang w:val="es-ES"/>
        </w:rPr>
      </w:pPr>
      <w:r>
        <w:rPr>
          <w:rFonts w:ascii="Arial" w:eastAsia="Times New Roman" w:hAnsi="Arial" w:cs="Arial"/>
          <w:color w:val="000000"/>
          <w:sz w:val="24"/>
          <w:szCs w:val="24"/>
          <w:lang w:eastAsia="es-ES"/>
        </w:rPr>
        <w:t>Del c</w:t>
      </w:r>
      <w:r w:rsidR="00383FF8">
        <w:rPr>
          <w:rFonts w:ascii="Arial" w:eastAsia="Times New Roman" w:hAnsi="Arial" w:cs="Arial"/>
          <w:color w:val="000000"/>
          <w:sz w:val="24"/>
          <w:szCs w:val="24"/>
          <w:lang w:eastAsia="es-ES"/>
        </w:rPr>
        <w:t xml:space="preserve">ampo de la clínica y de las ciencias médicas básicas; anatomía patológica, anestesiología, cardiología, cirugía, medicina interna, hematología y hemoterapia, oftalmología y </w:t>
      </w:r>
      <w:r w:rsidR="00A568DB">
        <w:rPr>
          <w:rFonts w:ascii="Arial" w:eastAsia="Times New Roman" w:hAnsi="Arial" w:cs="Arial"/>
          <w:color w:val="000000"/>
          <w:sz w:val="24"/>
          <w:szCs w:val="24"/>
          <w:lang w:eastAsia="es-ES"/>
        </w:rPr>
        <w:t>tisiología y</w:t>
      </w:r>
      <w:r w:rsidR="00383FF8">
        <w:rPr>
          <w:rFonts w:ascii="Arial" w:eastAsia="Times New Roman" w:hAnsi="Arial" w:cs="Arial"/>
          <w:color w:val="000000"/>
          <w:sz w:val="24"/>
          <w:szCs w:val="24"/>
          <w:lang w:eastAsia="es-ES"/>
        </w:rPr>
        <w:t xml:space="preserve"> neumología</w:t>
      </w:r>
      <w:r w:rsidR="00A568DB">
        <w:rPr>
          <w:rFonts w:ascii="Arial" w:eastAsia="Times New Roman" w:hAnsi="Arial" w:cs="Arial"/>
          <w:color w:val="000000"/>
          <w:sz w:val="24"/>
          <w:szCs w:val="24"/>
          <w:lang w:eastAsia="es-ES"/>
        </w:rPr>
        <w:t xml:space="preserve">, y otros cursos de personal para </w:t>
      </w:r>
      <w:r w:rsidR="00301134">
        <w:rPr>
          <w:rFonts w:ascii="Arial" w:eastAsia="Times New Roman" w:hAnsi="Arial" w:cs="Arial"/>
          <w:color w:val="000000"/>
          <w:sz w:val="24"/>
          <w:szCs w:val="24"/>
          <w:lang w:eastAsia="es-ES"/>
        </w:rPr>
        <w:t>médico</w:t>
      </w:r>
      <w:r w:rsidR="00A568DB">
        <w:rPr>
          <w:rFonts w:ascii="Arial" w:eastAsia="Times New Roman" w:hAnsi="Arial" w:cs="Arial"/>
          <w:color w:val="000000"/>
          <w:sz w:val="24"/>
          <w:szCs w:val="24"/>
          <w:lang w:eastAsia="es-ES"/>
        </w:rPr>
        <w:t xml:space="preserve"> y auxiliar: </w:t>
      </w:r>
      <w:r w:rsidR="000E3203">
        <w:rPr>
          <w:rFonts w:ascii="Arial" w:eastAsia="Times New Roman" w:hAnsi="Arial" w:cs="Arial"/>
          <w:color w:val="000000"/>
          <w:sz w:val="24"/>
          <w:szCs w:val="24"/>
          <w:lang w:eastAsia="es-ES"/>
        </w:rPr>
        <w:t>Dietética</w:t>
      </w:r>
      <w:r w:rsidR="00A568DB">
        <w:rPr>
          <w:rFonts w:ascii="Arial" w:eastAsia="Times New Roman" w:hAnsi="Arial" w:cs="Arial"/>
          <w:color w:val="000000"/>
          <w:sz w:val="24"/>
          <w:szCs w:val="24"/>
          <w:lang w:eastAsia="es-ES"/>
        </w:rPr>
        <w:t>,</w:t>
      </w:r>
      <w:r w:rsidR="00301134">
        <w:rPr>
          <w:rFonts w:ascii="Arial" w:eastAsia="Times New Roman" w:hAnsi="Arial" w:cs="Arial"/>
          <w:color w:val="000000"/>
          <w:sz w:val="24"/>
          <w:szCs w:val="24"/>
          <w:lang w:eastAsia="es-ES"/>
        </w:rPr>
        <w:t xml:space="preserve"> fi</w:t>
      </w:r>
      <w:r w:rsidR="00A568DB">
        <w:rPr>
          <w:rFonts w:ascii="Arial" w:eastAsia="Times New Roman" w:hAnsi="Arial" w:cs="Arial"/>
          <w:color w:val="000000"/>
          <w:sz w:val="24"/>
          <w:szCs w:val="24"/>
          <w:lang w:eastAsia="es-ES"/>
        </w:rPr>
        <w:t xml:space="preserve">sioterapia y </w:t>
      </w:r>
      <w:r w:rsidR="00301134">
        <w:rPr>
          <w:rFonts w:ascii="Arial" w:eastAsia="Times New Roman" w:hAnsi="Arial" w:cs="Arial"/>
          <w:color w:val="000000"/>
          <w:sz w:val="24"/>
          <w:szCs w:val="24"/>
          <w:lang w:eastAsia="es-ES"/>
        </w:rPr>
        <w:t>t</w:t>
      </w:r>
      <w:r w:rsidR="00A568DB">
        <w:rPr>
          <w:rFonts w:ascii="Arial" w:eastAsia="Times New Roman" w:hAnsi="Arial" w:cs="Arial"/>
          <w:color w:val="000000"/>
          <w:sz w:val="24"/>
          <w:szCs w:val="24"/>
          <w:lang w:eastAsia="es-ES"/>
        </w:rPr>
        <w:t xml:space="preserve">erapia </w:t>
      </w:r>
      <w:r w:rsidR="00301134">
        <w:rPr>
          <w:rFonts w:ascii="Arial" w:eastAsia="Times New Roman" w:hAnsi="Arial" w:cs="Arial"/>
          <w:color w:val="000000"/>
          <w:sz w:val="24"/>
          <w:szCs w:val="24"/>
          <w:lang w:eastAsia="es-ES"/>
        </w:rPr>
        <w:t>o</w:t>
      </w:r>
      <w:r w:rsidR="00A568DB">
        <w:rPr>
          <w:rFonts w:ascii="Arial" w:eastAsia="Times New Roman" w:hAnsi="Arial" w:cs="Arial"/>
          <w:color w:val="000000"/>
          <w:sz w:val="24"/>
          <w:szCs w:val="24"/>
          <w:lang w:eastAsia="es-ES"/>
        </w:rPr>
        <w:t xml:space="preserve">cupacional, </w:t>
      </w:r>
      <w:r w:rsidR="00301134">
        <w:rPr>
          <w:rFonts w:ascii="Arial" w:eastAsia="Times New Roman" w:hAnsi="Arial" w:cs="Arial"/>
          <w:color w:val="000000"/>
          <w:sz w:val="24"/>
          <w:szCs w:val="24"/>
          <w:lang w:eastAsia="es-ES"/>
        </w:rPr>
        <w:t>técnicos</w:t>
      </w:r>
      <w:r w:rsidR="00A568DB">
        <w:rPr>
          <w:rFonts w:ascii="Arial" w:eastAsia="Times New Roman" w:hAnsi="Arial" w:cs="Arial"/>
          <w:color w:val="000000"/>
          <w:sz w:val="24"/>
          <w:szCs w:val="24"/>
          <w:lang w:eastAsia="es-ES"/>
        </w:rPr>
        <w:t xml:space="preserve"> </w:t>
      </w:r>
      <w:r w:rsidR="00301134">
        <w:rPr>
          <w:rFonts w:ascii="Arial" w:eastAsia="Times New Roman" w:hAnsi="Arial" w:cs="Arial"/>
          <w:color w:val="000000"/>
          <w:sz w:val="24"/>
          <w:szCs w:val="24"/>
          <w:lang w:eastAsia="es-ES"/>
        </w:rPr>
        <w:t>radiògrafos y citotècnica</w:t>
      </w:r>
      <w:r w:rsidR="00C948B0">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w:t>
      </w:r>
      <w:r w:rsidR="00301134">
        <w:rPr>
          <w:rFonts w:ascii="Arial" w:eastAsia="Times New Roman" w:hAnsi="Arial" w:cs="Arial"/>
          <w:color w:val="000000"/>
          <w:sz w:val="24"/>
          <w:szCs w:val="24"/>
          <w:lang w:eastAsia="es-ES"/>
        </w:rPr>
        <w:t xml:space="preserve"> </w:t>
      </w:r>
      <w:r w:rsidR="00556B7C" w:rsidRPr="005F5FBF">
        <w:rPr>
          <w:rFonts w:ascii="Arial" w:eastAsia="Times New Roman" w:hAnsi="Arial" w:cs="Arial"/>
          <w:color w:val="000000"/>
          <w:sz w:val="24"/>
          <w:szCs w:val="24"/>
          <w:lang w:eastAsia="es-ES"/>
        </w:rPr>
        <w:t xml:space="preserve">Es </w:t>
      </w:r>
      <w:r w:rsidR="005F5FBF" w:rsidRPr="005F5FBF">
        <w:rPr>
          <w:rFonts w:ascii="Arial" w:eastAsia="Times New Roman" w:hAnsi="Arial" w:cs="Arial"/>
          <w:color w:val="000000"/>
          <w:sz w:val="24"/>
          <w:szCs w:val="24"/>
          <w:lang w:eastAsia="es-ES"/>
        </w:rPr>
        <w:t>importante</w:t>
      </w:r>
      <w:r w:rsidR="00556B7C" w:rsidRPr="005F5FBF">
        <w:rPr>
          <w:rFonts w:ascii="Arial" w:eastAsia="Times New Roman" w:hAnsi="Arial" w:cs="Arial"/>
          <w:color w:val="000000"/>
          <w:sz w:val="24"/>
          <w:szCs w:val="24"/>
          <w:lang w:eastAsia="es-ES"/>
        </w:rPr>
        <w:t xml:space="preserve"> </w:t>
      </w:r>
      <w:r w:rsidR="005F5FBF" w:rsidRPr="005F5FBF">
        <w:rPr>
          <w:rFonts w:ascii="Arial" w:eastAsia="Times New Roman" w:hAnsi="Arial" w:cs="Arial"/>
          <w:color w:val="000000"/>
          <w:sz w:val="24"/>
          <w:szCs w:val="24"/>
          <w:lang w:eastAsia="es-ES"/>
        </w:rPr>
        <w:t>destacar</w:t>
      </w:r>
      <w:r w:rsidR="00556B7C" w:rsidRPr="005F5FBF">
        <w:rPr>
          <w:rFonts w:ascii="Arial" w:eastAsia="Times New Roman" w:hAnsi="Arial" w:cs="Arial"/>
          <w:color w:val="000000"/>
          <w:sz w:val="24"/>
          <w:szCs w:val="24"/>
          <w:lang w:eastAsia="es-ES"/>
        </w:rPr>
        <w:t xml:space="preserve"> que esto coincide </w:t>
      </w:r>
      <w:r w:rsidR="005F5FBF" w:rsidRPr="005F5FBF">
        <w:rPr>
          <w:rFonts w:ascii="Arial" w:eastAsia="Times New Roman" w:hAnsi="Arial" w:cs="Arial"/>
          <w:color w:val="000000"/>
          <w:sz w:val="24"/>
          <w:szCs w:val="24"/>
          <w:lang w:eastAsia="es-ES"/>
        </w:rPr>
        <w:t xml:space="preserve">con el decreto en 1958 de </w:t>
      </w:r>
      <w:r w:rsidR="005F5FBF" w:rsidRPr="005F5FBF">
        <w:rPr>
          <w:rFonts w:ascii="Arial" w:hAnsi="Arial" w:cs="Arial"/>
          <w:sz w:val="24"/>
          <w:szCs w:val="24"/>
          <w:lang w:val="es-ES"/>
        </w:rPr>
        <w:t>una Ley de Universidades bastante progresista</w:t>
      </w:r>
      <w:r w:rsidR="000C4886">
        <w:rPr>
          <w:rFonts w:ascii="Arial" w:hAnsi="Arial" w:cs="Arial"/>
          <w:sz w:val="24"/>
          <w:szCs w:val="24"/>
          <w:lang w:val="es-ES"/>
        </w:rPr>
        <w:t>.</w:t>
      </w:r>
    </w:p>
    <w:p w14:paraId="394D4BC7" w14:textId="4F080EEB" w:rsidR="000209F0" w:rsidRDefault="002B75B3" w:rsidP="00265DC8">
      <w:pPr>
        <w:spacing w:after="160" w:line="360" w:lineRule="auto"/>
        <w:jc w:val="both"/>
        <w:rPr>
          <w:rFonts w:ascii="Arial" w:hAnsi="Arial" w:cs="Arial"/>
          <w:sz w:val="24"/>
          <w:szCs w:val="24"/>
        </w:rPr>
      </w:pPr>
      <w:r>
        <w:rPr>
          <w:rFonts w:ascii="Arial" w:hAnsi="Arial" w:cs="Arial"/>
          <w:sz w:val="24"/>
          <w:szCs w:val="24"/>
          <w:lang w:val="es-ES"/>
        </w:rPr>
        <w:t>Así</w:t>
      </w:r>
      <w:r w:rsidR="005F456A">
        <w:rPr>
          <w:rFonts w:ascii="Arial" w:hAnsi="Arial" w:cs="Arial"/>
          <w:sz w:val="24"/>
          <w:szCs w:val="24"/>
          <w:lang w:val="es-ES"/>
        </w:rPr>
        <w:t xml:space="preserve"> se va diversificando la oferta </w:t>
      </w:r>
      <w:r>
        <w:rPr>
          <w:rFonts w:ascii="Arial" w:hAnsi="Arial" w:cs="Arial"/>
          <w:sz w:val="24"/>
          <w:szCs w:val="24"/>
          <w:lang w:val="es-ES"/>
        </w:rPr>
        <w:t>d</w:t>
      </w:r>
      <w:r w:rsidR="005F456A">
        <w:rPr>
          <w:rFonts w:ascii="Arial" w:hAnsi="Arial" w:cs="Arial"/>
          <w:sz w:val="24"/>
          <w:szCs w:val="24"/>
          <w:lang w:val="es-ES"/>
        </w:rPr>
        <w:t xml:space="preserve">e estudios en el país, </w:t>
      </w:r>
      <w:r w:rsidR="001F2C76">
        <w:rPr>
          <w:rFonts w:ascii="Arial" w:hAnsi="Arial" w:cs="Arial"/>
          <w:sz w:val="24"/>
          <w:szCs w:val="24"/>
          <w:lang w:val="es-ES"/>
        </w:rPr>
        <w:t>en 1970 se reforma la Ley de Universidades</w:t>
      </w:r>
      <w:r w:rsidR="000A6847">
        <w:rPr>
          <w:rFonts w:ascii="Arial" w:hAnsi="Arial" w:cs="Arial"/>
          <w:sz w:val="24"/>
          <w:szCs w:val="24"/>
          <w:lang w:val="es-ES"/>
        </w:rPr>
        <w:t>,</w:t>
      </w:r>
      <w:r w:rsidR="005F456A">
        <w:rPr>
          <w:rFonts w:ascii="Arial" w:hAnsi="Arial" w:cs="Arial"/>
          <w:sz w:val="24"/>
          <w:szCs w:val="24"/>
          <w:lang w:val="es-ES"/>
        </w:rPr>
        <w:t xml:space="preserve"> </w:t>
      </w:r>
      <w:bookmarkStart w:id="27" w:name="_Hlk137282446"/>
      <w:r w:rsidR="000A6847">
        <w:rPr>
          <w:rFonts w:ascii="Arial" w:hAnsi="Arial" w:cs="Arial"/>
          <w:sz w:val="24"/>
          <w:szCs w:val="24"/>
          <w:lang w:val="es-ES"/>
        </w:rPr>
        <w:t>le ot</w:t>
      </w:r>
      <w:r w:rsidR="000A6847" w:rsidRPr="000A6847">
        <w:rPr>
          <w:rFonts w:ascii="Arial" w:hAnsi="Arial" w:cs="Arial"/>
          <w:sz w:val="24"/>
          <w:szCs w:val="24"/>
          <w:lang w:val="es-ES"/>
        </w:rPr>
        <w:t>orga mayores poderes al Consejo Nacional de Universidades (CNU), definiéndolo</w:t>
      </w:r>
      <w:r w:rsidR="000A6847">
        <w:rPr>
          <w:rFonts w:ascii="Arial" w:hAnsi="Arial" w:cs="Arial"/>
          <w:sz w:val="24"/>
          <w:szCs w:val="24"/>
          <w:lang w:val="es-ES"/>
        </w:rPr>
        <w:t xml:space="preserve"> </w:t>
      </w:r>
      <w:r w:rsidR="000A6847" w:rsidRPr="000A6847">
        <w:rPr>
          <w:rFonts w:ascii="Arial" w:hAnsi="Arial" w:cs="Arial"/>
          <w:sz w:val="24"/>
          <w:szCs w:val="24"/>
          <w:lang w:val="es-ES"/>
        </w:rPr>
        <w:t>como organismo coordinador de las instituciones universitarias</w:t>
      </w:r>
      <w:r w:rsidR="000A6847">
        <w:rPr>
          <w:rFonts w:ascii="Arial" w:hAnsi="Arial" w:cs="Arial"/>
          <w:sz w:val="24"/>
          <w:szCs w:val="24"/>
          <w:lang w:val="es-ES"/>
        </w:rPr>
        <w:t>,</w:t>
      </w:r>
      <w:r w:rsidR="005F456A">
        <w:rPr>
          <w:rFonts w:ascii="Arial" w:hAnsi="Arial" w:cs="Arial"/>
          <w:sz w:val="24"/>
          <w:szCs w:val="24"/>
          <w:lang w:val="es-ES"/>
        </w:rPr>
        <w:t xml:space="preserve"> </w:t>
      </w:r>
      <w:r w:rsidR="000A6847">
        <w:rPr>
          <w:rFonts w:ascii="Arial" w:hAnsi="Arial" w:cs="Arial"/>
          <w:sz w:val="24"/>
          <w:szCs w:val="24"/>
          <w:lang w:val="es-ES"/>
        </w:rPr>
        <w:t xml:space="preserve">también </w:t>
      </w:r>
      <w:r w:rsidR="000A6847" w:rsidRPr="000A6847">
        <w:rPr>
          <w:rFonts w:ascii="Arial" w:hAnsi="Arial" w:cs="Arial"/>
          <w:sz w:val="24"/>
          <w:szCs w:val="24"/>
          <w:lang w:val="es-ES"/>
        </w:rPr>
        <w:t xml:space="preserve">se introduce la idea de planificación nacional, </w:t>
      </w:r>
      <w:r w:rsidR="005F456A">
        <w:rPr>
          <w:rFonts w:ascii="Arial" w:hAnsi="Arial" w:cs="Arial"/>
          <w:sz w:val="24"/>
          <w:szCs w:val="24"/>
          <w:lang w:val="es-ES"/>
        </w:rPr>
        <w:t xml:space="preserve">en consecuencia se crea </w:t>
      </w:r>
      <w:r w:rsidR="000A6847" w:rsidRPr="000A6847">
        <w:rPr>
          <w:rFonts w:ascii="Arial" w:hAnsi="Arial" w:cs="Arial"/>
          <w:sz w:val="24"/>
          <w:szCs w:val="24"/>
          <w:lang w:val="es-ES"/>
        </w:rPr>
        <w:t xml:space="preserve"> la</w:t>
      </w:r>
      <w:r w:rsidR="005F456A">
        <w:rPr>
          <w:rFonts w:ascii="Arial" w:hAnsi="Arial" w:cs="Arial"/>
          <w:sz w:val="24"/>
          <w:szCs w:val="24"/>
          <w:lang w:val="es-ES"/>
        </w:rPr>
        <w:t xml:space="preserve"> Oficina </w:t>
      </w:r>
      <w:r w:rsidR="000A6847" w:rsidRPr="000A6847">
        <w:rPr>
          <w:rFonts w:ascii="Arial" w:hAnsi="Arial" w:cs="Arial"/>
          <w:sz w:val="24"/>
          <w:szCs w:val="24"/>
          <w:lang w:val="es-ES"/>
        </w:rPr>
        <w:t>de Planificación del Sector Universitario (OPSU</w:t>
      </w:r>
      <w:r w:rsidR="005F456A">
        <w:rPr>
          <w:rFonts w:ascii="Arial" w:hAnsi="Arial" w:cs="Arial"/>
          <w:sz w:val="24"/>
          <w:szCs w:val="24"/>
          <w:lang w:val="es-ES"/>
        </w:rPr>
        <w:t xml:space="preserve">) </w:t>
      </w:r>
      <w:bookmarkStart w:id="28" w:name="_Hlk137282536"/>
      <w:bookmarkEnd w:id="27"/>
      <w:r w:rsidR="005F456A">
        <w:rPr>
          <w:rFonts w:ascii="Arial" w:hAnsi="Arial" w:cs="Arial"/>
          <w:sz w:val="24"/>
          <w:szCs w:val="24"/>
          <w:lang w:val="es-ES"/>
        </w:rPr>
        <w:t xml:space="preserve">y es </w:t>
      </w:r>
      <w:r w:rsidR="000C4886" w:rsidRPr="00076A20">
        <w:rPr>
          <w:rFonts w:ascii="Arial" w:hAnsi="Arial" w:cs="Arial"/>
          <w:sz w:val="24"/>
          <w:szCs w:val="24"/>
          <w:lang w:val="es-ES"/>
        </w:rPr>
        <w:t xml:space="preserve">hasta </w:t>
      </w:r>
      <w:r w:rsidR="00076A20" w:rsidRPr="00076A20">
        <w:rPr>
          <w:rFonts w:ascii="Arial" w:hAnsi="Arial" w:cs="Arial"/>
          <w:sz w:val="24"/>
          <w:szCs w:val="24"/>
          <w:lang w:val="es-ES"/>
        </w:rPr>
        <w:t xml:space="preserve">1972 </w:t>
      </w:r>
      <w:r w:rsidR="00D12EC2">
        <w:rPr>
          <w:rFonts w:ascii="Arial" w:hAnsi="Arial" w:cs="Arial"/>
          <w:sz w:val="24"/>
          <w:szCs w:val="24"/>
          <w:lang w:val="es-ES"/>
        </w:rPr>
        <w:t>cuando se institucionaliza la actividad de postgrado por el Estado, c</w:t>
      </w:r>
      <w:r w:rsidR="00076A20" w:rsidRPr="00076A20">
        <w:rPr>
          <w:rFonts w:ascii="Arial" w:hAnsi="Arial" w:cs="Arial"/>
          <w:sz w:val="24"/>
          <w:szCs w:val="24"/>
          <w:lang w:val="es-ES"/>
        </w:rPr>
        <w:t>uando</w:t>
      </w:r>
      <w:r w:rsidR="00BA020E" w:rsidRPr="00076A20">
        <w:rPr>
          <w:rFonts w:ascii="Arial" w:hAnsi="Arial" w:cs="Arial"/>
          <w:sz w:val="24"/>
          <w:szCs w:val="24"/>
          <w:lang w:val="es-ES"/>
        </w:rPr>
        <w:t xml:space="preserve"> el Consejo </w:t>
      </w:r>
      <w:r w:rsidR="00BA020E" w:rsidRPr="000209F0">
        <w:rPr>
          <w:rFonts w:ascii="Arial" w:hAnsi="Arial" w:cs="Arial"/>
          <w:sz w:val="24"/>
          <w:szCs w:val="24"/>
          <w:lang w:val="es-ES"/>
        </w:rPr>
        <w:t xml:space="preserve">Nacional de Investigaciones Científicas y Tecnológicas (CONICIT) </w:t>
      </w:r>
      <w:bookmarkStart w:id="29" w:name="_Hlk137282598"/>
      <w:bookmarkEnd w:id="28"/>
      <w:r w:rsidR="00BA020E" w:rsidRPr="000209F0">
        <w:rPr>
          <w:rFonts w:ascii="Arial" w:hAnsi="Arial" w:cs="Arial"/>
          <w:sz w:val="24"/>
          <w:szCs w:val="24"/>
          <w:lang w:val="es-ES"/>
        </w:rPr>
        <w:t>mediante  una comisión nacional que conduce  la  creación</w:t>
      </w:r>
      <w:r w:rsidR="00076A20" w:rsidRPr="000209F0">
        <w:rPr>
          <w:rFonts w:ascii="Arial" w:hAnsi="Arial" w:cs="Arial"/>
          <w:sz w:val="24"/>
          <w:szCs w:val="24"/>
          <w:lang w:val="es-ES"/>
        </w:rPr>
        <w:t xml:space="preserve"> de un programa de financiamiento de la actividad </w:t>
      </w:r>
      <w:bookmarkStart w:id="30" w:name="_Hlk137283525"/>
      <w:r w:rsidR="00076A20" w:rsidRPr="000209F0">
        <w:rPr>
          <w:rFonts w:ascii="Arial" w:hAnsi="Arial" w:cs="Arial"/>
          <w:sz w:val="24"/>
          <w:szCs w:val="24"/>
          <w:lang w:val="es-ES"/>
        </w:rPr>
        <w:t>de posgrado,</w:t>
      </w:r>
      <w:r w:rsidR="00BA020E" w:rsidRPr="000209F0">
        <w:rPr>
          <w:rFonts w:ascii="Arial" w:hAnsi="Arial" w:cs="Arial"/>
          <w:sz w:val="24"/>
          <w:szCs w:val="24"/>
          <w:lang w:val="es-ES"/>
        </w:rPr>
        <w:t xml:space="preserve"> </w:t>
      </w:r>
      <w:r w:rsidR="00D457B5" w:rsidRPr="000209F0">
        <w:rPr>
          <w:rFonts w:ascii="Arial" w:hAnsi="Arial" w:cs="Arial"/>
          <w:sz w:val="24"/>
          <w:szCs w:val="24"/>
          <w:lang w:val="es-ES"/>
        </w:rPr>
        <w:t xml:space="preserve">y en  </w:t>
      </w:r>
      <w:r w:rsidR="000C4886" w:rsidRPr="000209F0">
        <w:rPr>
          <w:rFonts w:ascii="Arial" w:hAnsi="Arial" w:cs="Arial"/>
          <w:sz w:val="24"/>
          <w:szCs w:val="24"/>
          <w:lang w:val="es-ES"/>
        </w:rPr>
        <w:t>1983 el Consejo Nacional de</w:t>
      </w:r>
      <w:r w:rsidR="00D457B5" w:rsidRPr="000209F0">
        <w:rPr>
          <w:rFonts w:ascii="Arial" w:hAnsi="Arial" w:cs="Arial"/>
          <w:sz w:val="24"/>
          <w:szCs w:val="24"/>
          <w:lang w:val="es-ES"/>
        </w:rPr>
        <w:t xml:space="preserve"> </w:t>
      </w:r>
      <w:r w:rsidR="000C4886" w:rsidRPr="000209F0">
        <w:rPr>
          <w:rFonts w:ascii="Arial" w:hAnsi="Arial" w:cs="Arial"/>
          <w:sz w:val="24"/>
          <w:szCs w:val="24"/>
          <w:lang w:val="es-ES"/>
        </w:rPr>
        <w:t>Universidades aprueba las “Normas para la Acreditación de los Estudios para Graduados”</w:t>
      </w:r>
      <w:r w:rsidR="00D457B5" w:rsidRPr="000209F0">
        <w:rPr>
          <w:rFonts w:ascii="Arial" w:hAnsi="Arial" w:cs="Arial"/>
          <w:sz w:val="24"/>
          <w:szCs w:val="24"/>
          <w:lang w:val="es-ES"/>
        </w:rPr>
        <w:t xml:space="preserve"> </w:t>
      </w:r>
      <w:r w:rsidR="001C5271">
        <w:rPr>
          <w:rFonts w:ascii="Arial" w:hAnsi="Arial" w:cs="Arial"/>
          <w:sz w:val="24"/>
          <w:szCs w:val="24"/>
          <w:lang w:val="es-ES"/>
        </w:rPr>
        <w:t>(</w:t>
      </w:r>
      <w:r w:rsidR="00D457B5" w:rsidRPr="000209F0">
        <w:rPr>
          <w:rFonts w:ascii="Arial" w:hAnsi="Arial" w:cs="Arial"/>
          <w:sz w:val="24"/>
          <w:szCs w:val="24"/>
          <w:lang w:val="es-ES"/>
        </w:rPr>
        <w:t xml:space="preserve">adaptado a las </w:t>
      </w:r>
      <w:r w:rsidR="000C4886" w:rsidRPr="000209F0">
        <w:rPr>
          <w:rFonts w:ascii="Arial" w:hAnsi="Arial" w:cs="Arial"/>
          <w:sz w:val="24"/>
          <w:szCs w:val="24"/>
          <w:lang w:val="es-ES"/>
        </w:rPr>
        <w:t xml:space="preserve">practicas evaluativas </w:t>
      </w:r>
      <w:r w:rsidR="001F2C76" w:rsidRPr="000209F0">
        <w:rPr>
          <w:rFonts w:ascii="Arial" w:hAnsi="Arial" w:cs="Arial"/>
          <w:sz w:val="24"/>
          <w:szCs w:val="24"/>
          <w:lang w:val="es-ES"/>
        </w:rPr>
        <w:t xml:space="preserve">de los </w:t>
      </w:r>
      <w:r w:rsidR="000C4886" w:rsidRPr="000209F0">
        <w:rPr>
          <w:rFonts w:ascii="Arial" w:hAnsi="Arial" w:cs="Arial"/>
          <w:sz w:val="24"/>
          <w:szCs w:val="24"/>
          <w:lang w:val="es-ES"/>
        </w:rPr>
        <w:t>Estados Unidos</w:t>
      </w:r>
      <w:r w:rsidR="001C5271">
        <w:rPr>
          <w:rFonts w:ascii="Arial" w:hAnsi="Arial" w:cs="Arial"/>
          <w:sz w:val="24"/>
          <w:szCs w:val="24"/>
          <w:lang w:val="es-ES"/>
        </w:rPr>
        <w:t>)</w:t>
      </w:r>
      <w:r w:rsidR="00DC29A3">
        <w:rPr>
          <w:rFonts w:ascii="Arial" w:hAnsi="Arial" w:cs="Arial"/>
          <w:sz w:val="24"/>
          <w:szCs w:val="24"/>
          <w:lang w:val="es-ES"/>
        </w:rPr>
        <w:t xml:space="preserve"> </w:t>
      </w:r>
      <w:bookmarkEnd w:id="29"/>
      <w:r w:rsidR="00DC29A3">
        <w:rPr>
          <w:rFonts w:ascii="Arial" w:hAnsi="Arial" w:cs="Arial"/>
          <w:sz w:val="24"/>
          <w:szCs w:val="24"/>
          <w:lang w:val="es-ES"/>
        </w:rPr>
        <w:t xml:space="preserve">en estas, </w:t>
      </w:r>
      <w:r w:rsidR="000C4886" w:rsidRPr="000209F0">
        <w:rPr>
          <w:rFonts w:ascii="Arial" w:hAnsi="Arial" w:cs="Arial"/>
          <w:sz w:val="24"/>
          <w:szCs w:val="24"/>
          <w:lang w:val="es-ES"/>
        </w:rPr>
        <w:t xml:space="preserve"> </w:t>
      </w:r>
      <w:r w:rsidR="001C5271">
        <w:rPr>
          <w:rFonts w:ascii="Arial" w:hAnsi="Arial" w:cs="Arial"/>
          <w:sz w:val="24"/>
          <w:szCs w:val="24"/>
        </w:rPr>
        <w:t xml:space="preserve">se </w:t>
      </w:r>
      <w:r w:rsidR="001C5271" w:rsidRPr="0080700F">
        <w:rPr>
          <w:rFonts w:ascii="Arial" w:hAnsi="Arial" w:cs="Arial"/>
          <w:sz w:val="24"/>
          <w:szCs w:val="24"/>
        </w:rPr>
        <w:t>definen las orientaciones para los estudios de postgrado, la primera cumplir con la demanda social del recurso humano de acuerdo a los campos científicos y la segunda formar el personal para cubrir las necesidades de   investigación, la tecnología, la estética y humanística</w:t>
      </w:r>
      <w:r w:rsidR="001C5271">
        <w:rPr>
          <w:rFonts w:ascii="Arial" w:hAnsi="Arial" w:cs="Arial"/>
          <w:sz w:val="24"/>
          <w:szCs w:val="24"/>
        </w:rPr>
        <w:t xml:space="preserve">, vinculando la actividad </w:t>
      </w:r>
      <w:r w:rsidR="001C5271" w:rsidRPr="0080700F">
        <w:t xml:space="preserve"> </w:t>
      </w:r>
      <w:r w:rsidR="001C5271" w:rsidRPr="0080700F">
        <w:rPr>
          <w:rFonts w:ascii="Arial" w:hAnsi="Arial" w:cs="Arial"/>
          <w:sz w:val="24"/>
          <w:szCs w:val="24"/>
        </w:rPr>
        <w:t>formativa con el desarrollo científico, técnico y humanístico del país, impactando en el de</w:t>
      </w:r>
      <w:r w:rsidR="001C5271">
        <w:rPr>
          <w:rFonts w:ascii="Arial" w:hAnsi="Arial" w:cs="Arial"/>
          <w:sz w:val="24"/>
          <w:szCs w:val="24"/>
        </w:rPr>
        <w:t>sarrollo económico y social. Se</w:t>
      </w:r>
      <w:r w:rsidR="001C5271" w:rsidRPr="0080700F">
        <w:rPr>
          <w:rFonts w:ascii="Arial" w:hAnsi="Arial" w:cs="Arial"/>
          <w:sz w:val="24"/>
          <w:szCs w:val="24"/>
        </w:rPr>
        <w:t xml:space="preserve"> </w:t>
      </w:r>
      <w:r w:rsidR="00DC29A3" w:rsidRPr="0080700F">
        <w:rPr>
          <w:rFonts w:ascii="Arial" w:hAnsi="Arial" w:cs="Arial"/>
          <w:sz w:val="24"/>
          <w:szCs w:val="24"/>
        </w:rPr>
        <w:t>mencionan los</w:t>
      </w:r>
      <w:r w:rsidR="001C5271" w:rsidRPr="0080700F">
        <w:rPr>
          <w:rFonts w:ascii="Arial" w:hAnsi="Arial" w:cs="Arial"/>
          <w:sz w:val="24"/>
          <w:szCs w:val="24"/>
        </w:rPr>
        <w:t xml:space="preserve"> programas </w:t>
      </w:r>
      <w:r w:rsidR="00265DC8" w:rsidRPr="0080700F">
        <w:rPr>
          <w:rFonts w:ascii="Arial" w:hAnsi="Arial" w:cs="Arial"/>
          <w:sz w:val="24"/>
          <w:szCs w:val="24"/>
        </w:rPr>
        <w:t>de postgrado</w:t>
      </w:r>
      <w:r w:rsidR="001C5271" w:rsidRPr="0080700F">
        <w:rPr>
          <w:rFonts w:ascii="Arial" w:hAnsi="Arial" w:cs="Arial"/>
          <w:sz w:val="24"/>
          <w:szCs w:val="24"/>
        </w:rPr>
        <w:t xml:space="preserve"> como especialización, maestría y doctorad</w:t>
      </w:r>
      <w:r w:rsidR="00DC29A3">
        <w:rPr>
          <w:rFonts w:ascii="Arial" w:hAnsi="Arial" w:cs="Arial"/>
          <w:sz w:val="24"/>
          <w:szCs w:val="24"/>
        </w:rPr>
        <w:t>o</w:t>
      </w:r>
      <w:r w:rsidR="00265DC8">
        <w:rPr>
          <w:rFonts w:ascii="Arial" w:hAnsi="Arial" w:cs="Arial"/>
          <w:sz w:val="24"/>
          <w:szCs w:val="24"/>
        </w:rPr>
        <w:t xml:space="preserve">, </w:t>
      </w:r>
      <w:r w:rsidR="00B31DBF">
        <w:rPr>
          <w:rFonts w:ascii="Arial" w:hAnsi="Arial" w:cs="Arial"/>
          <w:sz w:val="24"/>
          <w:szCs w:val="24"/>
        </w:rPr>
        <w:t xml:space="preserve">finalmente </w:t>
      </w:r>
      <w:r w:rsidR="00BF7875">
        <w:rPr>
          <w:rFonts w:ascii="Arial" w:hAnsi="Arial" w:cs="Arial"/>
          <w:sz w:val="24"/>
          <w:szCs w:val="24"/>
        </w:rPr>
        <w:t xml:space="preserve">se </w:t>
      </w:r>
      <w:r w:rsidR="00BF7875" w:rsidRPr="00265DC8">
        <w:rPr>
          <w:rFonts w:ascii="Arial" w:hAnsi="Arial" w:cs="Arial"/>
          <w:sz w:val="24"/>
          <w:szCs w:val="24"/>
        </w:rPr>
        <w:t>establecen</w:t>
      </w:r>
      <w:r w:rsidR="00265DC8" w:rsidRPr="00265DC8">
        <w:rPr>
          <w:rFonts w:ascii="Arial" w:hAnsi="Arial" w:cs="Arial"/>
          <w:sz w:val="24"/>
          <w:szCs w:val="24"/>
        </w:rPr>
        <w:t xml:space="preserve"> criterios mínimos para</w:t>
      </w:r>
      <w:r w:rsidR="00265DC8">
        <w:rPr>
          <w:rFonts w:ascii="Arial" w:hAnsi="Arial" w:cs="Arial"/>
          <w:sz w:val="24"/>
          <w:szCs w:val="24"/>
        </w:rPr>
        <w:t xml:space="preserve"> </w:t>
      </w:r>
      <w:r w:rsidR="00265DC8" w:rsidRPr="00265DC8">
        <w:rPr>
          <w:rFonts w:ascii="Arial" w:hAnsi="Arial" w:cs="Arial"/>
          <w:sz w:val="24"/>
          <w:szCs w:val="24"/>
        </w:rPr>
        <w:t>optar voluntariamente a la acreditación de programas por parte del CNU</w:t>
      </w:r>
      <w:r w:rsidR="00E204F0">
        <w:rPr>
          <w:rFonts w:ascii="Arial" w:hAnsi="Arial" w:cs="Arial"/>
          <w:sz w:val="24"/>
          <w:szCs w:val="24"/>
        </w:rPr>
        <w:t xml:space="preserve"> mecanismo que se inicia en 1987 hasta la </w:t>
      </w:r>
      <w:r w:rsidR="00BF7875">
        <w:rPr>
          <w:rFonts w:ascii="Arial" w:hAnsi="Arial" w:cs="Arial"/>
          <w:sz w:val="24"/>
          <w:szCs w:val="24"/>
        </w:rPr>
        <w:t xml:space="preserve">fecha, </w:t>
      </w:r>
      <w:bookmarkStart w:id="31" w:name="_Hlk137283771"/>
      <w:r w:rsidR="00BF7875">
        <w:rPr>
          <w:rFonts w:ascii="Arial" w:hAnsi="Arial" w:cs="Arial"/>
          <w:sz w:val="24"/>
          <w:szCs w:val="24"/>
        </w:rPr>
        <w:t>y</w:t>
      </w:r>
      <w:r w:rsidR="00265DC8" w:rsidRPr="00265DC8">
        <w:rPr>
          <w:rFonts w:ascii="Arial" w:hAnsi="Arial" w:cs="Arial"/>
          <w:sz w:val="24"/>
          <w:szCs w:val="24"/>
        </w:rPr>
        <w:t xml:space="preserve"> se crea el Consejo Consultivo</w:t>
      </w:r>
      <w:r w:rsidR="00265DC8">
        <w:rPr>
          <w:rFonts w:ascii="Arial" w:hAnsi="Arial" w:cs="Arial"/>
          <w:sz w:val="24"/>
          <w:szCs w:val="24"/>
        </w:rPr>
        <w:t xml:space="preserve"> </w:t>
      </w:r>
      <w:r w:rsidR="00265DC8" w:rsidRPr="00265DC8">
        <w:rPr>
          <w:rFonts w:ascii="Arial" w:hAnsi="Arial" w:cs="Arial"/>
          <w:sz w:val="24"/>
          <w:szCs w:val="24"/>
        </w:rPr>
        <w:t>Nacional de Estudios para Graduados</w:t>
      </w:r>
      <w:bookmarkEnd w:id="30"/>
      <w:r w:rsidR="00B31DBF">
        <w:rPr>
          <w:rFonts w:ascii="Arial" w:hAnsi="Arial" w:cs="Arial"/>
          <w:sz w:val="24"/>
          <w:szCs w:val="24"/>
        </w:rPr>
        <w:t>.</w:t>
      </w:r>
    </w:p>
    <w:bookmarkEnd w:id="31"/>
    <w:p w14:paraId="5591C82A" w14:textId="1BB183CB" w:rsidR="000C4886" w:rsidRPr="00B15D73" w:rsidRDefault="000C4886" w:rsidP="00B15D73">
      <w:pPr>
        <w:autoSpaceDE w:val="0"/>
        <w:autoSpaceDN w:val="0"/>
        <w:adjustRightInd w:val="0"/>
        <w:spacing w:after="0" w:line="360" w:lineRule="auto"/>
        <w:jc w:val="both"/>
        <w:rPr>
          <w:rFonts w:ascii="Arial" w:hAnsi="Arial" w:cs="Arial"/>
          <w:sz w:val="24"/>
          <w:szCs w:val="24"/>
          <w:lang w:val="es-ES"/>
        </w:rPr>
      </w:pPr>
      <w:r w:rsidRPr="00B15D73">
        <w:rPr>
          <w:rFonts w:ascii="Arial" w:hAnsi="Arial" w:cs="Arial"/>
          <w:sz w:val="24"/>
          <w:szCs w:val="24"/>
          <w:lang w:val="es-ES"/>
        </w:rPr>
        <w:t>En 1992 el CNU crea el Núcleo de Autoridades de Postgrado (NAP) conformado por los directivos de esta</w:t>
      </w:r>
      <w:r w:rsidR="00E204F0" w:rsidRPr="00B15D73">
        <w:rPr>
          <w:rFonts w:ascii="Arial" w:hAnsi="Arial" w:cs="Arial"/>
          <w:sz w:val="24"/>
          <w:szCs w:val="24"/>
          <w:lang w:val="es-ES"/>
        </w:rPr>
        <w:t xml:space="preserve"> </w:t>
      </w:r>
      <w:r w:rsidRPr="00B15D73">
        <w:rPr>
          <w:rFonts w:ascii="Arial" w:hAnsi="Arial" w:cs="Arial"/>
          <w:sz w:val="24"/>
          <w:szCs w:val="24"/>
          <w:lang w:val="es-ES"/>
        </w:rPr>
        <w:t>actividad en todas las instituciones del país, comparte en paralelo con el Consejo Consultivo la</w:t>
      </w:r>
      <w:r w:rsidR="00E204F0" w:rsidRPr="00B15D73">
        <w:rPr>
          <w:rFonts w:ascii="Arial" w:hAnsi="Arial" w:cs="Arial"/>
          <w:sz w:val="24"/>
          <w:szCs w:val="24"/>
          <w:lang w:val="es-ES"/>
        </w:rPr>
        <w:t xml:space="preserve"> </w:t>
      </w:r>
      <w:r w:rsidRPr="00B15D73">
        <w:rPr>
          <w:rFonts w:ascii="Arial" w:hAnsi="Arial" w:cs="Arial"/>
          <w:sz w:val="24"/>
          <w:szCs w:val="24"/>
          <w:lang w:val="es-ES"/>
        </w:rPr>
        <w:t xml:space="preserve">coordinación de todo lo relativo a estudios </w:t>
      </w:r>
      <w:r w:rsidR="00BF7875" w:rsidRPr="00B15D73">
        <w:rPr>
          <w:rFonts w:ascii="Arial" w:hAnsi="Arial" w:cs="Arial"/>
          <w:sz w:val="24"/>
          <w:szCs w:val="24"/>
          <w:lang w:val="es-ES"/>
        </w:rPr>
        <w:t>postgraduales</w:t>
      </w:r>
      <w:r w:rsidR="00BF7875">
        <w:rPr>
          <w:rFonts w:ascii="Arial" w:hAnsi="Arial" w:cs="Arial"/>
          <w:sz w:val="24"/>
          <w:szCs w:val="24"/>
          <w:lang w:val="es-ES"/>
        </w:rPr>
        <w:t>,</w:t>
      </w:r>
      <w:r w:rsidR="00BF7875" w:rsidRPr="00B15D73">
        <w:rPr>
          <w:rFonts w:ascii="Arial" w:hAnsi="Arial" w:cs="Arial"/>
          <w:sz w:val="24"/>
          <w:szCs w:val="24"/>
          <w:lang w:val="es-ES"/>
        </w:rPr>
        <w:t xml:space="preserve"> su</w:t>
      </w:r>
      <w:r w:rsidR="00B15D73" w:rsidRPr="00B15D73">
        <w:rPr>
          <w:rFonts w:ascii="Arial" w:hAnsi="Arial" w:cs="Arial"/>
          <w:sz w:val="24"/>
          <w:szCs w:val="24"/>
          <w:lang w:val="es-ES"/>
        </w:rPr>
        <w:t xml:space="preserve"> tarea</w:t>
      </w:r>
      <w:r w:rsidRPr="00B15D73">
        <w:rPr>
          <w:rFonts w:ascii="Arial" w:hAnsi="Arial" w:cs="Arial"/>
          <w:sz w:val="24"/>
          <w:szCs w:val="24"/>
          <w:lang w:val="es-ES"/>
        </w:rPr>
        <w:t xml:space="preserve"> principal la organización</w:t>
      </w:r>
      <w:r w:rsidR="00E204F0" w:rsidRPr="00B15D73">
        <w:rPr>
          <w:rFonts w:ascii="Arial" w:hAnsi="Arial" w:cs="Arial"/>
          <w:sz w:val="24"/>
          <w:szCs w:val="24"/>
          <w:lang w:val="es-ES"/>
        </w:rPr>
        <w:t xml:space="preserve"> </w:t>
      </w:r>
      <w:r w:rsidRPr="00B15D73">
        <w:rPr>
          <w:rFonts w:ascii="Arial" w:hAnsi="Arial" w:cs="Arial"/>
          <w:sz w:val="24"/>
          <w:szCs w:val="24"/>
          <w:lang w:val="es-ES"/>
        </w:rPr>
        <w:t>de talleres nacionales de reflexión sobre la materia de su competencia.</w:t>
      </w:r>
    </w:p>
    <w:p w14:paraId="26D76EE1" w14:textId="5C6112B6" w:rsidR="00D76D2E" w:rsidRDefault="000C4886" w:rsidP="00B15D73">
      <w:pPr>
        <w:autoSpaceDE w:val="0"/>
        <w:autoSpaceDN w:val="0"/>
        <w:adjustRightInd w:val="0"/>
        <w:spacing w:after="0" w:line="360" w:lineRule="auto"/>
        <w:jc w:val="both"/>
        <w:rPr>
          <w:rFonts w:ascii="Arial" w:hAnsi="Arial" w:cs="Arial"/>
          <w:sz w:val="24"/>
          <w:szCs w:val="24"/>
          <w:lang w:val="es-ES"/>
        </w:rPr>
      </w:pPr>
      <w:r w:rsidRPr="00B15D73">
        <w:rPr>
          <w:rFonts w:ascii="Arial" w:hAnsi="Arial" w:cs="Arial"/>
          <w:sz w:val="24"/>
          <w:szCs w:val="24"/>
          <w:lang w:val="es-ES"/>
        </w:rPr>
        <w:t>En 1993 el</w:t>
      </w:r>
      <w:r w:rsidR="00D14D01" w:rsidRPr="00B15D73">
        <w:rPr>
          <w:rFonts w:ascii="Arial" w:hAnsi="Arial" w:cs="Arial"/>
          <w:sz w:val="24"/>
          <w:szCs w:val="24"/>
          <w:lang w:val="es-ES"/>
        </w:rPr>
        <w:t xml:space="preserve"> CNU</w:t>
      </w:r>
      <w:r w:rsidR="00B15D73">
        <w:rPr>
          <w:rFonts w:ascii="Arial" w:hAnsi="Arial" w:cs="Arial"/>
          <w:sz w:val="24"/>
          <w:szCs w:val="24"/>
          <w:lang w:val="es-ES"/>
        </w:rPr>
        <w:t xml:space="preserve"> </w:t>
      </w:r>
      <w:r w:rsidRPr="00B15D73">
        <w:rPr>
          <w:rFonts w:ascii="Arial" w:hAnsi="Arial" w:cs="Arial"/>
          <w:sz w:val="24"/>
          <w:szCs w:val="24"/>
          <w:lang w:val="es-ES"/>
        </w:rPr>
        <w:t xml:space="preserve">aprueba la </w:t>
      </w:r>
      <w:r w:rsidR="006E531A">
        <w:rPr>
          <w:rFonts w:ascii="Arial" w:hAnsi="Arial" w:cs="Arial"/>
          <w:sz w:val="24"/>
          <w:szCs w:val="24"/>
          <w:lang w:val="es-ES"/>
        </w:rPr>
        <w:t xml:space="preserve">Resolución referida a la </w:t>
      </w:r>
      <w:r w:rsidRPr="00B15D73">
        <w:rPr>
          <w:rFonts w:ascii="Arial" w:hAnsi="Arial" w:cs="Arial"/>
          <w:sz w:val="24"/>
          <w:szCs w:val="24"/>
          <w:lang w:val="es-ES"/>
        </w:rPr>
        <w:t xml:space="preserve">política nacional </w:t>
      </w:r>
      <w:r w:rsidR="00A21A70" w:rsidRPr="00B15D73">
        <w:rPr>
          <w:rFonts w:ascii="Arial" w:hAnsi="Arial" w:cs="Arial"/>
          <w:sz w:val="24"/>
          <w:szCs w:val="24"/>
          <w:lang w:val="es-ES"/>
        </w:rPr>
        <w:t>de</w:t>
      </w:r>
      <w:r w:rsidR="006E531A">
        <w:rPr>
          <w:rFonts w:ascii="Arial" w:hAnsi="Arial" w:cs="Arial"/>
          <w:sz w:val="24"/>
          <w:szCs w:val="24"/>
          <w:lang w:val="es-ES"/>
        </w:rPr>
        <w:t xml:space="preserve"> estudios </w:t>
      </w:r>
      <w:r w:rsidR="006D2E1B">
        <w:rPr>
          <w:rFonts w:ascii="Arial" w:hAnsi="Arial" w:cs="Arial"/>
          <w:sz w:val="24"/>
          <w:szCs w:val="24"/>
          <w:lang w:val="es-ES"/>
        </w:rPr>
        <w:t xml:space="preserve">de </w:t>
      </w:r>
      <w:r w:rsidR="006D2E1B" w:rsidRPr="00B15D73">
        <w:rPr>
          <w:rFonts w:ascii="Arial" w:hAnsi="Arial" w:cs="Arial"/>
          <w:sz w:val="24"/>
          <w:szCs w:val="24"/>
          <w:lang w:val="es-ES"/>
        </w:rPr>
        <w:t>postgrado</w:t>
      </w:r>
      <w:r w:rsidR="006E531A">
        <w:rPr>
          <w:rFonts w:ascii="Arial" w:hAnsi="Arial" w:cs="Arial"/>
          <w:sz w:val="24"/>
          <w:szCs w:val="24"/>
          <w:lang w:val="es-ES"/>
        </w:rPr>
        <w:t xml:space="preserve"> </w:t>
      </w:r>
      <w:r w:rsidR="009863B5" w:rsidRPr="009863B5">
        <w:rPr>
          <w:rFonts w:ascii="Arial" w:hAnsi="Arial" w:cs="Arial"/>
          <w:sz w:val="24"/>
          <w:szCs w:val="24"/>
          <w:lang w:val="es-ES"/>
        </w:rPr>
        <w:t>s</w:t>
      </w:r>
      <w:r w:rsidR="00B15D73" w:rsidRPr="009863B5">
        <w:rPr>
          <w:rFonts w:ascii="Arial" w:hAnsi="Arial" w:cs="Arial"/>
          <w:sz w:val="24"/>
          <w:szCs w:val="24"/>
          <w:lang w:val="es-ES"/>
        </w:rPr>
        <w:t>e</w:t>
      </w:r>
      <w:r w:rsidR="009863B5">
        <w:rPr>
          <w:rFonts w:ascii="Arial" w:hAnsi="Arial" w:cs="Arial"/>
          <w:sz w:val="24"/>
          <w:szCs w:val="24"/>
          <w:lang w:val="es-ES"/>
        </w:rPr>
        <w:t xml:space="preserve"> </w:t>
      </w:r>
      <w:r w:rsidR="00A21A70" w:rsidRPr="00B15D73">
        <w:rPr>
          <w:rFonts w:ascii="Arial" w:hAnsi="Arial" w:cs="Arial"/>
          <w:sz w:val="24"/>
          <w:szCs w:val="24"/>
          <w:lang w:val="es-ES"/>
        </w:rPr>
        <w:t>“declara como relevante la actividad de postgrado, dada su importancia para el desarrollo nacional”</w:t>
      </w:r>
      <w:r w:rsidR="00053FE9">
        <w:rPr>
          <w:rFonts w:ascii="Arial" w:hAnsi="Arial" w:cs="Arial"/>
          <w:sz w:val="24"/>
          <w:szCs w:val="24"/>
          <w:lang w:val="es-ES"/>
        </w:rPr>
        <w:t xml:space="preserve"> los </w:t>
      </w:r>
      <w:r w:rsidR="00D76D2E">
        <w:rPr>
          <w:rFonts w:ascii="Arial" w:hAnsi="Arial" w:cs="Arial"/>
          <w:sz w:val="24"/>
          <w:szCs w:val="24"/>
          <w:lang w:val="es-ES"/>
        </w:rPr>
        <w:t>requisitos</w:t>
      </w:r>
      <w:r w:rsidR="00053FE9">
        <w:rPr>
          <w:rFonts w:ascii="Arial" w:hAnsi="Arial" w:cs="Arial"/>
          <w:sz w:val="24"/>
          <w:szCs w:val="24"/>
          <w:lang w:val="es-ES"/>
        </w:rPr>
        <w:t xml:space="preserve"> </w:t>
      </w:r>
      <w:r w:rsidR="00D76D2E">
        <w:rPr>
          <w:rFonts w:ascii="Arial" w:hAnsi="Arial" w:cs="Arial"/>
          <w:sz w:val="24"/>
          <w:szCs w:val="24"/>
          <w:lang w:val="es-ES"/>
        </w:rPr>
        <w:t>mínimos</w:t>
      </w:r>
      <w:r w:rsidR="00053FE9">
        <w:rPr>
          <w:rFonts w:ascii="Arial" w:hAnsi="Arial" w:cs="Arial"/>
          <w:sz w:val="24"/>
          <w:szCs w:val="24"/>
          <w:lang w:val="es-ES"/>
        </w:rPr>
        <w:t xml:space="preserve"> </w:t>
      </w:r>
      <w:r w:rsidR="00A21A70" w:rsidRPr="00B15D73">
        <w:rPr>
          <w:rFonts w:ascii="Arial" w:hAnsi="Arial" w:cs="Arial"/>
          <w:sz w:val="24"/>
          <w:szCs w:val="24"/>
          <w:lang w:val="es-ES"/>
        </w:rPr>
        <w:t>institucionales para la creación de programas</w:t>
      </w:r>
      <w:r w:rsidR="00281B58">
        <w:rPr>
          <w:rFonts w:ascii="Arial" w:hAnsi="Arial" w:cs="Arial"/>
          <w:sz w:val="24"/>
          <w:szCs w:val="24"/>
          <w:lang w:val="es-ES"/>
        </w:rPr>
        <w:t xml:space="preserve"> </w:t>
      </w:r>
      <w:r w:rsidR="001C3A84">
        <w:rPr>
          <w:rFonts w:ascii="Arial" w:hAnsi="Arial" w:cs="Arial"/>
          <w:sz w:val="24"/>
          <w:szCs w:val="24"/>
          <w:lang w:val="es-ES"/>
        </w:rPr>
        <w:t xml:space="preserve">(recurso docente, líneas de investigación, recursos materiales y </w:t>
      </w:r>
      <w:r w:rsidR="00A21A70" w:rsidRPr="00B15D73">
        <w:rPr>
          <w:rFonts w:ascii="Arial" w:hAnsi="Arial" w:cs="Arial"/>
          <w:sz w:val="24"/>
          <w:szCs w:val="24"/>
          <w:lang w:val="es-ES"/>
        </w:rPr>
        <w:t xml:space="preserve"> </w:t>
      </w:r>
      <w:r w:rsidR="001C3A84">
        <w:rPr>
          <w:rFonts w:ascii="Arial" w:hAnsi="Arial" w:cs="Arial"/>
          <w:sz w:val="24"/>
          <w:szCs w:val="24"/>
          <w:lang w:val="es-ES"/>
        </w:rPr>
        <w:t>prospecto)</w:t>
      </w:r>
      <w:r w:rsidR="00B009BD">
        <w:rPr>
          <w:rFonts w:ascii="Arial" w:hAnsi="Arial" w:cs="Arial"/>
          <w:sz w:val="24"/>
          <w:szCs w:val="24"/>
          <w:lang w:val="es-ES"/>
        </w:rPr>
        <w:t xml:space="preserve"> </w:t>
      </w:r>
      <w:r w:rsidR="00B009BD" w:rsidRPr="00B009BD">
        <w:rPr>
          <w:rFonts w:ascii="Arial" w:hAnsi="Arial" w:cs="Arial"/>
          <w:sz w:val="24"/>
          <w:szCs w:val="24"/>
          <w:vertAlign w:val="superscript"/>
          <w:lang w:val="es-ES"/>
        </w:rPr>
        <w:t>(14)</w:t>
      </w:r>
      <w:r w:rsidR="001C3A84">
        <w:rPr>
          <w:rFonts w:ascii="Arial" w:hAnsi="Arial" w:cs="Arial"/>
          <w:sz w:val="24"/>
          <w:szCs w:val="24"/>
          <w:lang w:val="es-ES"/>
        </w:rPr>
        <w:t xml:space="preserve"> </w:t>
      </w:r>
    </w:p>
    <w:p w14:paraId="36C6443B" w14:textId="0EC02397" w:rsidR="00281B58" w:rsidRDefault="00281B58" w:rsidP="00281B58">
      <w:pPr>
        <w:spacing w:line="360" w:lineRule="auto"/>
        <w:jc w:val="both"/>
        <w:rPr>
          <w:rFonts w:ascii="Arial" w:hAnsi="Arial" w:cs="Arial"/>
          <w:sz w:val="24"/>
          <w:szCs w:val="24"/>
        </w:rPr>
      </w:pPr>
      <w:r w:rsidRPr="0084745C">
        <w:rPr>
          <w:rFonts w:ascii="Arial" w:hAnsi="Arial" w:cs="Arial"/>
          <w:sz w:val="24"/>
          <w:szCs w:val="24"/>
        </w:rPr>
        <w:t>Luego en 1996 es derogada la Norma anterior</w:t>
      </w:r>
      <w:r w:rsidR="00541CD4">
        <w:rPr>
          <w:rFonts w:ascii="Arial" w:hAnsi="Arial" w:cs="Arial"/>
          <w:sz w:val="24"/>
          <w:szCs w:val="24"/>
        </w:rPr>
        <w:t>,</w:t>
      </w:r>
      <w:r w:rsidRPr="0084745C">
        <w:rPr>
          <w:rFonts w:ascii="Arial" w:hAnsi="Arial" w:cs="Arial"/>
          <w:sz w:val="24"/>
          <w:szCs w:val="24"/>
        </w:rPr>
        <w:t xml:space="preserve"> por la Normativa General de Estudios de Postgrado para las Universidades e Institutos debidamente autorizados por el CNU</w:t>
      </w:r>
      <w:r w:rsidR="003804C2">
        <w:rPr>
          <w:rFonts w:ascii="Arial" w:hAnsi="Arial" w:cs="Arial"/>
          <w:sz w:val="24"/>
          <w:szCs w:val="24"/>
        </w:rPr>
        <w:t xml:space="preserve"> </w:t>
      </w:r>
      <w:r w:rsidRPr="00B009BD">
        <w:rPr>
          <w:rFonts w:ascii="Arial" w:hAnsi="Arial" w:cs="Arial"/>
          <w:sz w:val="24"/>
          <w:szCs w:val="24"/>
          <w:vertAlign w:val="superscript"/>
        </w:rPr>
        <w:t>(</w:t>
      </w:r>
      <w:r w:rsidR="00B009BD" w:rsidRPr="00B009BD">
        <w:rPr>
          <w:rFonts w:ascii="Arial" w:hAnsi="Arial" w:cs="Arial"/>
          <w:sz w:val="24"/>
          <w:szCs w:val="24"/>
          <w:vertAlign w:val="superscript"/>
        </w:rPr>
        <w:t>15</w:t>
      </w:r>
      <w:r w:rsidR="003804C2" w:rsidRPr="00B009BD">
        <w:rPr>
          <w:rFonts w:ascii="Arial" w:hAnsi="Arial" w:cs="Arial"/>
          <w:sz w:val="24"/>
          <w:szCs w:val="24"/>
          <w:vertAlign w:val="superscript"/>
        </w:rPr>
        <w:t xml:space="preserve"> </w:t>
      </w:r>
      <w:r w:rsidRPr="00B009BD">
        <w:rPr>
          <w:rFonts w:ascii="Arial" w:hAnsi="Arial" w:cs="Arial"/>
          <w:sz w:val="24"/>
          <w:szCs w:val="24"/>
          <w:vertAlign w:val="superscript"/>
        </w:rPr>
        <w:t>)</w:t>
      </w:r>
      <w:r>
        <w:rPr>
          <w:rFonts w:ascii="Arial" w:hAnsi="Arial" w:cs="Arial"/>
          <w:sz w:val="24"/>
          <w:szCs w:val="24"/>
        </w:rPr>
        <w:t xml:space="preserve">  </w:t>
      </w:r>
      <w:r w:rsidRPr="0084745C">
        <w:rPr>
          <w:rFonts w:ascii="Arial" w:hAnsi="Arial" w:cs="Arial"/>
          <w:sz w:val="24"/>
          <w:szCs w:val="24"/>
        </w:rPr>
        <w:t xml:space="preserve"> se define la naturaleza y fines de los estudios de postgrado</w:t>
      </w:r>
      <w:r w:rsidR="00541CD4">
        <w:rPr>
          <w:rFonts w:ascii="Arial" w:hAnsi="Arial" w:cs="Arial"/>
          <w:sz w:val="24"/>
          <w:szCs w:val="24"/>
        </w:rPr>
        <w:t>:</w:t>
      </w:r>
      <w:r w:rsidRPr="0084745C">
        <w:rPr>
          <w:rFonts w:ascii="Arial" w:hAnsi="Arial" w:cs="Arial"/>
          <w:sz w:val="24"/>
          <w:szCs w:val="24"/>
        </w:rPr>
        <w:t xml:space="preserve"> toda actividad que tenga por objeto elevar el nivel académico y de desempeño profesional de los egresados del Sub-sistema de Educación Superior, la clasificación de los estudios de postgrado art</w:t>
      </w:r>
      <w:r>
        <w:rPr>
          <w:rFonts w:ascii="Arial" w:hAnsi="Arial" w:cs="Arial"/>
          <w:sz w:val="24"/>
          <w:szCs w:val="24"/>
        </w:rPr>
        <w:t xml:space="preserve"> 10:</w:t>
      </w:r>
      <w:r w:rsidRPr="0084745C">
        <w:rPr>
          <w:rFonts w:ascii="Arial" w:hAnsi="Arial" w:cs="Arial"/>
          <w:sz w:val="24"/>
          <w:szCs w:val="24"/>
        </w:rPr>
        <w:t xml:space="preserve"> Estudios conducentes a grado académico: a) Especialización. b) Maestría c) Doctorado </w:t>
      </w:r>
    </w:p>
    <w:p w14:paraId="6F34651F" w14:textId="02017313" w:rsidR="00281B58" w:rsidRDefault="00281B58" w:rsidP="00281B58">
      <w:pPr>
        <w:spacing w:line="360" w:lineRule="auto"/>
        <w:jc w:val="both"/>
        <w:rPr>
          <w:rFonts w:ascii="Arial" w:hAnsi="Arial" w:cs="Arial"/>
          <w:sz w:val="24"/>
          <w:szCs w:val="24"/>
        </w:rPr>
      </w:pPr>
      <w:r w:rsidRPr="0084745C">
        <w:rPr>
          <w:rFonts w:ascii="Arial" w:hAnsi="Arial" w:cs="Arial"/>
          <w:sz w:val="24"/>
          <w:szCs w:val="24"/>
        </w:rPr>
        <w:t xml:space="preserve">Estudios no conducentes a grado académico: </w:t>
      </w:r>
      <w:r w:rsidR="003804C2">
        <w:rPr>
          <w:rFonts w:ascii="Arial" w:hAnsi="Arial" w:cs="Arial"/>
          <w:sz w:val="24"/>
          <w:szCs w:val="24"/>
        </w:rPr>
        <w:t>e</w:t>
      </w:r>
      <w:r w:rsidRPr="0084745C">
        <w:rPr>
          <w:rFonts w:ascii="Arial" w:hAnsi="Arial" w:cs="Arial"/>
          <w:sz w:val="24"/>
          <w:szCs w:val="24"/>
        </w:rPr>
        <w:t>specialización</w:t>
      </w:r>
      <w:r w:rsidR="003804C2">
        <w:rPr>
          <w:rFonts w:ascii="Arial" w:hAnsi="Arial" w:cs="Arial"/>
          <w:sz w:val="24"/>
          <w:szCs w:val="24"/>
        </w:rPr>
        <w:t>, a</w:t>
      </w:r>
      <w:r w:rsidRPr="0084745C">
        <w:rPr>
          <w:rFonts w:ascii="Arial" w:hAnsi="Arial" w:cs="Arial"/>
          <w:sz w:val="24"/>
          <w:szCs w:val="24"/>
        </w:rPr>
        <w:t>ctualización</w:t>
      </w:r>
      <w:r w:rsidR="003804C2">
        <w:rPr>
          <w:rFonts w:ascii="Arial" w:hAnsi="Arial" w:cs="Arial"/>
          <w:sz w:val="24"/>
          <w:szCs w:val="24"/>
        </w:rPr>
        <w:t>,</w:t>
      </w:r>
      <w:r w:rsidRPr="0084745C">
        <w:rPr>
          <w:rFonts w:ascii="Arial" w:hAnsi="Arial" w:cs="Arial"/>
          <w:sz w:val="24"/>
          <w:szCs w:val="24"/>
        </w:rPr>
        <w:t xml:space="preserve"> </w:t>
      </w:r>
      <w:r w:rsidR="003804C2">
        <w:rPr>
          <w:rFonts w:ascii="Arial" w:hAnsi="Arial" w:cs="Arial"/>
          <w:sz w:val="24"/>
          <w:szCs w:val="24"/>
        </w:rPr>
        <w:t>p</w:t>
      </w:r>
      <w:r w:rsidRPr="0084745C">
        <w:rPr>
          <w:rFonts w:ascii="Arial" w:hAnsi="Arial" w:cs="Arial"/>
          <w:sz w:val="24"/>
          <w:szCs w:val="24"/>
        </w:rPr>
        <w:t>erfeccionamiento profesional</w:t>
      </w:r>
      <w:r w:rsidR="003804C2">
        <w:rPr>
          <w:rFonts w:ascii="Arial" w:hAnsi="Arial" w:cs="Arial"/>
          <w:sz w:val="24"/>
          <w:szCs w:val="24"/>
        </w:rPr>
        <w:t xml:space="preserve"> y p</w:t>
      </w:r>
      <w:r w:rsidRPr="0084745C">
        <w:rPr>
          <w:rFonts w:ascii="Arial" w:hAnsi="Arial" w:cs="Arial"/>
          <w:sz w:val="24"/>
          <w:szCs w:val="24"/>
        </w:rPr>
        <w:t>rogramas post-doctoral</w:t>
      </w:r>
    </w:p>
    <w:p w14:paraId="371CB401" w14:textId="3DD19358" w:rsidR="00EE2031" w:rsidRDefault="00EE2031" w:rsidP="00281B58">
      <w:pPr>
        <w:spacing w:line="360" w:lineRule="auto"/>
        <w:jc w:val="both"/>
        <w:rPr>
          <w:rFonts w:ascii="Arial" w:hAnsi="Arial" w:cs="Arial"/>
          <w:sz w:val="24"/>
          <w:szCs w:val="24"/>
        </w:rPr>
      </w:pPr>
      <w:r>
        <w:rPr>
          <w:rFonts w:ascii="Arial" w:hAnsi="Arial" w:cs="Arial"/>
          <w:sz w:val="24"/>
          <w:szCs w:val="24"/>
        </w:rPr>
        <w:t xml:space="preserve">Se definen las unidades crédito y la condición de presentación de </w:t>
      </w:r>
      <w:r w:rsidR="00DD4616">
        <w:rPr>
          <w:rFonts w:ascii="Arial" w:hAnsi="Arial" w:cs="Arial"/>
          <w:sz w:val="24"/>
          <w:szCs w:val="24"/>
        </w:rPr>
        <w:t>un trabajo</w:t>
      </w:r>
      <w:r>
        <w:rPr>
          <w:rFonts w:ascii="Arial" w:hAnsi="Arial" w:cs="Arial"/>
          <w:sz w:val="24"/>
          <w:szCs w:val="24"/>
        </w:rPr>
        <w:t xml:space="preserve"> de investigación</w:t>
      </w:r>
      <w:r w:rsidR="00722F19">
        <w:rPr>
          <w:rFonts w:ascii="Arial" w:hAnsi="Arial" w:cs="Arial"/>
          <w:sz w:val="24"/>
          <w:szCs w:val="24"/>
        </w:rPr>
        <w:t xml:space="preserve">, las condiciones para </w:t>
      </w:r>
      <w:r w:rsidR="00DD4616">
        <w:rPr>
          <w:rFonts w:ascii="Arial" w:hAnsi="Arial" w:cs="Arial"/>
          <w:sz w:val="24"/>
          <w:szCs w:val="24"/>
        </w:rPr>
        <w:t>ser profesor</w:t>
      </w:r>
      <w:r w:rsidR="00722F19">
        <w:rPr>
          <w:rFonts w:ascii="Arial" w:hAnsi="Arial" w:cs="Arial"/>
          <w:sz w:val="24"/>
          <w:szCs w:val="24"/>
        </w:rPr>
        <w:t>,</w:t>
      </w:r>
      <w:r w:rsidR="00DD4616">
        <w:rPr>
          <w:rFonts w:ascii="Arial" w:hAnsi="Arial" w:cs="Arial"/>
          <w:sz w:val="24"/>
          <w:szCs w:val="24"/>
        </w:rPr>
        <w:t xml:space="preserve"> </w:t>
      </w:r>
      <w:r w:rsidR="00722F19">
        <w:rPr>
          <w:rFonts w:ascii="Arial" w:hAnsi="Arial" w:cs="Arial"/>
          <w:sz w:val="24"/>
          <w:szCs w:val="24"/>
        </w:rPr>
        <w:t>el régimen académico,</w:t>
      </w:r>
      <w:r w:rsidR="00DD4616">
        <w:rPr>
          <w:rFonts w:ascii="Arial" w:hAnsi="Arial" w:cs="Arial"/>
          <w:sz w:val="24"/>
          <w:szCs w:val="24"/>
        </w:rPr>
        <w:t xml:space="preserve"> la </w:t>
      </w:r>
      <w:r w:rsidR="00DD4616" w:rsidRPr="00DD4616">
        <w:rPr>
          <w:rFonts w:ascii="Arial" w:hAnsi="Arial" w:cs="Arial"/>
          <w:sz w:val="24"/>
          <w:szCs w:val="24"/>
        </w:rPr>
        <w:t>obligatoriedad de acreditación de todos los programas de Postgrado ante el CNU</w:t>
      </w:r>
      <w:r w:rsidR="00722F19" w:rsidRPr="00DD4616">
        <w:rPr>
          <w:rFonts w:ascii="Arial" w:hAnsi="Arial" w:cs="Arial"/>
          <w:sz w:val="24"/>
          <w:szCs w:val="24"/>
        </w:rPr>
        <w:t xml:space="preserve">  </w:t>
      </w:r>
      <w:r w:rsidR="001107A3">
        <w:rPr>
          <w:rFonts w:ascii="Arial" w:hAnsi="Arial" w:cs="Arial"/>
          <w:sz w:val="24"/>
          <w:szCs w:val="24"/>
        </w:rPr>
        <w:t xml:space="preserve">y los programas interinstitucionales  </w:t>
      </w:r>
      <w:r w:rsidRPr="00DD4616">
        <w:rPr>
          <w:rFonts w:ascii="Arial" w:hAnsi="Arial" w:cs="Arial"/>
          <w:sz w:val="24"/>
          <w:szCs w:val="24"/>
        </w:rPr>
        <w:t xml:space="preserve"> </w:t>
      </w:r>
    </w:p>
    <w:p w14:paraId="259BC332" w14:textId="449A6533" w:rsidR="00937F0A" w:rsidRDefault="00B228C9" w:rsidP="00B228C9">
      <w:pPr>
        <w:spacing w:line="360" w:lineRule="auto"/>
        <w:jc w:val="both"/>
        <w:rPr>
          <w:rFonts w:ascii="Arial" w:hAnsi="Arial" w:cs="Arial"/>
          <w:sz w:val="24"/>
          <w:szCs w:val="24"/>
        </w:rPr>
      </w:pPr>
      <w:r w:rsidRPr="00931DE9">
        <w:rPr>
          <w:rFonts w:ascii="Arial" w:hAnsi="Arial" w:cs="Arial"/>
          <w:sz w:val="24"/>
          <w:szCs w:val="24"/>
        </w:rPr>
        <w:t>Luego en  2001 se aprueba  la Normativa general de los estudios de postgrado para las</w:t>
      </w:r>
      <w:r>
        <w:rPr>
          <w:rFonts w:ascii="Arial" w:hAnsi="Arial" w:cs="Arial"/>
          <w:sz w:val="24"/>
          <w:szCs w:val="24"/>
        </w:rPr>
        <w:t xml:space="preserve"> </w:t>
      </w:r>
      <w:r w:rsidRPr="00BC1585">
        <w:rPr>
          <w:rFonts w:ascii="Arial" w:hAnsi="Arial" w:cs="Arial"/>
          <w:sz w:val="24"/>
          <w:szCs w:val="24"/>
        </w:rPr>
        <w:t xml:space="preserve">universidades e instituciones autorizadas por el </w:t>
      </w:r>
      <w:r>
        <w:rPr>
          <w:rFonts w:ascii="Arial" w:hAnsi="Arial" w:cs="Arial"/>
          <w:sz w:val="24"/>
          <w:szCs w:val="24"/>
        </w:rPr>
        <w:t>CNU</w:t>
      </w:r>
      <w:r w:rsidR="00931DE9" w:rsidRPr="00B009BD">
        <w:rPr>
          <w:rFonts w:ascii="Arial" w:hAnsi="Arial" w:cs="Arial"/>
          <w:sz w:val="24"/>
          <w:szCs w:val="24"/>
          <w:vertAlign w:val="superscript"/>
        </w:rPr>
        <w:t>(</w:t>
      </w:r>
      <w:r w:rsidR="00B009BD" w:rsidRPr="00B009BD">
        <w:rPr>
          <w:rFonts w:ascii="Arial" w:hAnsi="Arial" w:cs="Arial"/>
          <w:sz w:val="24"/>
          <w:szCs w:val="24"/>
          <w:vertAlign w:val="superscript"/>
        </w:rPr>
        <w:t>16</w:t>
      </w:r>
      <w:r w:rsidR="00DD557F" w:rsidRPr="00B009BD">
        <w:rPr>
          <w:rFonts w:ascii="Arial" w:hAnsi="Arial" w:cs="Arial"/>
          <w:sz w:val="24"/>
          <w:szCs w:val="24"/>
          <w:vertAlign w:val="superscript"/>
        </w:rPr>
        <w:t xml:space="preserve"> </w:t>
      </w:r>
      <w:r w:rsidR="00931DE9" w:rsidRPr="00B009BD">
        <w:rPr>
          <w:rFonts w:ascii="Arial" w:hAnsi="Arial" w:cs="Arial"/>
          <w:sz w:val="24"/>
          <w:szCs w:val="24"/>
          <w:vertAlign w:val="superscript"/>
        </w:rPr>
        <w:t>)</w:t>
      </w:r>
      <w:r w:rsidR="006A5651" w:rsidRPr="006A5651">
        <w:rPr>
          <w:rFonts w:ascii="Arial" w:hAnsi="Arial" w:cs="Arial"/>
          <w:sz w:val="24"/>
          <w:szCs w:val="24"/>
        </w:rPr>
        <w:t xml:space="preserve"> derogando las normas anteriores</w:t>
      </w:r>
      <w:r w:rsidR="00B81E5A">
        <w:rPr>
          <w:rFonts w:ascii="Arial" w:hAnsi="Arial" w:cs="Arial"/>
          <w:sz w:val="24"/>
          <w:szCs w:val="24"/>
        </w:rPr>
        <w:t xml:space="preserve"> y vigente a la fecha. </w:t>
      </w:r>
      <w:r w:rsidR="006A5651">
        <w:rPr>
          <w:rFonts w:ascii="Arial" w:hAnsi="Arial" w:cs="Arial"/>
          <w:sz w:val="24"/>
          <w:szCs w:val="24"/>
        </w:rPr>
        <w:t xml:space="preserve">Se </w:t>
      </w:r>
      <w:r>
        <w:rPr>
          <w:rFonts w:ascii="Arial" w:hAnsi="Arial" w:cs="Arial"/>
          <w:sz w:val="24"/>
          <w:szCs w:val="24"/>
        </w:rPr>
        <w:t>define</w:t>
      </w:r>
      <w:r w:rsidR="00AC3DF5">
        <w:rPr>
          <w:rFonts w:ascii="Arial" w:hAnsi="Arial" w:cs="Arial"/>
          <w:sz w:val="24"/>
          <w:szCs w:val="24"/>
        </w:rPr>
        <w:t xml:space="preserve"> </w:t>
      </w:r>
      <w:r w:rsidR="001E6E59">
        <w:rPr>
          <w:rFonts w:ascii="Arial" w:hAnsi="Arial" w:cs="Arial"/>
          <w:sz w:val="24"/>
          <w:szCs w:val="24"/>
        </w:rPr>
        <w:t>la naturaleza y fines de los estudios,</w:t>
      </w:r>
      <w:r w:rsidR="00AC3DF5">
        <w:rPr>
          <w:rFonts w:ascii="Arial" w:hAnsi="Arial" w:cs="Arial"/>
          <w:sz w:val="24"/>
          <w:szCs w:val="24"/>
        </w:rPr>
        <w:t xml:space="preserve"> </w:t>
      </w:r>
      <w:r w:rsidR="001E6E59">
        <w:rPr>
          <w:rFonts w:ascii="Arial" w:hAnsi="Arial" w:cs="Arial"/>
          <w:sz w:val="24"/>
          <w:szCs w:val="24"/>
        </w:rPr>
        <w:t>los órganos asesores</w:t>
      </w:r>
      <w:r w:rsidR="003068BF">
        <w:rPr>
          <w:rFonts w:ascii="Arial" w:hAnsi="Arial" w:cs="Arial"/>
          <w:sz w:val="24"/>
          <w:szCs w:val="24"/>
        </w:rPr>
        <w:t xml:space="preserve"> </w:t>
      </w:r>
      <w:r w:rsidR="000C5DA4">
        <w:rPr>
          <w:rFonts w:ascii="Arial" w:hAnsi="Arial" w:cs="Arial"/>
          <w:sz w:val="24"/>
          <w:szCs w:val="24"/>
        </w:rPr>
        <w:t>(Consejo</w:t>
      </w:r>
      <w:r w:rsidR="003068BF">
        <w:rPr>
          <w:rFonts w:ascii="Arial" w:hAnsi="Arial" w:cs="Arial"/>
          <w:sz w:val="24"/>
          <w:szCs w:val="24"/>
        </w:rPr>
        <w:t xml:space="preserve"> Consultivo Nacional de Postgrado(CCNP) </w:t>
      </w:r>
      <w:r w:rsidR="00AC3DF5">
        <w:rPr>
          <w:rFonts w:ascii="Arial" w:hAnsi="Arial" w:cs="Arial"/>
          <w:sz w:val="24"/>
          <w:szCs w:val="24"/>
        </w:rPr>
        <w:t>la creación,</w:t>
      </w:r>
      <w:r w:rsidR="003068BF">
        <w:rPr>
          <w:rFonts w:ascii="Arial" w:hAnsi="Arial" w:cs="Arial"/>
          <w:sz w:val="24"/>
          <w:szCs w:val="24"/>
        </w:rPr>
        <w:t xml:space="preserve"> </w:t>
      </w:r>
      <w:r w:rsidR="006F5626">
        <w:rPr>
          <w:rFonts w:ascii="Arial" w:hAnsi="Arial" w:cs="Arial"/>
          <w:sz w:val="24"/>
          <w:szCs w:val="24"/>
        </w:rPr>
        <w:t>organización</w:t>
      </w:r>
      <w:r w:rsidR="00AC3DF5">
        <w:rPr>
          <w:rFonts w:ascii="Arial" w:hAnsi="Arial" w:cs="Arial"/>
          <w:sz w:val="24"/>
          <w:szCs w:val="24"/>
        </w:rPr>
        <w:t xml:space="preserve"> y funcionamiento,</w:t>
      </w:r>
      <w:r w:rsidR="006F5626">
        <w:rPr>
          <w:rFonts w:ascii="Arial" w:hAnsi="Arial" w:cs="Arial"/>
          <w:sz w:val="24"/>
          <w:szCs w:val="24"/>
        </w:rPr>
        <w:t xml:space="preserve"> </w:t>
      </w:r>
      <w:r w:rsidR="00F97CA0">
        <w:rPr>
          <w:rFonts w:ascii="Arial" w:hAnsi="Arial" w:cs="Arial"/>
          <w:sz w:val="24"/>
          <w:szCs w:val="24"/>
        </w:rPr>
        <w:t>las disposiciones comunes,</w:t>
      </w:r>
      <w:r w:rsidR="00937F0A">
        <w:rPr>
          <w:rFonts w:ascii="Arial" w:hAnsi="Arial" w:cs="Arial"/>
          <w:sz w:val="24"/>
          <w:szCs w:val="24"/>
        </w:rPr>
        <w:t xml:space="preserve"> </w:t>
      </w:r>
      <w:r w:rsidR="00F97CA0">
        <w:rPr>
          <w:rFonts w:ascii="Arial" w:hAnsi="Arial" w:cs="Arial"/>
          <w:sz w:val="24"/>
          <w:szCs w:val="24"/>
        </w:rPr>
        <w:t>el régimen académic</w:t>
      </w:r>
      <w:r w:rsidR="00937F0A">
        <w:rPr>
          <w:rFonts w:ascii="Arial" w:hAnsi="Arial" w:cs="Arial"/>
          <w:sz w:val="24"/>
          <w:szCs w:val="24"/>
        </w:rPr>
        <w:t>o</w:t>
      </w:r>
      <w:r w:rsidR="00F97CA0">
        <w:rPr>
          <w:rFonts w:ascii="Arial" w:hAnsi="Arial" w:cs="Arial"/>
          <w:sz w:val="24"/>
          <w:szCs w:val="24"/>
        </w:rPr>
        <w:t>,</w:t>
      </w:r>
      <w:r w:rsidR="00937F0A">
        <w:rPr>
          <w:rFonts w:ascii="Arial" w:hAnsi="Arial" w:cs="Arial"/>
          <w:sz w:val="24"/>
          <w:szCs w:val="24"/>
        </w:rPr>
        <w:t xml:space="preserve"> </w:t>
      </w:r>
      <w:r w:rsidR="00F97CA0">
        <w:rPr>
          <w:rFonts w:ascii="Arial" w:hAnsi="Arial" w:cs="Arial"/>
          <w:sz w:val="24"/>
          <w:szCs w:val="24"/>
        </w:rPr>
        <w:t>evaluación y acreditación</w:t>
      </w:r>
      <w:r w:rsidR="00937F0A">
        <w:rPr>
          <w:rFonts w:ascii="Arial" w:hAnsi="Arial" w:cs="Arial"/>
          <w:sz w:val="24"/>
          <w:szCs w:val="24"/>
        </w:rPr>
        <w:t>, sanciones y programas interinstitucionales.</w:t>
      </w:r>
    </w:p>
    <w:p w14:paraId="470DBFDB" w14:textId="464AF7B3" w:rsidR="001E6E59" w:rsidRDefault="00F97CA0" w:rsidP="00B228C9">
      <w:pPr>
        <w:spacing w:line="360" w:lineRule="auto"/>
        <w:jc w:val="both"/>
        <w:rPr>
          <w:rFonts w:ascii="Arial" w:hAnsi="Arial" w:cs="Arial"/>
          <w:sz w:val="24"/>
          <w:szCs w:val="24"/>
        </w:rPr>
      </w:pPr>
      <w:r>
        <w:rPr>
          <w:rFonts w:ascii="Arial" w:hAnsi="Arial" w:cs="Arial"/>
          <w:sz w:val="24"/>
          <w:szCs w:val="24"/>
        </w:rPr>
        <w:t xml:space="preserve"> </w:t>
      </w:r>
      <w:r w:rsidR="00DE4FCC">
        <w:rPr>
          <w:rFonts w:ascii="Arial" w:hAnsi="Arial" w:cs="Arial"/>
          <w:sz w:val="24"/>
          <w:szCs w:val="24"/>
        </w:rPr>
        <w:t xml:space="preserve">En el art 13 se específica el diseño curricular: </w:t>
      </w:r>
      <w:r w:rsidR="003068BF" w:rsidRPr="00DE4FCC">
        <w:rPr>
          <w:rFonts w:ascii="Arial" w:hAnsi="Arial" w:cs="Arial"/>
          <w:sz w:val="24"/>
          <w:szCs w:val="24"/>
        </w:rPr>
        <w:t>P</w:t>
      </w:r>
      <w:r w:rsidR="00DE4FCC" w:rsidRPr="00DE4FCC">
        <w:rPr>
          <w:rFonts w:ascii="Arial" w:hAnsi="Arial" w:cs="Arial"/>
          <w:sz w:val="24"/>
          <w:szCs w:val="24"/>
        </w:rPr>
        <w:t>erfil</w:t>
      </w:r>
      <w:r w:rsidR="00CA1125">
        <w:rPr>
          <w:rFonts w:ascii="Arial" w:hAnsi="Arial" w:cs="Arial"/>
          <w:sz w:val="24"/>
          <w:szCs w:val="24"/>
        </w:rPr>
        <w:t>, o</w:t>
      </w:r>
      <w:r w:rsidR="00DE4FCC" w:rsidRPr="00DE4FCC">
        <w:rPr>
          <w:rFonts w:ascii="Arial" w:hAnsi="Arial" w:cs="Arial"/>
          <w:sz w:val="24"/>
          <w:szCs w:val="24"/>
        </w:rPr>
        <w:t>bjetivos</w:t>
      </w:r>
      <w:r w:rsidR="00CA1125">
        <w:rPr>
          <w:rFonts w:ascii="Arial" w:hAnsi="Arial" w:cs="Arial"/>
          <w:sz w:val="24"/>
          <w:szCs w:val="24"/>
        </w:rPr>
        <w:t xml:space="preserve">, </w:t>
      </w:r>
      <w:r w:rsidR="00594EE3">
        <w:rPr>
          <w:rFonts w:ascii="Arial" w:hAnsi="Arial" w:cs="Arial"/>
          <w:sz w:val="24"/>
          <w:szCs w:val="24"/>
        </w:rPr>
        <w:t>plan d</w:t>
      </w:r>
      <w:r w:rsidR="00B5523A">
        <w:rPr>
          <w:rFonts w:ascii="Arial" w:hAnsi="Arial" w:cs="Arial"/>
          <w:sz w:val="24"/>
          <w:szCs w:val="24"/>
        </w:rPr>
        <w:t>e</w:t>
      </w:r>
      <w:r w:rsidR="00594EE3">
        <w:rPr>
          <w:rFonts w:ascii="Arial" w:hAnsi="Arial" w:cs="Arial"/>
          <w:sz w:val="24"/>
          <w:szCs w:val="24"/>
        </w:rPr>
        <w:t xml:space="preserve"> </w:t>
      </w:r>
      <w:r w:rsidR="005C2668">
        <w:rPr>
          <w:rFonts w:ascii="Arial" w:hAnsi="Arial" w:cs="Arial"/>
          <w:sz w:val="24"/>
          <w:szCs w:val="24"/>
        </w:rPr>
        <w:t xml:space="preserve">estudios </w:t>
      </w:r>
      <w:r w:rsidR="005C2668" w:rsidRPr="00DE4FCC">
        <w:rPr>
          <w:rFonts w:ascii="Arial" w:hAnsi="Arial" w:cs="Arial"/>
          <w:sz w:val="24"/>
          <w:szCs w:val="24"/>
        </w:rPr>
        <w:t>y</w:t>
      </w:r>
      <w:r w:rsidR="00DE4FCC" w:rsidRPr="00DE4FCC">
        <w:rPr>
          <w:rFonts w:ascii="Arial" w:hAnsi="Arial" w:cs="Arial"/>
          <w:sz w:val="24"/>
          <w:szCs w:val="24"/>
        </w:rPr>
        <w:t xml:space="preserve"> régimen de estudios</w:t>
      </w:r>
      <w:r w:rsidR="00AC3DF5">
        <w:rPr>
          <w:rFonts w:ascii="Arial" w:hAnsi="Arial" w:cs="Arial"/>
          <w:sz w:val="24"/>
          <w:szCs w:val="24"/>
        </w:rPr>
        <w:t xml:space="preserve"> </w:t>
      </w:r>
      <w:r w:rsidR="001E6E59">
        <w:rPr>
          <w:rFonts w:ascii="Arial" w:hAnsi="Arial" w:cs="Arial"/>
          <w:sz w:val="24"/>
          <w:szCs w:val="24"/>
        </w:rPr>
        <w:t xml:space="preserve"> </w:t>
      </w:r>
    </w:p>
    <w:p w14:paraId="422A861F" w14:textId="6F7C8EF5" w:rsidR="001E5721" w:rsidRDefault="006A5FB2" w:rsidP="00B228C9">
      <w:pPr>
        <w:spacing w:line="360" w:lineRule="auto"/>
        <w:jc w:val="both"/>
        <w:rPr>
          <w:rFonts w:ascii="Arial" w:hAnsi="Arial" w:cs="Arial"/>
          <w:sz w:val="24"/>
          <w:szCs w:val="24"/>
        </w:rPr>
      </w:pPr>
      <w:r>
        <w:rPr>
          <w:rFonts w:ascii="Arial" w:hAnsi="Arial" w:cs="Arial"/>
          <w:sz w:val="24"/>
          <w:szCs w:val="24"/>
        </w:rPr>
        <w:t>Se mantiene</w:t>
      </w:r>
      <w:r w:rsidR="00A451D3">
        <w:rPr>
          <w:rFonts w:ascii="Arial" w:hAnsi="Arial" w:cs="Arial"/>
          <w:sz w:val="24"/>
          <w:szCs w:val="24"/>
        </w:rPr>
        <w:t xml:space="preserve"> la clasificación de l</w:t>
      </w:r>
      <w:r w:rsidR="00B228C9">
        <w:rPr>
          <w:rFonts w:ascii="Arial" w:hAnsi="Arial" w:cs="Arial"/>
          <w:sz w:val="24"/>
          <w:szCs w:val="24"/>
        </w:rPr>
        <w:t>os estudios de postgrado en dos grupos:</w:t>
      </w:r>
      <w:r w:rsidR="00C72BE2">
        <w:rPr>
          <w:rFonts w:ascii="Arial" w:hAnsi="Arial" w:cs="Arial"/>
          <w:sz w:val="24"/>
          <w:szCs w:val="24"/>
        </w:rPr>
        <w:t>1</w:t>
      </w:r>
      <w:r w:rsidR="00B228C9" w:rsidRPr="00BC1585">
        <w:rPr>
          <w:rFonts w:ascii="Arial" w:hAnsi="Arial" w:cs="Arial"/>
          <w:sz w:val="24"/>
          <w:szCs w:val="24"/>
        </w:rPr>
        <w:t>. Estudios de postgrado de carácter formal conducentes a los grados académicos de: Especialización</w:t>
      </w:r>
      <w:r w:rsidR="00A451D3">
        <w:rPr>
          <w:rFonts w:ascii="Arial" w:hAnsi="Arial" w:cs="Arial"/>
          <w:sz w:val="24"/>
          <w:szCs w:val="24"/>
        </w:rPr>
        <w:t xml:space="preserve"> </w:t>
      </w:r>
      <w:r w:rsidR="00111004">
        <w:rPr>
          <w:rFonts w:ascii="Arial" w:hAnsi="Arial" w:cs="Arial"/>
          <w:sz w:val="24"/>
          <w:szCs w:val="24"/>
        </w:rPr>
        <w:t xml:space="preserve">técnica, </w:t>
      </w:r>
      <w:r w:rsidR="00111004" w:rsidRPr="00402A52">
        <w:rPr>
          <w:rFonts w:ascii="Arial" w:hAnsi="Arial" w:cs="Arial"/>
          <w:sz w:val="24"/>
          <w:szCs w:val="24"/>
        </w:rPr>
        <w:t>Especialización</w:t>
      </w:r>
      <w:r>
        <w:rPr>
          <w:rFonts w:ascii="Arial" w:hAnsi="Arial" w:cs="Arial"/>
          <w:sz w:val="24"/>
          <w:szCs w:val="24"/>
        </w:rPr>
        <w:t xml:space="preserve">, Maestría y </w:t>
      </w:r>
      <w:r w:rsidR="005C2668">
        <w:rPr>
          <w:rFonts w:ascii="Arial" w:hAnsi="Arial" w:cs="Arial"/>
          <w:sz w:val="24"/>
          <w:szCs w:val="24"/>
        </w:rPr>
        <w:t>Doctorado</w:t>
      </w:r>
      <w:r w:rsidR="00C72BE2">
        <w:rPr>
          <w:rFonts w:ascii="Arial" w:hAnsi="Arial" w:cs="Arial"/>
          <w:sz w:val="24"/>
          <w:szCs w:val="24"/>
        </w:rPr>
        <w:t xml:space="preserve"> </w:t>
      </w:r>
      <w:r w:rsidR="001E5721">
        <w:rPr>
          <w:rFonts w:ascii="Arial" w:hAnsi="Arial" w:cs="Arial"/>
          <w:sz w:val="24"/>
          <w:szCs w:val="24"/>
        </w:rPr>
        <w:t>2</w:t>
      </w:r>
      <w:r w:rsidR="001E5721" w:rsidRPr="001E5721">
        <w:rPr>
          <w:rFonts w:ascii="Arial" w:hAnsi="Arial" w:cs="Arial"/>
          <w:sz w:val="24"/>
          <w:szCs w:val="24"/>
        </w:rPr>
        <w:t>. Estudios de postgrado de carácter formal</w:t>
      </w:r>
      <w:r w:rsidR="001E5721">
        <w:rPr>
          <w:rFonts w:ascii="Arial" w:hAnsi="Arial" w:cs="Arial"/>
          <w:sz w:val="24"/>
          <w:szCs w:val="24"/>
        </w:rPr>
        <w:t xml:space="preserve"> </w:t>
      </w:r>
      <w:r w:rsidR="00C72BE2">
        <w:rPr>
          <w:rFonts w:ascii="Arial" w:hAnsi="Arial" w:cs="Arial"/>
          <w:sz w:val="24"/>
          <w:szCs w:val="24"/>
        </w:rPr>
        <w:t xml:space="preserve">no </w:t>
      </w:r>
      <w:r w:rsidR="00C72BE2" w:rsidRPr="001E5721">
        <w:rPr>
          <w:rFonts w:ascii="Arial" w:hAnsi="Arial" w:cs="Arial"/>
          <w:sz w:val="24"/>
          <w:szCs w:val="24"/>
        </w:rPr>
        <w:t>conducentes</w:t>
      </w:r>
      <w:r w:rsidR="001E5721" w:rsidRPr="001E5721">
        <w:rPr>
          <w:rFonts w:ascii="Arial" w:hAnsi="Arial" w:cs="Arial"/>
          <w:sz w:val="24"/>
          <w:szCs w:val="24"/>
        </w:rPr>
        <w:t xml:space="preserve"> a los grados académicos</w:t>
      </w:r>
      <w:r w:rsidR="00C72BE2">
        <w:rPr>
          <w:rFonts w:ascii="Arial" w:hAnsi="Arial" w:cs="Arial"/>
          <w:sz w:val="24"/>
          <w:szCs w:val="24"/>
        </w:rPr>
        <w:t>:</w:t>
      </w:r>
      <w:r w:rsidR="00603710">
        <w:rPr>
          <w:rFonts w:ascii="Arial" w:hAnsi="Arial" w:cs="Arial"/>
          <w:sz w:val="24"/>
          <w:szCs w:val="24"/>
        </w:rPr>
        <w:t xml:space="preserve"> ampliación, actualización, perfeccionamiento profesional y programas postdoctorales </w:t>
      </w:r>
      <w:r w:rsidR="00C72BE2">
        <w:rPr>
          <w:rFonts w:ascii="Arial" w:hAnsi="Arial" w:cs="Arial"/>
          <w:sz w:val="24"/>
          <w:szCs w:val="24"/>
        </w:rPr>
        <w:t xml:space="preserve"> </w:t>
      </w:r>
      <w:r w:rsidR="001E5721" w:rsidRPr="001E5721">
        <w:rPr>
          <w:rFonts w:ascii="Arial" w:hAnsi="Arial" w:cs="Arial"/>
          <w:sz w:val="24"/>
          <w:szCs w:val="24"/>
        </w:rPr>
        <w:t xml:space="preserve"> </w:t>
      </w:r>
    </w:p>
    <w:p w14:paraId="10B39140" w14:textId="1303C1A6" w:rsidR="00113229" w:rsidRDefault="001E5721" w:rsidP="00606221">
      <w:pPr>
        <w:pStyle w:val="tnormal"/>
        <w:spacing w:line="360" w:lineRule="auto"/>
        <w:jc w:val="both"/>
        <w:rPr>
          <w:sz w:val="24"/>
          <w:szCs w:val="24"/>
        </w:rPr>
      </w:pPr>
      <w:r>
        <w:rPr>
          <w:sz w:val="24"/>
          <w:szCs w:val="24"/>
        </w:rPr>
        <w:t>E</w:t>
      </w:r>
      <w:r w:rsidR="000019ED" w:rsidRPr="00606221">
        <w:rPr>
          <w:sz w:val="24"/>
          <w:szCs w:val="24"/>
        </w:rPr>
        <w:t xml:space="preserve">n cuanto al </w:t>
      </w:r>
      <w:r w:rsidR="00113229" w:rsidRPr="00606221">
        <w:rPr>
          <w:sz w:val="24"/>
          <w:szCs w:val="24"/>
        </w:rPr>
        <w:t>régimen</w:t>
      </w:r>
      <w:r w:rsidR="000019ED" w:rsidRPr="00606221">
        <w:rPr>
          <w:sz w:val="24"/>
          <w:szCs w:val="24"/>
        </w:rPr>
        <w:t xml:space="preserve"> </w:t>
      </w:r>
      <w:r w:rsidR="00113229" w:rsidRPr="00606221">
        <w:rPr>
          <w:sz w:val="24"/>
          <w:szCs w:val="24"/>
        </w:rPr>
        <w:t>académico</w:t>
      </w:r>
      <w:r w:rsidR="000019ED" w:rsidRPr="00606221">
        <w:rPr>
          <w:sz w:val="24"/>
          <w:szCs w:val="24"/>
        </w:rPr>
        <w:t xml:space="preserve"> </w:t>
      </w:r>
      <w:r w:rsidR="00113229" w:rsidRPr="00606221">
        <w:rPr>
          <w:sz w:val="24"/>
          <w:szCs w:val="24"/>
        </w:rPr>
        <w:t xml:space="preserve">del art 36 al 38: los estudios </w:t>
      </w:r>
      <w:r w:rsidR="000019ED" w:rsidRPr="00606221">
        <w:rPr>
          <w:sz w:val="24"/>
          <w:szCs w:val="24"/>
        </w:rPr>
        <w:t>conducentes a grado académico se regirán por el sistema de períodos académicos, módulos, unidades crédito y prelación de asignaturas u otras modalidades curriculares,</w:t>
      </w:r>
      <w:r w:rsidR="00113229" w:rsidRPr="00606221">
        <w:rPr>
          <w:sz w:val="24"/>
          <w:szCs w:val="24"/>
        </w:rPr>
        <w:t xml:space="preserve"> los s criterios de ingreso, permanencia y </w:t>
      </w:r>
      <w:r w:rsidR="00606221" w:rsidRPr="00606221">
        <w:rPr>
          <w:sz w:val="24"/>
          <w:szCs w:val="24"/>
        </w:rPr>
        <w:t>egreso,</w:t>
      </w:r>
      <w:r w:rsidR="00113229" w:rsidRPr="00606221">
        <w:rPr>
          <w:sz w:val="24"/>
          <w:szCs w:val="24"/>
        </w:rPr>
        <w:t xml:space="preserve"> así como las normas de rendimiento académico mínimo y los lapsos para la obtención del grado correspondiente</w:t>
      </w:r>
      <w:r w:rsidR="00606221">
        <w:rPr>
          <w:sz w:val="24"/>
          <w:szCs w:val="24"/>
        </w:rPr>
        <w:t xml:space="preserve">. </w:t>
      </w:r>
    </w:p>
    <w:p w14:paraId="3449D0F2" w14:textId="27F9EB0F" w:rsidR="00A53129" w:rsidRDefault="00B75469" w:rsidP="00E11049">
      <w:pPr>
        <w:spacing w:line="360" w:lineRule="auto"/>
        <w:rPr>
          <w:rFonts w:ascii="Arial" w:hAnsi="Arial" w:cs="Arial"/>
          <w:sz w:val="24"/>
          <w:szCs w:val="24"/>
          <w:lang w:val="es-ES"/>
        </w:rPr>
      </w:pPr>
      <w:r>
        <w:rPr>
          <w:rFonts w:ascii="Arial" w:hAnsi="Arial" w:cs="Arial"/>
          <w:sz w:val="24"/>
          <w:szCs w:val="24"/>
          <w:lang w:val="es-ES"/>
        </w:rPr>
        <w:t>Asimismo,</w:t>
      </w:r>
      <w:r w:rsidR="00556C18">
        <w:rPr>
          <w:rFonts w:ascii="Arial" w:hAnsi="Arial" w:cs="Arial"/>
          <w:sz w:val="24"/>
          <w:szCs w:val="24"/>
          <w:lang w:val="es-ES"/>
        </w:rPr>
        <w:t xml:space="preserve"> el CCNPG establece los estatus para los programas a saber:</w:t>
      </w:r>
      <w:r w:rsidR="00AD51D0">
        <w:rPr>
          <w:rFonts w:ascii="Arial" w:hAnsi="Arial" w:cs="Arial"/>
          <w:sz w:val="24"/>
          <w:szCs w:val="24"/>
          <w:lang w:val="es-ES"/>
        </w:rPr>
        <w:t xml:space="preserve"> </w:t>
      </w:r>
      <w:bookmarkStart w:id="32" w:name="_Hlk133483703"/>
      <w:r w:rsidR="00A53129" w:rsidRPr="00B12503">
        <w:rPr>
          <w:rFonts w:ascii="Arial" w:hAnsi="Arial" w:cs="Arial"/>
          <w:sz w:val="24"/>
          <w:szCs w:val="24"/>
          <w:lang w:val="es-ES"/>
        </w:rPr>
        <w:t>Programas Autorizados</w:t>
      </w:r>
      <w:r w:rsidR="00E11049">
        <w:rPr>
          <w:rFonts w:ascii="Arial" w:hAnsi="Arial" w:cs="Arial"/>
          <w:sz w:val="24"/>
          <w:szCs w:val="24"/>
          <w:lang w:val="es-ES"/>
        </w:rPr>
        <w:t xml:space="preserve">, </w:t>
      </w:r>
      <w:r w:rsidR="00A53129">
        <w:rPr>
          <w:rFonts w:ascii="Arial" w:hAnsi="Arial" w:cs="Arial"/>
          <w:sz w:val="24"/>
          <w:szCs w:val="24"/>
          <w:lang w:val="es-ES"/>
        </w:rPr>
        <w:t>Programas acreditados</w:t>
      </w:r>
      <w:r w:rsidR="00E11049">
        <w:rPr>
          <w:rFonts w:ascii="Arial" w:hAnsi="Arial" w:cs="Arial"/>
          <w:sz w:val="24"/>
          <w:szCs w:val="24"/>
          <w:lang w:val="es-ES"/>
        </w:rPr>
        <w:t xml:space="preserve"> y  </w:t>
      </w:r>
      <w:r w:rsidR="00A53129">
        <w:rPr>
          <w:rFonts w:ascii="Arial" w:hAnsi="Arial" w:cs="Arial"/>
          <w:sz w:val="24"/>
          <w:szCs w:val="24"/>
          <w:lang w:val="es-ES"/>
        </w:rPr>
        <w:t xml:space="preserve">Programas </w:t>
      </w:r>
    </w:p>
    <w:bookmarkEnd w:id="32"/>
    <w:p w14:paraId="749D051B" w14:textId="685FC700" w:rsidR="004E2D79" w:rsidRDefault="004E2D79" w:rsidP="004E2D79">
      <w:pPr>
        <w:spacing w:line="360" w:lineRule="auto"/>
        <w:jc w:val="both"/>
        <w:rPr>
          <w:rFonts w:ascii="Arial" w:hAnsi="Arial" w:cs="Arial"/>
          <w:sz w:val="24"/>
          <w:szCs w:val="24"/>
        </w:rPr>
      </w:pPr>
      <w:r>
        <w:rPr>
          <w:rFonts w:ascii="Arial" w:hAnsi="Arial" w:cs="Arial"/>
          <w:sz w:val="24"/>
          <w:szCs w:val="24"/>
        </w:rPr>
        <w:t>En consecuencia cada IES elabora</w:t>
      </w:r>
      <w:r w:rsidR="00C10FB2">
        <w:rPr>
          <w:rFonts w:ascii="Arial" w:hAnsi="Arial" w:cs="Arial"/>
          <w:sz w:val="24"/>
          <w:szCs w:val="24"/>
        </w:rPr>
        <w:t>n</w:t>
      </w:r>
      <w:r>
        <w:rPr>
          <w:rFonts w:ascii="Arial" w:hAnsi="Arial" w:cs="Arial"/>
          <w:sz w:val="24"/>
          <w:szCs w:val="24"/>
        </w:rPr>
        <w:t xml:space="preserve">  el  currículo, término latino que en ámbito educativo hace referencia al recorrido que los individuos  hacen por la enseñanza escolarizada, al respecto  Fernández</w:t>
      </w:r>
      <w:r w:rsidR="000D1F96">
        <w:rPr>
          <w:rFonts w:ascii="Arial" w:hAnsi="Arial" w:cs="Arial"/>
          <w:sz w:val="24"/>
          <w:szCs w:val="24"/>
        </w:rPr>
        <w:t xml:space="preserve"> </w:t>
      </w:r>
      <w:r w:rsidR="000D1F96" w:rsidRPr="008226F8">
        <w:rPr>
          <w:rFonts w:ascii="Arial" w:hAnsi="Arial" w:cs="Arial"/>
          <w:sz w:val="24"/>
          <w:szCs w:val="24"/>
          <w:vertAlign w:val="superscript"/>
        </w:rPr>
        <w:t>(</w:t>
      </w:r>
      <w:r w:rsidR="008226F8" w:rsidRPr="008226F8">
        <w:rPr>
          <w:rFonts w:ascii="Arial" w:hAnsi="Arial" w:cs="Arial"/>
          <w:sz w:val="24"/>
          <w:szCs w:val="24"/>
          <w:vertAlign w:val="superscript"/>
        </w:rPr>
        <w:t>17</w:t>
      </w:r>
      <w:r w:rsidR="001E5721" w:rsidRPr="008226F8">
        <w:rPr>
          <w:rFonts w:ascii="Arial" w:hAnsi="Arial" w:cs="Arial"/>
          <w:sz w:val="24"/>
          <w:szCs w:val="24"/>
          <w:vertAlign w:val="superscript"/>
        </w:rPr>
        <w:t xml:space="preserve"> </w:t>
      </w:r>
      <w:r w:rsidR="000D1F96" w:rsidRPr="008226F8">
        <w:rPr>
          <w:rFonts w:ascii="Arial" w:hAnsi="Arial" w:cs="Arial"/>
          <w:sz w:val="24"/>
          <w:szCs w:val="24"/>
          <w:vertAlign w:val="superscript"/>
        </w:rPr>
        <w:t>)</w:t>
      </w:r>
      <w:r>
        <w:rPr>
          <w:rFonts w:ascii="Arial" w:hAnsi="Arial" w:cs="Arial"/>
          <w:sz w:val="24"/>
          <w:szCs w:val="24"/>
        </w:rPr>
        <w:t xml:space="preserve"> expresa que  puede ser utilizado, en primer lugar como documento escrito, en segundo lugar como sistematización y práctica del proceso escolar (planificación e implementación)en tercer lugar como campo de estudio (disciplina) cuarto como dinamización de la práctica didáctica o instruccional y quinto como expresión del aprendizaje de  diversos contextos(saber y práctica) </w:t>
      </w:r>
      <w:r w:rsidR="00C10FB2">
        <w:rPr>
          <w:rFonts w:ascii="Arial" w:hAnsi="Arial" w:cs="Arial"/>
          <w:sz w:val="24"/>
          <w:szCs w:val="24"/>
        </w:rPr>
        <w:t xml:space="preserve">. </w:t>
      </w:r>
    </w:p>
    <w:p w14:paraId="2823248F" w14:textId="2CB69DC2" w:rsidR="00480EBE" w:rsidRDefault="004E2D79" w:rsidP="00785283">
      <w:pPr>
        <w:spacing w:line="360" w:lineRule="auto"/>
        <w:jc w:val="both"/>
        <w:rPr>
          <w:rFonts w:ascii="Arial" w:eastAsia="Times New Roman" w:hAnsi="Arial" w:cs="Arial"/>
          <w:color w:val="000000"/>
          <w:sz w:val="24"/>
          <w:szCs w:val="24"/>
          <w:lang w:eastAsia="es-ES"/>
        </w:rPr>
      </w:pPr>
      <w:r>
        <w:rPr>
          <w:rFonts w:ascii="Arial" w:hAnsi="Arial" w:cs="Arial"/>
          <w:sz w:val="24"/>
          <w:szCs w:val="24"/>
        </w:rPr>
        <w:t xml:space="preserve">Para los fines de este trabajo se usará como documento escrito, haciendo referencia a lo que en el ámbito educativo es el diseño </w:t>
      </w:r>
      <w:r w:rsidR="005A7D15">
        <w:rPr>
          <w:rFonts w:ascii="Arial" w:hAnsi="Arial" w:cs="Arial"/>
          <w:sz w:val="24"/>
          <w:szCs w:val="24"/>
        </w:rPr>
        <w:t>curricular</w:t>
      </w:r>
      <w:r w:rsidR="00795679">
        <w:rPr>
          <w:rFonts w:ascii="Arial" w:hAnsi="Arial" w:cs="Arial"/>
          <w:sz w:val="24"/>
          <w:szCs w:val="24"/>
        </w:rPr>
        <w:t xml:space="preserve"> </w:t>
      </w:r>
      <w:r w:rsidR="005A7D15">
        <w:rPr>
          <w:rFonts w:ascii="Arial" w:hAnsi="Arial" w:cs="Arial"/>
          <w:sz w:val="24"/>
          <w:szCs w:val="24"/>
        </w:rPr>
        <w:t>a</w:t>
      </w:r>
      <w:r>
        <w:rPr>
          <w:rFonts w:ascii="Arial" w:hAnsi="Arial" w:cs="Arial"/>
          <w:sz w:val="24"/>
          <w:szCs w:val="24"/>
        </w:rPr>
        <w:t xml:space="preserve"> los que se refiere </w:t>
      </w:r>
      <w:r w:rsidRPr="009B31B5">
        <w:rPr>
          <w:rFonts w:ascii="Arial" w:hAnsi="Arial" w:cs="Arial"/>
          <w:sz w:val="24"/>
          <w:szCs w:val="24"/>
        </w:rPr>
        <w:t>el art 13</w:t>
      </w:r>
      <w:r w:rsidR="000D1F96" w:rsidRPr="000D1F96">
        <w:rPr>
          <w:rFonts w:ascii="Arial" w:hAnsi="Arial" w:cs="Arial"/>
          <w:sz w:val="24"/>
          <w:szCs w:val="24"/>
        </w:rPr>
        <w:t xml:space="preserve"> </w:t>
      </w:r>
      <w:r w:rsidR="000D1F96" w:rsidRPr="00931DE9">
        <w:rPr>
          <w:rFonts w:ascii="Arial" w:hAnsi="Arial" w:cs="Arial"/>
          <w:sz w:val="24"/>
          <w:szCs w:val="24"/>
        </w:rPr>
        <w:t>la Normativa general de los estudios de postgrado pa</w:t>
      </w:r>
      <w:r w:rsidR="00A95FFC">
        <w:rPr>
          <w:rFonts w:ascii="Arial" w:hAnsi="Arial" w:cs="Arial"/>
          <w:sz w:val="24"/>
          <w:szCs w:val="24"/>
        </w:rPr>
        <w:t>r</w:t>
      </w:r>
      <w:r w:rsidR="000D1F96" w:rsidRPr="00931DE9">
        <w:rPr>
          <w:rFonts w:ascii="Arial" w:hAnsi="Arial" w:cs="Arial"/>
          <w:sz w:val="24"/>
          <w:szCs w:val="24"/>
        </w:rPr>
        <w:t>a las</w:t>
      </w:r>
      <w:r w:rsidR="000D1F96">
        <w:rPr>
          <w:rFonts w:ascii="Arial" w:hAnsi="Arial" w:cs="Arial"/>
          <w:sz w:val="24"/>
          <w:szCs w:val="24"/>
        </w:rPr>
        <w:t xml:space="preserve"> </w:t>
      </w:r>
      <w:r w:rsidR="000D1F96" w:rsidRPr="00BC1585">
        <w:rPr>
          <w:rFonts w:ascii="Arial" w:hAnsi="Arial" w:cs="Arial"/>
          <w:sz w:val="24"/>
          <w:szCs w:val="24"/>
        </w:rPr>
        <w:t xml:space="preserve">universidades e instituciones autorizadas por el </w:t>
      </w:r>
      <w:r w:rsidR="000D1F96">
        <w:rPr>
          <w:rFonts w:ascii="Arial" w:hAnsi="Arial" w:cs="Arial"/>
          <w:sz w:val="24"/>
          <w:szCs w:val="24"/>
        </w:rPr>
        <w:t>CNU</w:t>
      </w:r>
      <w:r w:rsidR="00892122">
        <w:rPr>
          <w:rFonts w:ascii="Arial" w:hAnsi="Arial" w:cs="Arial"/>
          <w:sz w:val="24"/>
          <w:szCs w:val="24"/>
        </w:rPr>
        <w:t>.</w:t>
      </w:r>
      <w:r w:rsidR="000A32EA">
        <w:rPr>
          <w:rFonts w:ascii="Arial" w:hAnsi="Arial" w:cs="Arial"/>
          <w:sz w:val="24"/>
          <w:szCs w:val="24"/>
        </w:rPr>
        <w:t xml:space="preserve"> </w:t>
      </w:r>
      <w:r w:rsidR="00892122">
        <w:rPr>
          <w:rFonts w:ascii="Arial" w:hAnsi="Arial" w:cs="Arial"/>
          <w:sz w:val="24"/>
          <w:szCs w:val="24"/>
        </w:rPr>
        <w:t xml:space="preserve">El diseño curricular </w:t>
      </w:r>
      <w:r w:rsidR="00A95FFC" w:rsidRPr="00A95FFC">
        <w:rPr>
          <w:rFonts w:ascii="Arial" w:hAnsi="Arial" w:cs="Arial"/>
          <w:sz w:val="24"/>
          <w:szCs w:val="24"/>
          <w:vertAlign w:val="superscript"/>
        </w:rPr>
        <w:t xml:space="preserve">(17) </w:t>
      </w:r>
      <w:r w:rsidR="00BB63DB">
        <w:rPr>
          <w:rFonts w:ascii="Arial" w:hAnsi="Arial" w:cs="Arial"/>
          <w:sz w:val="24"/>
          <w:szCs w:val="24"/>
        </w:rPr>
        <w:t xml:space="preserve">es el documento que se </w:t>
      </w:r>
      <w:r w:rsidR="005620E9">
        <w:rPr>
          <w:rFonts w:ascii="Arial" w:hAnsi="Arial" w:cs="Arial"/>
          <w:sz w:val="24"/>
          <w:szCs w:val="24"/>
        </w:rPr>
        <w:t>obtiene como</w:t>
      </w:r>
      <w:r w:rsidR="00BB63DB">
        <w:rPr>
          <w:rFonts w:ascii="Arial" w:hAnsi="Arial" w:cs="Arial"/>
          <w:sz w:val="24"/>
          <w:szCs w:val="24"/>
        </w:rPr>
        <w:t xml:space="preserve"> resultado del proceso de planificación curricular,</w:t>
      </w:r>
      <w:r w:rsidR="00BB63DB" w:rsidRPr="00CB730B">
        <w:t xml:space="preserve"> </w:t>
      </w:r>
      <w:r w:rsidR="00BB63DB" w:rsidRPr="00CB730B">
        <w:rPr>
          <w:rFonts w:ascii="Arial" w:hAnsi="Arial" w:cs="Arial"/>
          <w:sz w:val="24"/>
          <w:szCs w:val="24"/>
        </w:rPr>
        <w:t xml:space="preserve">se formalizan los objetivos de </w:t>
      </w:r>
      <w:r w:rsidR="005620E9" w:rsidRPr="00CB730B">
        <w:rPr>
          <w:rFonts w:ascii="Arial" w:hAnsi="Arial" w:cs="Arial"/>
          <w:sz w:val="24"/>
          <w:szCs w:val="24"/>
        </w:rPr>
        <w:t>formación se</w:t>
      </w:r>
      <w:r w:rsidR="00BB63DB" w:rsidRPr="00CB730B">
        <w:rPr>
          <w:rFonts w:ascii="Arial" w:hAnsi="Arial" w:cs="Arial"/>
          <w:sz w:val="24"/>
          <w:szCs w:val="24"/>
        </w:rPr>
        <w:t xml:space="preserve"> estructura el plan de estudios donde se incorpora el conocimiento del capital cultural necesario</w:t>
      </w:r>
    </w:p>
    <w:p w14:paraId="693538F2" w14:textId="77777777" w:rsidR="00A95FFC" w:rsidRDefault="00407BFE" w:rsidP="00942F36">
      <w:pPr>
        <w:spacing w:line="360" w:lineRule="auto"/>
        <w:jc w:val="both"/>
        <w:rPr>
          <w:rFonts w:ascii="Arial" w:hAnsi="Arial" w:cs="Arial"/>
          <w:sz w:val="24"/>
          <w:szCs w:val="24"/>
          <w:vertAlign w:val="superscript"/>
        </w:rPr>
      </w:pPr>
      <w:bookmarkStart w:id="33" w:name="_Hlk133032411"/>
      <w:r>
        <w:rPr>
          <w:rFonts w:ascii="Arial" w:hAnsi="Arial" w:cs="Arial"/>
          <w:sz w:val="24"/>
          <w:szCs w:val="24"/>
        </w:rPr>
        <w:t xml:space="preserve">Los objetivos deberán traducir los fines de la política educativa de postgrado </w:t>
      </w:r>
      <w:r w:rsidRPr="00C972EA">
        <w:rPr>
          <w:rFonts w:ascii="Arial" w:hAnsi="Arial" w:cs="Arial"/>
          <w:sz w:val="24"/>
          <w:szCs w:val="24"/>
        </w:rPr>
        <w:t>y su relación en la práctica educativa</w:t>
      </w:r>
      <w:r>
        <w:rPr>
          <w:rFonts w:ascii="Arial" w:hAnsi="Arial" w:cs="Arial"/>
          <w:sz w:val="24"/>
          <w:szCs w:val="24"/>
        </w:rPr>
        <w:t xml:space="preserve">, expresando </w:t>
      </w:r>
      <w:r w:rsidR="001344EA">
        <w:rPr>
          <w:rFonts w:ascii="Arial" w:hAnsi="Arial" w:cs="Arial"/>
          <w:sz w:val="24"/>
          <w:szCs w:val="24"/>
        </w:rPr>
        <w:t>los resultados</w:t>
      </w:r>
      <w:r>
        <w:rPr>
          <w:rFonts w:ascii="Arial" w:hAnsi="Arial" w:cs="Arial"/>
          <w:sz w:val="24"/>
          <w:szCs w:val="24"/>
        </w:rPr>
        <w:t xml:space="preserve"> de formación que se espera obtener; ya que una vez definidos, representan la oferta de formación en administración de servicios de salud  que la institución se compromete a cumplir. Estos son los requisitos mínimos de formulación y presentación: su redacción es terminal, se formulan sintetizados no mayor de cinco o seis, expresan la respuesta a las necesidades sociales, las aspiraciones de la institución (misión y visión) y las especificaciones del programa, indican resultados generales de formación, su formación expresa la habilitación profesional, orientan sobre las competencias profesionales asociadas </w:t>
      </w:r>
      <w:r w:rsidR="00312407">
        <w:rPr>
          <w:rFonts w:ascii="Arial" w:hAnsi="Arial" w:cs="Arial"/>
          <w:sz w:val="24"/>
          <w:szCs w:val="24"/>
        </w:rPr>
        <w:t>al programa.</w:t>
      </w:r>
      <w:r w:rsidR="00795679" w:rsidRPr="00795679">
        <w:rPr>
          <w:rFonts w:ascii="Arial" w:hAnsi="Arial" w:cs="Arial"/>
          <w:sz w:val="24"/>
          <w:szCs w:val="24"/>
          <w:vertAlign w:val="superscript"/>
        </w:rPr>
        <w:t xml:space="preserve"> </w:t>
      </w:r>
      <w:bookmarkStart w:id="34" w:name="_Hlk133032384"/>
      <w:bookmarkEnd w:id="33"/>
    </w:p>
    <w:p w14:paraId="2C222713" w14:textId="7DEC3188" w:rsidR="00942F36" w:rsidRDefault="00942F36" w:rsidP="00942F36">
      <w:pPr>
        <w:spacing w:line="360" w:lineRule="auto"/>
        <w:jc w:val="both"/>
        <w:rPr>
          <w:rFonts w:ascii="Arial" w:hAnsi="Arial" w:cs="Arial"/>
          <w:sz w:val="24"/>
          <w:szCs w:val="24"/>
        </w:rPr>
      </w:pPr>
      <w:r>
        <w:rPr>
          <w:rFonts w:ascii="Arial" w:hAnsi="Arial" w:cs="Arial"/>
          <w:sz w:val="24"/>
          <w:szCs w:val="24"/>
        </w:rPr>
        <w:t xml:space="preserve">El perfil </w:t>
      </w:r>
      <w:r w:rsidRPr="00CE780E">
        <w:rPr>
          <w:rFonts w:ascii="Arial" w:hAnsi="Arial" w:cs="Arial"/>
          <w:sz w:val="24"/>
          <w:szCs w:val="24"/>
        </w:rPr>
        <w:t xml:space="preserve">es la síntesis entre el saber - ser y el saber </w:t>
      </w:r>
      <w:r>
        <w:rPr>
          <w:rFonts w:ascii="Arial" w:hAnsi="Arial" w:cs="Arial"/>
          <w:sz w:val="24"/>
          <w:szCs w:val="24"/>
        </w:rPr>
        <w:t>–hacer. Es la formulación categorizada de rasgos, conocimientos, habilidades, destrezas que deberán adquirirse y desarrollarse durante los programas de postgrado y constituirán sus competencias profesionales específicas</w:t>
      </w:r>
      <w:r w:rsidRPr="00C45ADE">
        <w:rPr>
          <w:rFonts w:ascii="Arial" w:hAnsi="Arial" w:cs="Arial"/>
          <w:sz w:val="24"/>
          <w:szCs w:val="24"/>
          <w:vertAlign w:val="superscript"/>
        </w:rPr>
        <w:t>.</w:t>
      </w:r>
      <w:r>
        <w:rPr>
          <w:rFonts w:ascii="Arial" w:hAnsi="Arial" w:cs="Arial"/>
          <w:sz w:val="24"/>
          <w:szCs w:val="24"/>
          <w:vertAlign w:val="superscript"/>
        </w:rPr>
        <w:t xml:space="preserve"> </w:t>
      </w:r>
      <w:r>
        <w:rPr>
          <w:rFonts w:ascii="Arial" w:hAnsi="Arial" w:cs="Arial"/>
          <w:sz w:val="24"/>
          <w:szCs w:val="24"/>
        </w:rPr>
        <w:t xml:space="preserve">Los perfiles profesionales o de competencias, son estrictamente vinculantes entre lo formativo y lo laboral, en consecuencia, representan las exigencias de carácter profesional que demanda el mercado laboral u ocupacional a los egresados de las instituciones de educación superior.  </w:t>
      </w:r>
    </w:p>
    <w:p w14:paraId="3541D367" w14:textId="77777777" w:rsidR="00942F36" w:rsidRDefault="00942F36" w:rsidP="00942F36">
      <w:pPr>
        <w:spacing w:line="360" w:lineRule="auto"/>
        <w:jc w:val="both"/>
        <w:rPr>
          <w:rFonts w:ascii="Arial" w:hAnsi="Arial" w:cs="Arial"/>
          <w:sz w:val="24"/>
          <w:szCs w:val="24"/>
        </w:rPr>
      </w:pPr>
      <w:r>
        <w:rPr>
          <w:rFonts w:ascii="Arial" w:hAnsi="Arial" w:cs="Arial"/>
          <w:sz w:val="24"/>
          <w:szCs w:val="24"/>
        </w:rPr>
        <w:t>Al definir los perfiles profesionales, se deberá caracterizar los marcos en los que se identifican las tipologías aludiendo a la integración de las aspiraciones de los institutos de educación superior y las aspiraciones de calificación profesional u ocupación y en este trabajo revisaremos el perfil profesional, el perfil de personalidad o actitudinal y el perfil de competencias</w:t>
      </w:r>
      <w:bookmarkEnd w:id="34"/>
      <w:r>
        <w:rPr>
          <w:rFonts w:ascii="Arial" w:hAnsi="Arial" w:cs="Arial"/>
          <w:sz w:val="24"/>
          <w:szCs w:val="24"/>
        </w:rPr>
        <w:t>.</w:t>
      </w:r>
    </w:p>
    <w:p w14:paraId="3957E58B" w14:textId="79D1182E" w:rsidR="00942F36" w:rsidRDefault="00942F36" w:rsidP="00942F36">
      <w:pPr>
        <w:spacing w:line="360" w:lineRule="auto"/>
        <w:jc w:val="both"/>
        <w:rPr>
          <w:rFonts w:ascii="Arial" w:hAnsi="Arial" w:cs="Arial"/>
          <w:sz w:val="24"/>
          <w:szCs w:val="24"/>
        </w:rPr>
      </w:pPr>
      <w:r>
        <w:rPr>
          <w:rFonts w:ascii="Arial" w:hAnsi="Arial" w:cs="Arial"/>
          <w:sz w:val="24"/>
          <w:szCs w:val="24"/>
        </w:rPr>
        <w:t xml:space="preserve">El perfil académico o de formación: características deseables y las condiciones factibles que se pretenden con la formación ofrecida por la escolaridad formal. Se estructura a partir de las áreas de formación y son como rasgos, particularidades, conocimientos, </w:t>
      </w:r>
      <w:r w:rsidR="00E27ECA">
        <w:rPr>
          <w:rFonts w:ascii="Arial" w:hAnsi="Arial" w:cs="Arial"/>
          <w:sz w:val="24"/>
          <w:szCs w:val="24"/>
        </w:rPr>
        <w:t>expectativas que</w:t>
      </w:r>
      <w:r>
        <w:rPr>
          <w:rFonts w:ascii="Arial" w:hAnsi="Arial" w:cs="Arial"/>
          <w:sz w:val="24"/>
          <w:szCs w:val="24"/>
        </w:rPr>
        <w:t xml:space="preserve"> califican al individuo para merecer una credencial académica.</w:t>
      </w:r>
    </w:p>
    <w:p w14:paraId="7C0DD823" w14:textId="39D82674" w:rsidR="00942F36" w:rsidRDefault="00942F36" w:rsidP="00942F36">
      <w:pPr>
        <w:spacing w:line="360" w:lineRule="auto"/>
        <w:jc w:val="both"/>
        <w:rPr>
          <w:rFonts w:ascii="Arial" w:hAnsi="Arial" w:cs="Arial"/>
          <w:sz w:val="24"/>
          <w:szCs w:val="24"/>
        </w:rPr>
      </w:pPr>
      <w:r>
        <w:rPr>
          <w:rFonts w:ascii="Arial" w:hAnsi="Arial" w:cs="Arial"/>
          <w:sz w:val="24"/>
          <w:szCs w:val="24"/>
        </w:rPr>
        <w:t xml:space="preserve">El perfil </w:t>
      </w:r>
      <w:r w:rsidRPr="00191C85">
        <w:rPr>
          <w:rFonts w:ascii="Arial" w:hAnsi="Arial" w:cs="Arial"/>
          <w:sz w:val="24"/>
          <w:szCs w:val="24"/>
        </w:rPr>
        <w:t>de personalidad o actitudinal</w:t>
      </w:r>
      <w:r>
        <w:rPr>
          <w:rFonts w:ascii="Arial" w:hAnsi="Arial" w:cs="Arial"/>
          <w:sz w:val="24"/>
          <w:szCs w:val="24"/>
        </w:rPr>
        <w:t xml:space="preserve"> en Venezuela es conocido como el perfil de personalidad, </w:t>
      </w:r>
      <w:r w:rsidR="00E27ECA">
        <w:rPr>
          <w:rFonts w:ascii="Arial" w:hAnsi="Arial" w:cs="Arial"/>
          <w:sz w:val="24"/>
          <w:szCs w:val="24"/>
        </w:rPr>
        <w:t xml:space="preserve">describe </w:t>
      </w:r>
      <w:r w:rsidR="001344EA">
        <w:rPr>
          <w:rFonts w:ascii="Arial" w:hAnsi="Arial" w:cs="Arial"/>
          <w:sz w:val="24"/>
          <w:szCs w:val="24"/>
        </w:rPr>
        <w:t>las características</w:t>
      </w:r>
      <w:r>
        <w:rPr>
          <w:rFonts w:ascii="Arial" w:hAnsi="Arial" w:cs="Arial"/>
          <w:sz w:val="24"/>
          <w:szCs w:val="24"/>
        </w:rPr>
        <w:t xml:space="preserve"> y modos de comportarse de un individuo como resultado de su proceso de formación e información, los cuales explican el desenvolvimiento en rasgos del individuo en relación con su medio ambiente. Incluye lo actitudinal relativo a la práctica de la ética y deontología profesional. </w:t>
      </w:r>
    </w:p>
    <w:p w14:paraId="3A29C454" w14:textId="77777777" w:rsidR="00942F36" w:rsidRDefault="00942F36" w:rsidP="00942F36">
      <w:pPr>
        <w:spacing w:line="360" w:lineRule="auto"/>
        <w:jc w:val="both"/>
        <w:rPr>
          <w:rFonts w:ascii="Arial" w:hAnsi="Arial" w:cs="Arial"/>
          <w:sz w:val="24"/>
          <w:szCs w:val="24"/>
        </w:rPr>
      </w:pPr>
      <w:r>
        <w:rPr>
          <w:rFonts w:ascii="Arial" w:hAnsi="Arial" w:cs="Arial"/>
          <w:sz w:val="24"/>
          <w:szCs w:val="24"/>
        </w:rPr>
        <w:t>El perfil de competencias expresa las características laborales de las competencias pretendidas tanto por el cargo a desempeñar como por el empleador. Se comprende a través de las expresiones saber-hacer y saber –ser y saber estratégico</w:t>
      </w:r>
    </w:p>
    <w:p w14:paraId="1531B917" w14:textId="59696E87" w:rsidR="003A6AB6" w:rsidRPr="00280EA1" w:rsidRDefault="00942F36" w:rsidP="000A7CF2">
      <w:pPr>
        <w:spacing w:line="360" w:lineRule="auto"/>
        <w:jc w:val="both"/>
        <w:rPr>
          <w:rFonts w:ascii="Arial" w:hAnsi="Arial" w:cs="Arial"/>
          <w:sz w:val="24"/>
          <w:szCs w:val="24"/>
        </w:rPr>
      </w:pPr>
      <w:bookmarkStart w:id="35" w:name="_Hlk133032321"/>
      <w:r>
        <w:rPr>
          <w:rFonts w:ascii="Arial" w:hAnsi="Arial" w:cs="Arial"/>
          <w:sz w:val="24"/>
          <w:szCs w:val="24"/>
        </w:rPr>
        <w:t xml:space="preserve">En cuanto al plan de estudios </w:t>
      </w:r>
      <w:r w:rsidR="000A7CF2">
        <w:rPr>
          <w:rFonts w:ascii="Arial" w:hAnsi="Arial" w:cs="Arial"/>
          <w:sz w:val="24"/>
          <w:szCs w:val="24"/>
        </w:rPr>
        <w:t>los</w:t>
      </w:r>
      <w:r>
        <w:rPr>
          <w:rFonts w:ascii="Arial" w:hAnsi="Arial" w:cs="Arial"/>
          <w:sz w:val="24"/>
          <w:szCs w:val="24"/>
        </w:rPr>
        <w:t xml:space="preserve"> programas serán comparados de acuerdo </w:t>
      </w:r>
      <w:r w:rsidR="000A7CF2">
        <w:rPr>
          <w:rFonts w:ascii="Arial" w:hAnsi="Arial" w:cs="Arial"/>
          <w:sz w:val="24"/>
          <w:szCs w:val="24"/>
        </w:rPr>
        <w:t>con</w:t>
      </w:r>
      <w:r>
        <w:rPr>
          <w:rFonts w:ascii="Arial" w:hAnsi="Arial" w:cs="Arial"/>
          <w:sz w:val="24"/>
          <w:szCs w:val="24"/>
        </w:rPr>
        <w:t xml:space="preserve"> componentes o áreas: </w:t>
      </w:r>
      <w:r w:rsidR="006F62F5">
        <w:rPr>
          <w:rFonts w:ascii="Arial" w:hAnsi="Arial" w:cs="Arial"/>
          <w:sz w:val="24"/>
          <w:szCs w:val="24"/>
        </w:rPr>
        <w:t>Área</w:t>
      </w:r>
      <w:r w:rsidR="006F62F5">
        <w:rPr>
          <w:rFonts w:ascii="Arial" w:hAnsi="Arial" w:cs="Arial"/>
          <w:sz w:val="24"/>
          <w:szCs w:val="24"/>
          <w:lang w:val="es-ES"/>
        </w:rPr>
        <w:t xml:space="preserve"> de</w:t>
      </w:r>
      <w:r>
        <w:rPr>
          <w:rFonts w:ascii="Arial" w:hAnsi="Arial" w:cs="Arial"/>
          <w:sz w:val="24"/>
          <w:szCs w:val="24"/>
          <w:lang w:val="es-ES"/>
        </w:rPr>
        <w:t xml:space="preserve"> formación profesional general: abordado por un conjunto de unidades curriculares obligatorias</w:t>
      </w:r>
      <w:r w:rsidR="00280EA1">
        <w:rPr>
          <w:rFonts w:ascii="Arial" w:hAnsi="Arial" w:cs="Arial"/>
          <w:sz w:val="24"/>
          <w:szCs w:val="24"/>
          <w:lang w:val="es-ES"/>
        </w:rPr>
        <w:t>, área</w:t>
      </w:r>
      <w:r>
        <w:rPr>
          <w:rFonts w:ascii="Arial" w:hAnsi="Arial" w:cs="Arial"/>
          <w:sz w:val="24"/>
          <w:szCs w:val="24"/>
          <w:lang w:val="es-ES"/>
        </w:rPr>
        <w:t xml:space="preserve"> </w:t>
      </w:r>
      <w:r w:rsidR="006F62F5">
        <w:rPr>
          <w:rFonts w:ascii="Arial" w:hAnsi="Arial" w:cs="Arial"/>
          <w:sz w:val="24"/>
          <w:szCs w:val="24"/>
          <w:lang w:val="es-ES"/>
        </w:rPr>
        <w:t>de formación</w:t>
      </w:r>
      <w:r>
        <w:rPr>
          <w:rFonts w:ascii="Arial" w:hAnsi="Arial" w:cs="Arial"/>
          <w:sz w:val="24"/>
          <w:szCs w:val="24"/>
          <w:lang w:val="es-ES"/>
        </w:rPr>
        <w:t xml:space="preserve"> profesional básica unidades curriculares </w:t>
      </w:r>
      <w:r w:rsidR="0080555A">
        <w:rPr>
          <w:rFonts w:ascii="Arial" w:hAnsi="Arial" w:cs="Arial"/>
          <w:sz w:val="24"/>
          <w:szCs w:val="24"/>
          <w:lang w:val="es-ES"/>
        </w:rPr>
        <w:t>optativas, áreas</w:t>
      </w:r>
      <w:r>
        <w:rPr>
          <w:rFonts w:ascii="Arial" w:hAnsi="Arial" w:cs="Arial"/>
          <w:sz w:val="24"/>
          <w:szCs w:val="24"/>
          <w:lang w:val="es-ES"/>
        </w:rPr>
        <w:t xml:space="preserve"> de formación específica o </w:t>
      </w:r>
      <w:r w:rsidR="006F62F5">
        <w:rPr>
          <w:rFonts w:ascii="Arial" w:hAnsi="Arial" w:cs="Arial"/>
          <w:sz w:val="24"/>
          <w:szCs w:val="24"/>
          <w:lang w:val="es-ES"/>
        </w:rPr>
        <w:t>especializada</w:t>
      </w:r>
      <w:r w:rsidR="00F22915">
        <w:rPr>
          <w:rFonts w:ascii="Arial" w:hAnsi="Arial" w:cs="Arial"/>
          <w:sz w:val="24"/>
          <w:szCs w:val="24"/>
          <w:lang w:val="es-ES"/>
        </w:rPr>
        <w:t>.</w:t>
      </w:r>
      <w:r w:rsidR="006F62F5">
        <w:rPr>
          <w:rFonts w:ascii="Arial" w:hAnsi="Arial" w:cs="Arial"/>
          <w:sz w:val="24"/>
          <w:szCs w:val="24"/>
          <w:lang w:val="es-ES"/>
        </w:rPr>
        <w:t xml:space="preserve"> </w:t>
      </w:r>
    </w:p>
    <w:bookmarkEnd w:id="35"/>
    <w:p w14:paraId="0A2C25F3" w14:textId="51BD74CB" w:rsidR="00F67311" w:rsidRPr="00EB63A5" w:rsidRDefault="00EB63A5" w:rsidP="00F67311">
      <w:pPr>
        <w:spacing w:line="360" w:lineRule="auto"/>
        <w:jc w:val="both"/>
        <w:rPr>
          <w:rFonts w:ascii="Arial" w:hAnsi="Arial" w:cs="Arial"/>
          <w:sz w:val="24"/>
          <w:szCs w:val="24"/>
          <w:lang w:val="es-ES"/>
        </w:rPr>
      </w:pPr>
      <w:r w:rsidRPr="00EB63A5">
        <w:rPr>
          <w:rFonts w:ascii="Arial" w:hAnsi="Arial" w:cs="Arial"/>
          <w:sz w:val="24"/>
          <w:szCs w:val="24"/>
          <w:lang w:val="es-ES"/>
        </w:rPr>
        <w:t xml:space="preserve">Líneas de investigación </w:t>
      </w:r>
    </w:p>
    <w:p w14:paraId="7D172B06" w14:textId="42008942" w:rsidR="00F67311" w:rsidRPr="005E1442" w:rsidRDefault="004E3F93" w:rsidP="00F67311">
      <w:pPr>
        <w:spacing w:line="360" w:lineRule="auto"/>
        <w:jc w:val="both"/>
        <w:rPr>
          <w:rFonts w:ascii="Arial" w:hAnsi="Arial" w:cs="Arial"/>
          <w:b/>
          <w:bCs/>
          <w:sz w:val="24"/>
          <w:szCs w:val="24"/>
          <w:lang w:val="es-ES"/>
        </w:rPr>
      </w:pPr>
      <w:bookmarkStart w:id="36" w:name="_Hlk133032341"/>
      <w:bookmarkStart w:id="37" w:name="_Hlk133034557"/>
      <w:r>
        <w:rPr>
          <w:rFonts w:ascii="Arial" w:hAnsi="Arial" w:cs="Arial"/>
          <w:sz w:val="24"/>
          <w:szCs w:val="24"/>
        </w:rPr>
        <w:t>Es la</w:t>
      </w:r>
      <w:r w:rsidR="00024353" w:rsidRPr="005E1442">
        <w:rPr>
          <w:rFonts w:ascii="Arial" w:hAnsi="Arial" w:cs="Arial"/>
          <w:sz w:val="24"/>
          <w:szCs w:val="24"/>
        </w:rPr>
        <w:t xml:space="preserve"> propuesta metodológica y organizacional que orienta el trabajo de indagación</w:t>
      </w:r>
      <w:r w:rsidR="00643E11" w:rsidRPr="005E1442">
        <w:rPr>
          <w:rFonts w:ascii="Arial" w:hAnsi="Arial" w:cs="Arial"/>
          <w:sz w:val="24"/>
          <w:szCs w:val="24"/>
        </w:rPr>
        <w:t xml:space="preserve">, </w:t>
      </w:r>
      <w:r w:rsidR="00024353" w:rsidRPr="005E1442">
        <w:rPr>
          <w:rFonts w:ascii="Arial" w:hAnsi="Arial" w:cs="Arial"/>
          <w:sz w:val="24"/>
          <w:szCs w:val="24"/>
        </w:rPr>
        <w:t xml:space="preserve"> </w:t>
      </w:r>
      <w:r>
        <w:rPr>
          <w:rFonts w:ascii="Arial" w:hAnsi="Arial" w:cs="Arial"/>
          <w:sz w:val="24"/>
          <w:szCs w:val="24"/>
        </w:rPr>
        <w:t>y l</w:t>
      </w:r>
      <w:r w:rsidR="00024353" w:rsidRPr="005E1442">
        <w:rPr>
          <w:rFonts w:ascii="Arial" w:hAnsi="Arial" w:cs="Arial"/>
          <w:sz w:val="24"/>
          <w:szCs w:val="24"/>
        </w:rPr>
        <w:t>a condición metodológica de personas e instituciones, además de la evidencia que permite visualizar la actividad científica con criterios de pertinencia, flexibilidad, lógica, coherencia y continuidad</w:t>
      </w:r>
      <w:r w:rsidR="00643E11" w:rsidRPr="005E1442">
        <w:rPr>
          <w:rFonts w:ascii="Arial" w:hAnsi="Arial" w:cs="Arial"/>
          <w:sz w:val="24"/>
          <w:szCs w:val="24"/>
        </w:rPr>
        <w:t xml:space="preserve">, estas </w:t>
      </w:r>
      <w:r w:rsidR="00024353" w:rsidRPr="005E1442">
        <w:rPr>
          <w:rFonts w:ascii="Arial" w:hAnsi="Arial" w:cs="Arial"/>
          <w:sz w:val="24"/>
          <w:szCs w:val="24"/>
        </w:rPr>
        <w:t xml:space="preserve"> son un eje ordenador de la actividad de investigación,</w:t>
      </w:r>
      <w:r w:rsidR="00643E11" w:rsidRPr="005E1442">
        <w:rPr>
          <w:rFonts w:ascii="Arial" w:hAnsi="Arial" w:cs="Arial"/>
          <w:sz w:val="24"/>
          <w:szCs w:val="24"/>
        </w:rPr>
        <w:t xml:space="preserve"> permiten </w:t>
      </w:r>
      <w:r w:rsidR="00024353" w:rsidRPr="005E1442">
        <w:rPr>
          <w:rFonts w:ascii="Arial" w:hAnsi="Arial" w:cs="Arial"/>
          <w:sz w:val="24"/>
          <w:szCs w:val="24"/>
        </w:rPr>
        <w:t xml:space="preserve"> la integración y continuidad de los esfuerzos de una o más personas, equipos o instituciones en la búsqueda del conocimiento en un campo específico</w:t>
      </w:r>
      <w:r w:rsidR="005E1442">
        <w:rPr>
          <w:rFonts w:ascii="Arial" w:hAnsi="Arial" w:cs="Arial"/>
          <w:sz w:val="24"/>
          <w:szCs w:val="24"/>
        </w:rPr>
        <w:t xml:space="preserve"> </w:t>
      </w:r>
      <w:bookmarkEnd w:id="36"/>
      <w:r w:rsidRPr="00A95FFC">
        <w:rPr>
          <w:rFonts w:ascii="Arial" w:hAnsi="Arial" w:cs="Arial"/>
          <w:sz w:val="24"/>
          <w:szCs w:val="24"/>
          <w:vertAlign w:val="superscript"/>
        </w:rPr>
        <w:t>(</w:t>
      </w:r>
      <w:bookmarkEnd w:id="37"/>
      <w:r w:rsidR="00A95FFC" w:rsidRPr="00A95FFC">
        <w:rPr>
          <w:rFonts w:ascii="Arial" w:hAnsi="Arial" w:cs="Arial"/>
          <w:sz w:val="24"/>
          <w:szCs w:val="24"/>
          <w:vertAlign w:val="superscript"/>
        </w:rPr>
        <w:t xml:space="preserve"> 8</w:t>
      </w:r>
      <w:r w:rsidR="009A5276" w:rsidRPr="00A95FFC">
        <w:rPr>
          <w:rFonts w:ascii="Arial" w:hAnsi="Arial" w:cs="Arial"/>
          <w:sz w:val="24"/>
          <w:szCs w:val="24"/>
          <w:vertAlign w:val="superscript"/>
        </w:rPr>
        <w:t xml:space="preserve"> </w:t>
      </w:r>
      <w:r w:rsidRPr="00A95FFC">
        <w:rPr>
          <w:rFonts w:ascii="Arial" w:hAnsi="Arial" w:cs="Arial"/>
          <w:sz w:val="24"/>
          <w:szCs w:val="24"/>
          <w:vertAlign w:val="superscript"/>
        </w:rPr>
        <w:t>)</w:t>
      </w:r>
    </w:p>
    <w:p w14:paraId="6C361834" w14:textId="20ACD81C" w:rsidR="004758AB" w:rsidRDefault="003C34A2" w:rsidP="00F67311">
      <w:pPr>
        <w:spacing w:line="360" w:lineRule="auto"/>
        <w:jc w:val="both"/>
        <w:rPr>
          <w:rFonts w:ascii="Arial" w:hAnsi="Arial" w:cs="Arial"/>
          <w:b/>
          <w:bCs/>
          <w:sz w:val="24"/>
          <w:szCs w:val="24"/>
          <w:lang w:val="es-ES"/>
        </w:rPr>
      </w:pPr>
      <w:r>
        <w:rPr>
          <w:rFonts w:ascii="Arial" w:hAnsi="Arial" w:cs="Arial"/>
          <w:b/>
          <w:bCs/>
          <w:sz w:val="24"/>
          <w:szCs w:val="24"/>
          <w:lang w:val="es-ES"/>
        </w:rPr>
        <w:t>La función de dirección desde la teoría neoclásica de la administración</w:t>
      </w:r>
    </w:p>
    <w:p w14:paraId="35212F84" w14:textId="4D44BC5C" w:rsidR="00D94878" w:rsidRDefault="003C34A2" w:rsidP="00F67311">
      <w:pPr>
        <w:spacing w:line="360" w:lineRule="auto"/>
        <w:jc w:val="both"/>
        <w:rPr>
          <w:rFonts w:ascii="Arial" w:hAnsi="Arial" w:cs="Arial"/>
          <w:sz w:val="24"/>
          <w:szCs w:val="24"/>
          <w:lang w:val="es-ES"/>
        </w:rPr>
      </w:pPr>
      <w:r w:rsidRPr="00D41B35">
        <w:rPr>
          <w:rFonts w:ascii="Arial" w:hAnsi="Arial" w:cs="Arial"/>
          <w:sz w:val="24"/>
          <w:szCs w:val="24"/>
          <w:lang w:val="es-ES"/>
        </w:rPr>
        <w:t xml:space="preserve">La </w:t>
      </w:r>
      <w:r w:rsidR="001344EA" w:rsidRPr="00D41B35">
        <w:rPr>
          <w:rFonts w:ascii="Arial" w:hAnsi="Arial" w:cs="Arial"/>
          <w:sz w:val="24"/>
          <w:szCs w:val="24"/>
          <w:lang w:val="es-ES"/>
        </w:rPr>
        <w:t>teoría</w:t>
      </w:r>
      <w:r w:rsidRPr="00D41B35">
        <w:rPr>
          <w:rFonts w:ascii="Arial" w:hAnsi="Arial" w:cs="Arial"/>
          <w:sz w:val="24"/>
          <w:szCs w:val="24"/>
          <w:lang w:val="es-ES"/>
        </w:rPr>
        <w:t xml:space="preserve"> neoclásica </w:t>
      </w:r>
      <w:r w:rsidR="004664D5">
        <w:rPr>
          <w:rFonts w:ascii="Arial" w:hAnsi="Arial" w:cs="Arial"/>
          <w:sz w:val="24"/>
          <w:szCs w:val="24"/>
          <w:lang w:val="es-ES"/>
        </w:rPr>
        <w:t>de la administración</w:t>
      </w:r>
      <w:r w:rsidR="00327BC1">
        <w:rPr>
          <w:rFonts w:ascii="Arial" w:hAnsi="Arial" w:cs="Arial"/>
          <w:sz w:val="24"/>
          <w:szCs w:val="24"/>
          <w:lang w:val="es-ES"/>
        </w:rPr>
        <w:t xml:space="preserve"> es también </w:t>
      </w:r>
      <w:r w:rsidR="004D3CB3">
        <w:rPr>
          <w:rFonts w:ascii="Arial" w:hAnsi="Arial" w:cs="Arial"/>
          <w:sz w:val="24"/>
          <w:szCs w:val="24"/>
          <w:lang w:val="es-ES"/>
        </w:rPr>
        <w:t>llamada escuela</w:t>
      </w:r>
      <w:r w:rsidR="004664D5">
        <w:rPr>
          <w:rFonts w:ascii="Arial" w:hAnsi="Arial" w:cs="Arial"/>
          <w:sz w:val="24"/>
          <w:szCs w:val="24"/>
          <w:lang w:val="es-ES"/>
        </w:rPr>
        <w:t xml:space="preserve"> operacional, escuela del proceso administrativo o enfoque universalista de la administración</w:t>
      </w:r>
      <w:r w:rsidR="00507CA5">
        <w:rPr>
          <w:rFonts w:ascii="Arial" w:hAnsi="Arial" w:cs="Arial"/>
          <w:sz w:val="24"/>
          <w:szCs w:val="24"/>
          <w:lang w:val="es-ES"/>
        </w:rPr>
        <w:t>.</w:t>
      </w:r>
      <w:r w:rsidR="004856DD">
        <w:rPr>
          <w:rFonts w:ascii="Arial" w:hAnsi="Arial" w:cs="Arial"/>
          <w:sz w:val="24"/>
          <w:szCs w:val="24"/>
          <w:lang w:val="es-ES"/>
        </w:rPr>
        <w:t xml:space="preserve"> </w:t>
      </w:r>
      <w:r w:rsidR="00507CA5" w:rsidRPr="007E0B4C">
        <w:rPr>
          <w:rFonts w:ascii="Arial" w:hAnsi="Arial" w:cs="Arial"/>
          <w:sz w:val="24"/>
          <w:szCs w:val="24"/>
          <w:lang w:val="es-ES"/>
        </w:rPr>
        <w:t xml:space="preserve">Los </w:t>
      </w:r>
      <w:r w:rsidR="0054287D" w:rsidRPr="007E0B4C">
        <w:rPr>
          <w:rFonts w:ascii="Arial" w:hAnsi="Arial" w:cs="Arial"/>
          <w:sz w:val="24"/>
          <w:szCs w:val="24"/>
          <w:lang w:val="es-ES"/>
        </w:rPr>
        <w:t>principales</w:t>
      </w:r>
      <w:r w:rsidR="00507CA5" w:rsidRPr="007E0B4C">
        <w:rPr>
          <w:rFonts w:ascii="Arial" w:hAnsi="Arial" w:cs="Arial"/>
          <w:sz w:val="24"/>
          <w:szCs w:val="24"/>
          <w:lang w:val="es-ES"/>
        </w:rPr>
        <w:t xml:space="preserve"> representantes </w:t>
      </w:r>
      <w:r w:rsidR="004856DD" w:rsidRPr="007E0B4C">
        <w:rPr>
          <w:rFonts w:ascii="Arial" w:hAnsi="Arial" w:cs="Arial"/>
          <w:sz w:val="24"/>
          <w:szCs w:val="24"/>
          <w:lang w:val="es-ES"/>
        </w:rPr>
        <w:t xml:space="preserve">son </w:t>
      </w:r>
      <w:r w:rsidR="0054287D" w:rsidRPr="007E0B4C">
        <w:rPr>
          <w:rFonts w:ascii="Arial" w:hAnsi="Arial" w:cs="Arial"/>
          <w:sz w:val="24"/>
          <w:szCs w:val="24"/>
          <w:lang w:val="es-ES"/>
        </w:rPr>
        <w:t>Peter Druker</w:t>
      </w:r>
      <w:r w:rsidR="00507CA5" w:rsidRPr="007E0B4C">
        <w:rPr>
          <w:rFonts w:ascii="Arial" w:hAnsi="Arial" w:cs="Arial"/>
          <w:sz w:val="24"/>
          <w:szCs w:val="24"/>
          <w:lang w:val="es-ES"/>
        </w:rPr>
        <w:t xml:space="preserve">, </w:t>
      </w:r>
      <w:r w:rsidR="004D3CB3" w:rsidRPr="007E0B4C">
        <w:rPr>
          <w:rFonts w:ascii="Arial" w:hAnsi="Arial" w:cs="Arial"/>
          <w:sz w:val="24"/>
          <w:szCs w:val="24"/>
          <w:lang w:val="es-ES"/>
        </w:rPr>
        <w:t>William Newman</w:t>
      </w:r>
      <w:r w:rsidR="00507CA5" w:rsidRPr="007E0B4C">
        <w:rPr>
          <w:rFonts w:ascii="Arial" w:hAnsi="Arial" w:cs="Arial"/>
          <w:sz w:val="24"/>
          <w:szCs w:val="24"/>
          <w:lang w:val="es-ES"/>
        </w:rPr>
        <w:t>, Harold Koontz</w:t>
      </w:r>
      <w:r w:rsidR="00C64DEF" w:rsidRPr="007E0B4C">
        <w:rPr>
          <w:rFonts w:ascii="Arial" w:hAnsi="Arial" w:cs="Arial"/>
          <w:sz w:val="24"/>
          <w:szCs w:val="24"/>
          <w:lang w:val="es-ES"/>
        </w:rPr>
        <w:t>.</w:t>
      </w:r>
    </w:p>
    <w:p w14:paraId="7E906945" w14:textId="5119346E" w:rsidR="00E31CFF" w:rsidRDefault="0085577B" w:rsidP="00F67311">
      <w:pPr>
        <w:spacing w:line="360" w:lineRule="auto"/>
        <w:jc w:val="both"/>
        <w:rPr>
          <w:rFonts w:ascii="Arial" w:hAnsi="Arial" w:cs="Arial"/>
          <w:sz w:val="24"/>
          <w:szCs w:val="24"/>
          <w:lang w:val="es-ES"/>
        </w:rPr>
      </w:pPr>
      <w:r>
        <w:rPr>
          <w:rFonts w:ascii="Arial" w:hAnsi="Arial" w:cs="Arial"/>
          <w:sz w:val="24"/>
          <w:szCs w:val="24"/>
          <w:lang w:val="es-ES"/>
        </w:rPr>
        <w:t>E</w:t>
      </w:r>
      <w:r w:rsidRPr="0085577B">
        <w:rPr>
          <w:rFonts w:ascii="Arial" w:hAnsi="Arial" w:cs="Arial"/>
          <w:sz w:val="24"/>
          <w:szCs w:val="24"/>
          <w:lang w:val="es-ES"/>
        </w:rPr>
        <w:t>s una reivindicación de la teoría clásica de la administración</w:t>
      </w:r>
      <w:r w:rsidR="00C6421A" w:rsidRPr="00C6421A">
        <w:t xml:space="preserve"> </w:t>
      </w:r>
      <w:r w:rsidR="00C6421A" w:rsidRPr="00C6421A">
        <w:rPr>
          <w:rFonts w:ascii="Arial" w:hAnsi="Arial" w:cs="Arial"/>
          <w:sz w:val="24"/>
          <w:szCs w:val="24"/>
          <w:lang w:val="es-ES"/>
        </w:rPr>
        <w:t>surgida aproximadamente a mediados del siglo XX</w:t>
      </w:r>
      <w:r w:rsidR="00C6421A">
        <w:rPr>
          <w:rFonts w:ascii="Arial" w:hAnsi="Arial" w:cs="Arial"/>
          <w:sz w:val="24"/>
          <w:szCs w:val="24"/>
          <w:lang w:val="es-ES"/>
        </w:rPr>
        <w:t xml:space="preserve">, </w:t>
      </w:r>
      <w:r w:rsidRPr="0085577B">
        <w:rPr>
          <w:rFonts w:ascii="Arial" w:hAnsi="Arial" w:cs="Arial"/>
          <w:sz w:val="24"/>
          <w:szCs w:val="24"/>
          <w:lang w:val="es-ES"/>
        </w:rPr>
        <w:t>redimensionada adaptada a las organizaciones actuales</w:t>
      </w:r>
      <w:r w:rsidR="00037C06">
        <w:rPr>
          <w:rFonts w:ascii="Arial" w:hAnsi="Arial" w:cs="Arial"/>
          <w:sz w:val="24"/>
          <w:szCs w:val="24"/>
          <w:lang w:val="es-ES"/>
        </w:rPr>
        <w:t>,</w:t>
      </w:r>
      <w:r w:rsidRPr="0085577B">
        <w:rPr>
          <w:rFonts w:ascii="Arial" w:hAnsi="Arial" w:cs="Arial"/>
          <w:sz w:val="24"/>
          <w:szCs w:val="24"/>
          <w:lang w:val="es-ES"/>
        </w:rPr>
        <w:t xml:space="preserve"> integra</w:t>
      </w:r>
      <w:r w:rsidR="002B1DA2">
        <w:rPr>
          <w:rFonts w:ascii="Arial" w:hAnsi="Arial" w:cs="Arial"/>
          <w:sz w:val="24"/>
          <w:szCs w:val="24"/>
          <w:lang w:val="es-ES"/>
        </w:rPr>
        <w:t xml:space="preserve"> </w:t>
      </w:r>
      <w:r w:rsidRPr="0085577B">
        <w:rPr>
          <w:rFonts w:ascii="Arial" w:hAnsi="Arial" w:cs="Arial"/>
          <w:sz w:val="24"/>
          <w:szCs w:val="24"/>
          <w:lang w:val="es-ES"/>
        </w:rPr>
        <w:t xml:space="preserve"> elementos de las </w:t>
      </w:r>
      <w:r w:rsidR="00C11DE5">
        <w:rPr>
          <w:rFonts w:ascii="Arial" w:hAnsi="Arial" w:cs="Arial"/>
          <w:sz w:val="24"/>
          <w:szCs w:val="24"/>
          <w:lang w:val="es-ES"/>
        </w:rPr>
        <w:t>teorías de las relaciones humanas( comunicación, liderazgo, organización informal, dinámicas de grupos)</w:t>
      </w:r>
      <w:r w:rsidR="00BF1F59">
        <w:rPr>
          <w:rFonts w:ascii="Arial" w:hAnsi="Arial" w:cs="Arial"/>
          <w:sz w:val="24"/>
          <w:szCs w:val="24"/>
          <w:lang w:val="es-ES"/>
        </w:rPr>
        <w:t xml:space="preserve"> de la burocracia (énfasis en principios y normas, organización jerárquica y aspectos relativos a la autoridad y la responsabilidad) </w:t>
      </w:r>
      <w:r w:rsidR="00EC7198">
        <w:rPr>
          <w:rFonts w:ascii="Arial" w:hAnsi="Arial" w:cs="Arial"/>
          <w:sz w:val="24"/>
          <w:szCs w:val="24"/>
          <w:lang w:val="es-ES"/>
        </w:rPr>
        <w:t xml:space="preserve">de la </w:t>
      </w:r>
      <w:r w:rsidR="002A741D">
        <w:rPr>
          <w:rFonts w:ascii="Arial" w:hAnsi="Arial" w:cs="Arial"/>
          <w:sz w:val="24"/>
          <w:szCs w:val="24"/>
          <w:lang w:val="es-ES"/>
        </w:rPr>
        <w:t>teoría</w:t>
      </w:r>
      <w:r w:rsidR="00EC7198">
        <w:rPr>
          <w:rFonts w:ascii="Arial" w:hAnsi="Arial" w:cs="Arial"/>
          <w:sz w:val="24"/>
          <w:szCs w:val="24"/>
          <w:lang w:val="es-ES"/>
        </w:rPr>
        <w:t xml:space="preserve"> del </w:t>
      </w:r>
      <w:r w:rsidR="002A741D">
        <w:rPr>
          <w:rFonts w:ascii="Arial" w:hAnsi="Arial" w:cs="Arial"/>
          <w:sz w:val="24"/>
          <w:szCs w:val="24"/>
          <w:lang w:val="es-ES"/>
        </w:rPr>
        <w:t>comportamiento</w:t>
      </w:r>
      <w:r w:rsidR="00EC7198">
        <w:rPr>
          <w:rFonts w:ascii="Arial" w:hAnsi="Arial" w:cs="Arial"/>
          <w:sz w:val="24"/>
          <w:szCs w:val="24"/>
          <w:lang w:val="es-ES"/>
        </w:rPr>
        <w:t xml:space="preserve">(motivación </w:t>
      </w:r>
      <w:r w:rsidR="002A741D">
        <w:rPr>
          <w:rFonts w:ascii="Arial" w:hAnsi="Arial" w:cs="Arial"/>
          <w:sz w:val="24"/>
          <w:szCs w:val="24"/>
          <w:lang w:val="es-ES"/>
        </w:rPr>
        <w:t xml:space="preserve">humanas, estilo </w:t>
      </w:r>
      <w:r w:rsidR="00EC7198">
        <w:rPr>
          <w:rFonts w:ascii="Arial" w:hAnsi="Arial" w:cs="Arial"/>
          <w:sz w:val="24"/>
          <w:szCs w:val="24"/>
          <w:lang w:val="es-ES"/>
        </w:rPr>
        <w:t>d</w:t>
      </w:r>
      <w:r w:rsidR="00AA47D4">
        <w:rPr>
          <w:rFonts w:ascii="Arial" w:hAnsi="Arial" w:cs="Arial"/>
          <w:sz w:val="24"/>
          <w:szCs w:val="24"/>
          <w:lang w:val="es-ES"/>
        </w:rPr>
        <w:t>e</w:t>
      </w:r>
      <w:r w:rsidR="00EC7198">
        <w:rPr>
          <w:rFonts w:ascii="Arial" w:hAnsi="Arial" w:cs="Arial"/>
          <w:sz w:val="24"/>
          <w:szCs w:val="24"/>
          <w:lang w:val="es-ES"/>
        </w:rPr>
        <w:t xml:space="preserve"> </w:t>
      </w:r>
      <w:r w:rsidR="002A741D">
        <w:rPr>
          <w:rFonts w:ascii="Arial" w:hAnsi="Arial" w:cs="Arial"/>
          <w:sz w:val="24"/>
          <w:szCs w:val="24"/>
          <w:lang w:val="es-ES"/>
        </w:rPr>
        <w:t>dirección</w:t>
      </w:r>
      <w:r w:rsidR="00EC7198">
        <w:rPr>
          <w:rFonts w:ascii="Arial" w:hAnsi="Arial" w:cs="Arial"/>
          <w:sz w:val="24"/>
          <w:szCs w:val="24"/>
          <w:lang w:val="es-ES"/>
        </w:rPr>
        <w:t>,</w:t>
      </w:r>
      <w:r w:rsidR="002A741D">
        <w:rPr>
          <w:rFonts w:ascii="Arial" w:hAnsi="Arial" w:cs="Arial"/>
          <w:sz w:val="24"/>
          <w:szCs w:val="24"/>
          <w:lang w:val="es-ES"/>
        </w:rPr>
        <w:t xml:space="preserve"> </w:t>
      </w:r>
      <w:r w:rsidR="00EC7198">
        <w:rPr>
          <w:rFonts w:ascii="Arial" w:hAnsi="Arial" w:cs="Arial"/>
          <w:sz w:val="24"/>
          <w:szCs w:val="24"/>
          <w:lang w:val="es-ES"/>
        </w:rPr>
        <w:t>comportamiento humano,</w:t>
      </w:r>
      <w:r w:rsidR="002A741D">
        <w:rPr>
          <w:rFonts w:ascii="Arial" w:hAnsi="Arial" w:cs="Arial"/>
          <w:sz w:val="24"/>
          <w:szCs w:val="24"/>
          <w:lang w:val="es-ES"/>
        </w:rPr>
        <w:t xml:space="preserve"> </w:t>
      </w:r>
      <w:r w:rsidR="00EC7198">
        <w:rPr>
          <w:rFonts w:ascii="Arial" w:hAnsi="Arial" w:cs="Arial"/>
          <w:sz w:val="24"/>
          <w:szCs w:val="24"/>
          <w:lang w:val="es-ES"/>
        </w:rPr>
        <w:t xml:space="preserve">etc) </w:t>
      </w:r>
      <w:r w:rsidR="002A741D">
        <w:rPr>
          <w:rFonts w:ascii="Arial" w:hAnsi="Arial" w:cs="Arial"/>
          <w:sz w:val="24"/>
          <w:szCs w:val="24"/>
          <w:lang w:val="es-ES"/>
        </w:rPr>
        <w:t>de la matemáticas(cuantificación, medición de resultados</w:t>
      </w:r>
      <w:r w:rsidR="00251451">
        <w:rPr>
          <w:rFonts w:ascii="Arial" w:hAnsi="Arial" w:cs="Arial"/>
          <w:sz w:val="24"/>
          <w:szCs w:val="24"/>
          <w:lang w:val="es-ES"/>
        </w:rPr>
        <w:t xml:space="preserve"> </w:t>
      </w:r>
      <w:r w:rsidR="002A741D">
        <w:rPr>
          <w:rFonts w:ascii="Arial" w:hAnsi="Arial" w:cs="Arial"/>
          <w:sz w:val="24"/>
          <w:szCs w:val="24"/>
          <w:lang w:val="es-ES"/>
        </w:rPr>
        <w:t>,</w:t>
      </w:r>
      <w:r w:rsidR="00251451">
        <w:rPr>
          <w:rFonts w:ascii="Arial" w:hAnsi="Arial" w:cs="Arial"/>
          <w:sz w:val="24"/>
          <w:szCs w:val="24"/>
          <w:lang w:val="es-ES"/>
        </w:rPr>
        <w:t xml:space="preserve">programación) y de la teoría de sistemas(organización como u  sistema compuesto de subsistemas en interacción y </w:t>
      </w:r>
      <w:r w:rsidR="00E31CFF">
        <w:rPr>
          <w:rFonts w:ascii="Arial" w:hAnsi="Arial" w:cs="Arial"/>
          <w:sz w:val="24"/>
          <w:szCs w:val="24"/>
          <w:lang w:val="es-ES"/>
        </w:rPr>
        <w:t>reciprocidad</w:t>
      </w:r>
      <w:r w:rsidR="00037C06">
        <w:rPr>
          <w:rFonts w:ascii="Arial" w:hAnsi="Arial" w:cs="Arial"/>
          <w:sz w:val="24"/>
          <w:szCs w:val="24"/>
          <w:lang w:val="es-ES"/>
        </w:rPr>
        <w:t>)</w:t>
      </w:r>
      <w:r w:rsidR="002B1DA2">
        <w:rPr>
          <w:rFonts w:ascii="Arial" w:hAnsi="Arial" w:cs="Arial"/>
          <w:sz w:val="24"/>
          <w:szCs w:val="24"/>
          <w:lang w:val="es-ES"/>
        </w:rPr>
        <w:t>.</w:t>
      </w:r>
      <w:r w:rsidR="00794B65">
        <w:rPr>
          <w:rFonts w:ascii="Arial" w:hAnsi="Arial" w:cs="Arial"/>
          <w:sz w:val="24"/>
          <w:szCs w:val="24"/>
          <w:lang w:val="es-ES"/>
        </w:rPr>
        <w:t xml:space="preserve"> </w:t>
      </w:r>
    </w:p>
    <w:p w14:paraId="766DF4C9" w14:textId="30CB331D" w:rsidR="00347A86" w:rsidRDefault="00996E2A" w:rsidP="00996E2A">
      <w:pPr>
        <w:spacing w:line="360" w:lineRule="auto"/>
        <w:jc w:val="both"/>
        <w:rPr>
          <w:rFonts w:ascii="Arial" w:hAnsi="Arial" w:cs="Arial"/>
          <w:sz w:val="24"/>
          <w:szCs w:val="24"/>
          <w:lang w:val="es-ES"/>
        </w:rPr>
      </w:pPr>
      <w:r>
        <w:rPr>
          <w:rFonts w:ascii="Arial" w:hAnsi="Arial" w:cs="Arial"/>
          <w:sz w:val="24"/>
          <w:szCs w:val="24"/>
          <w:lang w:val="es-ES"/>
        </w:rPr>
        <w:t>Así la</w:t>
      </w:r>
      <w:r w:rsidR="00E31CFF">
        <w:rPr>
          <w:rFonts w:ascii="Arial" w:hAnsi="Arial" w:cs="Arial"/>
          <w:sz w:val="24"/>
          <w:szCs w:val="24"/>
          <w:lang w:val="es-ES"/>
        </w:rPr>
        <w:t xml:space="preserve"> administración es plantead</w:t>
      </w:r>
      <w:r>
        <w:rPr>
          <w:rFonts w:ascii="Arial" w:hAnsi="Arial" w:cs="Arial"/>
          <w:sz w:val="24"/>
          <w:szCs w:val="24"/>
          <w:lang w:val="es-ES"/>
        </w:rPr>
        <w:t>a</w:t>
      </w:r>
      <w:r w:rsidR="00E31CFF">
        <w:rPr>
          <w:rFonts w:ascii="Arial" w:hAnsi="Arial" w:cs="Arial"/>
          <w:sz w:val="24"/>
          <w:szCs w:val="24"/>
          <w:lang w:val="es-ES"/>
        </w:rPr>
        <w:t xml:space="preserve"> como una técnica </w:t>
      </w:r>
      <w:r>
        <w:rPr>
          <w:rFonts w:ascii="Arial" w:hAnsi="Arial" w:cs="Arial"/>
          <w:sz w:val="24"/>
          <w:szCs w:val="24"/>
          <w:lang w:val="es-ES"/>
        </w:rPr>
        <w:t xml:space="preserve">social, </w:t>
      </w:r>
      <w:r w:rsidR="007A0C68">
        <w:rPr>
          <w:rFonts w:ascii="Arial" w:hAnsi="Arial" w:cs="Arial"/>
          <w:sz w:val="24"/>
          <w:szCs w:val="24"/>
          <w:lang w:val="es-ES"/>
        </w:rPr>
        <w:t xml:space="preserve">por cuanto es una </w:t>
      </w:r>
      <w:r w:rsidR="00617E7B">
        <w:rPr>
          <w:rFonts w:ascii="Arial" w:hAnsi="Arial" w:cs="Arial"/>
          <w:sz w:val="24"/>
          <w:szCs w:val="24"/>
          <w:lang w:val="es-ES"/>
        </w:rPr>
        <w:t>actividad</w:t>
      </w:r>
      <w:r w:rsidR="007A0C68">
        <w:rPr>
          <w:rFonts w:ascii="Arial" w:hAnsi="Arial" w:cs="Arial"/>
          <w:sz w:val="24"/>
          <w:szCs w:val="24"/>
          <w:lang w:val="es-ES"/>
        </w:rPr>
        <w:t xml:space="preserve"> generalizada y esencial para todo esfuerzo humano colectivo,</w:t>
      </w:r>
      <w:r w:rsidR="00617E7B">
        <w:rPr>
          <w:rFonts w:ascii="Arial" w:hAnsi="Arial" w:cs="Arial"/>
          <w:sz w:val="24"/>
          <w:szCs w:val="24"/>
          <w:lang w:val="es-ES"/>
        </w:rPr>
        <w:t xml:space="preserve"> </w:t>
      </w:r>
      <w:r>
        <w:rPr>
          <w:rFonts w:ascii="Arial" w:hAnsi="Arial" w:cs="Arial"/>
          <w:sz w:val="24"/>
          <w:szCs w:val="24"/>
          <w:lang w:val="es-ES"/>
        </w:rPr>
        <w:t xml:space="preserve">que consiste </w:t>
      </w:r>
      <w:r w:rsidR="001256FC">
        <w:rPr>
          <w:rFonts w:ascii="Arial" w:hAnsi="Arial" w:cs="Arial"/>
          <w:sz w:val="24"/>
          <w:szCs w:val="24"/>
          <w:lang w:val="es-ES"/>
        </w:rPr>
        <w:t>“</w:t>
      </w:r>
      <w:r w:rsidR="0065608D">
        <w:rPr>
          <w:rFonts w:ascii="Arial" w:hAnsi="Arial" w:cs="Arial"/>
          <w:sz w:val="24"/>
          <w:szCs w:val="24"/>
          <w:lang w:val="es-ES"/>
        </w:rPr>
        <w:t xml:space="preserve">en </w:t>
      </w:r>
      <w:r w:rsidR="0065608D" w:rsidRPr="0065608D">
        <w:rPr>
          <w:rFonts w:ascii="Arial" w:hAnsi="Arial" w:cs="Arial"/>
          <w:sz w:val="24"/>
          <w:szCs w:val="24"/>
          <w:lang w:val="es-ES"/>
        </w:rPr>
        <w:t xml:space="preserve">  orientar, dirigir y controlar los esfuerzos de un grupo de individuos para logar un objetivo común</w:t>
      </w:r>
      <w:r w:rsidR="001256FC">
        <w:rPr>
          <w:rFonts w:ascii="Arial" w:hAnsi="Arial" w:cs="Arial"/>
          <w:sz w:val="24"/>
          <w:szCs w:val="24"/>
          <w:lang w:val="es-ES"/>
        </w:rPr>
        <w:t>”</w:t>
      </w:r>
      <w:r w:rsidR="0065608D" w:rsidRPr="0065608D">
        <w:rPr>
          <w:rFonts w:ascii="Arial" w:hAnsi="Arial" w:cs="Arial"/>
          <w:sz w:val="24"/>
          <w:szCs w:val="24"/>
          <w:lang w:val="es-ES"/>
        </w:rPr>
        <w:t>, haciendo énfasis en los aspectos prácticos o la acción administrativa</w:t>
      </w:r>
      <w:r w:rsidR="001256FC">
        <w:rPr>
          <w:rFonts w:ascii="Arial" w:hAnsi="Arial" w:cs="Arial"/>
          <w:sz w:val="24"/>
          <w:szCs w:val="24"/>
          <w:lang w:val="es-ES"/>
        </w:rPr>
        <w:t xml:space="preserve"> </w:t>
      </w:r>
      <w:r w:rsidR="00347A86">
        <w:rPr>
          <w:rFonts w:ascii="Arial" w:hAnsi="Arial" w:cs="Arial"/>
          <w:sz w:val="24"/>
          <w:szCs w:val="24"/>
          <w:lang w:val="es-ES"/>
        </w:rPr>
        <w:t xml:space="preserve">con </w:t>
      </w:r>
      <w:r w:rsidR="00347A86" w:rsidRPr="0065608D">
        <w:rPr>
          <w:rFonts w:ascii="Arial" w:hAnsi="Arial" w:cs="Arial"/>
          <w:sz w:val="24"/>
          <w:szCs w:val="24"/>
          <w:lang w:val="es-ES"/>
        </w:rPr>
        <w:t>funciones</w:t>
      </w:r>
      <w:r w:rsidR="0065608D" w:rsidRPr="0065608D">
        <w:rPr>
          <w:rFonts w:ascii="Arial" w:hAnsi="Arial" w:cs="Arial"/>
          <w:sz w:val="24"/>
          <w:szCs w:val="24"/>
          <w:lang w:val="es-ES"/>
        </w:rPr>
        <w:t xml:space="preserve">: </w:t>
      </w:r>
      <w:r w:rsidR="00347A86" w:rsidRPr="0065608D">
        <w:rPr>
          <w:rFonts w:ascii="Arial" w:hAnsi="Arial" w:cs="Arial"/>
          <w:sz w:val="24"/>
          <w:szCs w:val="24"/>
          <w:lang w:val="es-ES"/>
        </w:rPr>
        <w:t>planeación</w:t>
      </w:r>
      <w:r w:rsidR="0065608D" w:rsidRPr="0065608D">
        <w:rPr>
          <w:rFonts w:ascii="Arial" w:hAnsi="Arial" w:cs="Arial"/>
          <w:sz w:val="24"/>
          <w:szCs w:val="24"/>
          <w:lang w:val="es-ES"/>
        </w:rPr>
        <w:t>,</w:t>
      </w:r>
      <w:r w:rsidR="00347A86">
        <w:rPr>
          <w:rFonts w:ascii="Arial" w:hAnsi="Arial" w:cs="Arial"/>
          <w:sz w:val="24"/>
          <w:szCs w:val="24"/>
          <w:lang w:val="es-ES"/>
        </w:rPr>
        <w:t xml:space="preserve"> </w:t>
      </w:r>
      <w:r w:rsidR="0065608D" w:rsidRPr="0065608D">
        <w:rPr>
          <w:rFonts w:ascii="Arial" w:hAnsi="Arial" w:cs="Arial"/>
          <w:sz w:val="24"/>
          <w:szCs w:val="24"/>
          <w:lang w:val="es-ES"/>
        </w:rPr>
        <w:t>organización,</w:t>
      </w:r>
      <w:r w:rsidR="00347A86">
        <w:rPr>
          <w:rFonts w:ascii="Arial" w:hAnsi="Arial" w:cs="Arial"/>
          <w:sz w:val="24"/>
          <w:szCs w:val="24"/>
          <w:lang w:val="es-ES"/>
        </w:rPr>
        <w:t xml:space="preserve"> </w:t>
      </w:r>
      <w:r w:rsidR="00347A86" w:rsidRPr="0065608D">
        <w:rPr>
          <w:rFonts w:ascii="Arial" w:hAnsi="Arial" w:cs="Arial"/>
          <w:sz w:val="24"/>
          <w:szCs w:val="24"/>
          <w:lang w:val="es-ES"/>
        </w:rPr>
        <w:t>dirección</w:t>
      </w:r>
      <w:r w:rsidR="0065608D" w:rsidRPr="0065608D">
        <w:rPr>
          <w:rFonts w:ascii="Arial" w:hAnsi="Arial" w:cs="Arial"/>
          <w:sz w:val="24"/>
          <w:szCs w:val="24"/>
          <w:lang w:val="es-ES"/>
        </w:rPr>
        <w:t xml:space="preserve"> y contro</w:t>
      </w:r>
      <w:r w:rsidR="001256FC">
        <w:rPr>
          <w:rFonts w:ascii="Arial" w:hAnsi="Arial" w:cs="Arial"/>
          <w:sz w:val="24"/>
          <w:szCs w:val="24"/>
          <w:lang w:val="es-ES"/>
        </w:rPr>
        <w:t>l</w:t>
      </w:r>
      <w:r>
        <w:rPr>
          <w:rFonts w:ascii="Arial" w:hAnsi="Arial" w:cs="Arial"/>
          <w:sz w:val="24"/>
          <w:szCs w:val="24"/>
          <w:lang w:val="es-ES"/>
        </w:rPr>
        <w:t xml:space="preserve"> y principios </w:t>
      </w:r>
      <w:r w:rsidR="001256FC">
        <w:rPr>
          <w:rFonts w:ascii="Arial" w:hAnsi="Arial" w:cs="Arial"/>
          <w:sz w:val="24"/>
          <w:szCs w:val="24"/>
          <w:lang w:val="es-ES"/>
        </w:rPr>
        <w:t>administrativos</w:t>
      </w:r>
      <w:r w:rsidR="0065608D" w:rsidRPr="0065608D">
        <w:rPr>
          <w:rFonts w:ascii="Arial" w:hAnsi="Arial" w:cs="Arial"/>
          <w:sz w:val="24"/>
          <w:szCs w:val="24"/>
          <w:lang w:val="es-ES"/>
        </w:rPr>
        <w:t>.</w:t>
      </w:r>
    </w:p>
    <w:p w14:paraId="4EBA357A" w14:textId="27F0E01C" w:rsidR="00F76D72" w:rsidRDefault="00F76D72" w:rsidP="00996E2A">
      <w:pPr>
        <w:spacing w:line="360" w:lineRule="auto"/>
        <w:jc w:val="both"/>
        <w:rPr>
          <w:rFonts w:ascii="Arial" w:hAnsi="Arial" w:cs="Arial"/>
          <w:sz w:val="24"/>
          <w:szCs w:val="24"/>
          <w:lang w:val="es-ES"/>
        </w:rPr>
      </w:pPr>
      <w:r>
        <w:rPr>
          <w:rFonts w:ascii="Arial" w:hAnsi="Arial" w:cs="Arial"/>
          <w:sz w:val="24"/>
          <w:szCs w:val="24"/>
          <w:lang w:val="es-ES"/>
        </w:rPr>
        <w:t xml:space="preserve">En </w:t>
      </w:r>
      <w:r w:rsidR="00A95FFC">
        <w:rPr>
          <w:rFonts w:ascii="Arial" w:hAnsi="Arial" w:cs="Arial"/>
          <w:sz w:val="24"/>
          <w:szCs w:val="24"/>
          <w:lang w:val="es-ES"/>
        </w:rPr>
        <w:t>resumen,</w:t>
      </w:r>
      <w:r>
        <w:rPr>
          <w:rFonts w:ascii="Arial" w:hAnsi="Arial" w:cs="Arial"/>
          <w:sz w:val="24"/>
          <w:szCs w:val="24"/>
          <w:lang w:val="es-ES"/>
        </w:rPr>
        <w:t xml:space="preserve"> el enfoque </w:t>
      </w:r>
      <w:r w:rsidR="007045AC">
        <w:rPr>
          <w:rFonts w:ascii="Arial" w:hAnsi="Arial" w:cs="Arial"/>
          <w:sz w:val="24"/>
          <w:szCs w:val="24"/>
          <w:lang w:val="es-ES"/>
        </w:rPr>
        <w:t>neoclásico</w:t>
      </w:r>
      <w:r>
        <w:rPr>
          <w:rFonts w:ascii="Arial" w:hAnsi="Arial" w:cs="Arial"/>
          <w:sz w:val="24"/>
          <w:szCs w:val="24"/>
          <w:lang w:val="es-ES"/>
        </w:rPr>
        <w:t xml:space="preserve"> consiste en identificar las funciones de los administradores y, en seguida,</w:t>
      </w:r>
      <w:r w:rsidR="007045AC">
        <w:rPr>
          <w:rFonts w:ascii="Arial" w:hAnsi="Arial" w:cs="Arial"/>
          <w:sz w:val="24"/>
          <w:szCs w:val="24"/>
          <w:lang w:val="es-ES"/>
        </w:rPr>
        <w:t xml:space="preserve"> </w:t>
      </w:r>
      <w:r w:rsidR="00056E7C">
        <w:rPr>
          <w:rFonts w:ascii="Arial" w:hAnsi="Arial" w:cs="Arial"/>
          <w:sz w:val="24"/>
          <w:szCs w:val="24"/>
          <w:lang w:val="es-ES"/>
        </w:rPr>
        <w:t>deducir</w:t>
      </w:r>
      <w:r>
        <w:rPr>
          <w:rFonts w:ascii="Arial" w:hAnsi="Arial" w:cs="Arial"/>
          <w:sz w:val="24"/>
          <w:szCs w:val="24"/>
          <w:lang w:val="es-ES"/>
        </w:rPr>
        <w:t xml:space="preserve"> de ellas los</w:t>
      </w:r>
      <w:r w:rsidR="007045AC">
        <w:rPr>
          <w:rFonts w:ascii="Arial" w:hAnsi="Arial" w:cs="Arial"/>
          <w:sz w:val="24"/>
          <w:szCs w:val="24"/>
          <w:lang w:val="es-ES"/>
        </w:rPr>
        <w:t xml:space="preserve"> principios fundamentales de la practica de la </w:t>
      </w:r>
      <w:r w:rsidR="00056E7C">
        <w:rPr>
          <w:rFonts w:ascii="Arial" w:hAnsi="Arial" w:cs="Arial"/>
          <w:sz w:val="24"/>
          <w:szCs w:val="24"/>
          <w:lang w:val="es-ES"/>
        </w:rPr>
        <w:t>administración</w:t>
      </w:r>
      <w:r w:rsidR="00A95FFC">
        <w:rPr>
          <w:rFonts w:ascii="Arial" w:hAnsi="Arial" w:cs="Arial"/>
          <w:sz w:val="24"/>
          <w:szCs w:val="24"/>
          <w:lang w:val="es-ES"/>
        </w:rPr>
        <w:t xml:space="preserve">. </w:t>
      </w:r>
      <w:r w:rsidR="00A95FFC" w:rsidRPr="009A3046">
        <w:rPr>
          <w:rFonts w:ascii="Arial" w:hAnsi="Arial" w:cs="Arial"/>
          <w:sz w:val="24"/>
          <w:szCs w:val="24"/>
          <w:vertAlign w:val="superscript"/>
          <w:lang w:val="es-ES"/>
        </w:rPr>
        <w:t>(</w:t>
      </w:r>
      <w:r w:rsidR="009A3046" w:rsidRPr="009A3046">
        <w:rPr>
          <w:rFonts w:ascii="Arial" w:hAnsi="Arial" w:cs="Arial"/>
          <w:sz w:val="24"/>
          <w:szCs w:val="24"/>
          <w:vertAlign w:val="superscript"/>
          <w:lang w:val="es-ES"/>
        </w:rPr>
        <w:t>18)</w:t>
      </w:r>
    </w:p>
    <w:p w14:paraId="2D54EDE5" w14:textId="7F837D7A" w:rsidR="005C5FD6" w:rsidRDefault="00347A86" w:rsidP="00996E2A">
      <w:pPr>
        <w:spacing w:line="360" w:lineRule="auto"/>
        <w:jc w:val="both"/>
        <w:rPr>
          <w:rFonts w:ascii="Arial" w:hAnsi="Arial" w:cs="Arial"/>
          <w:sz w:val="24"/>
          <w:szCs w:val="24"/>
          <w:lang w:val="es-ES"/>
        </w:rPr>
      </w:pPr>
      <w:r>
        <w:rPr>
          <w:rFonts w:ascii="Arial" w:hAnsi="Arial" w:cs="Arial"/>
          <w:sz w:val="24"/>
          <w:szCs w:val="24"/>
          <w:lang w:val="es-ES"/>
        </w:rPr>
        <w:t xml:space="preserve">Estos son ejercidos por el </w:t>
      </w:r>
      <w:r w:rsidR="005C5FD6">
        <w:rPr>
          <w:rFonts w:ascii="Arial" w:hAnsi="Arial" w:cs="Arial"/>
          <w:sz w:val="24"/>
          <w:szCs w:val="24"/>
          <w:lang w:val="es-ES"/>
        </w:rPr>
        <w:t>administrador</w:t>
      </w:r>
      <w:r w:rsidR="00583B84">
        <w:rPr>
          <w:rFonts w:ascii="Arial" w:hAnsi="Arial" w:cs="Arial"/>
          <w:sz w:val="24"/>
          <w:szCs w:val="24"/>
          <w:lang w:val="es-ES"/>
        </w:rPr>
        <w:t>,</w:t>
      </w:r>
      <w:r w:rsidR="005C5FD6">
        <w:rPr>
          <w:rFonts w:ascii="Arial" w:hAnsi="Arial" w:cs="Arial"/>
          <w:sz w:val="24"/>
          <w:szCs w:val="24"/>
          <w:lang w:val="es-ES"/>
        </w:rPr>
        <w:t xml:space="preserve"> </w:t>
      </w:r>
      <w:r w:rsidR="005C5FD6" w:rsidRPr="0065608D">
        <w:rPr>
          <w:rFonts w:ascii="Arial" w:hAnsi="Arial" w:cs="Arial"/>
          <w:sz w:val="24"/>
          <w:szCs w:val="24"/>
          <w:lang w:val="es-ES"/>
        </w:rPr>
        <w:t>persona</w:t>
      </w:r>
      <w:r>
        <w:rPr>
          <w:rFonts w:ascii="Arial" w:hAnsi="Arial" w:cs="Arial"/>
          <w:sz w:val="24"/>
          <w:szCs w:val="24"/>
          <w:lang w:val="es-ES"/>
        </w:rPr>
        <w:t xml:space="preserve"> que</w:t>
      </w:r>
      <w:r w:rsidR="005C5FD6">
        <w:rPr>
          <w:rFonts w:ascii="Arial" w:hAnsi="Arial" w:cs="Arial"/>
          <w:sz w:val="24"/>
          <w:szCs w:val="24"/>
          <w:lang w:val="es-ES"/>
        </w:rPr>
        <w:t xml:space="preserve"> además de conocer los aspectos </w:t>
      </w:r>
      <w:r w:rsidR="00FA142E">
        <w:rPr>
          <w:rFonts w:ascii="Arial" w:hAnsi="Arial" w:cs="Arial"/>
          <w:sz w:val="24"/>
          <w:szCs w:val="24"/>
          <w:lang w:val="es-ES"/>
        </w:rPr>
        <w:t>técnicos y</w:t>
      </w:r>
      <w:r w:rsidR="005C5FD6">
        <w:rPr>
          <w:rFonts w:ascii="Arial" w:hAnsi="Arial" w:cs="Arial"/>
          <w:sz w:val="24"/>
          <w:szCs w:val="24"/>
          <w:lang w:val="es-ES"/>
        </w:rPr>
        <w:t xml:space="preserve"> específicos de su</w:t>
      </w:r>
      <w:r w:rsidR="00FA142E">
        <w:rPr>
          <w:rFonts w:ascii="Arial" w:hAnsi="Arial" w:cs="Arial"/>
          <w:sz w:val="24"/>
          <w:szCs w:val="24"/>
          <w:lang w:val="es-ES"/>
        </w:rPr>
        <w:t xml:space="preserve"> </w:t>
      </w:r>
      <w:r w:rsidR="005C5FD6">
        <w:rPr>
          <w:rFonts w:ascii="Arial" w:hAnsi="Arial" w:cs="Arial"/>
          <w:sz w:val="24"/>
          <w:szCs w:val="24"/>
          <w:lang w:val="es-ES"/>
        </w:rPr>
        <w:t xml:space="preserve">trabajo, los aspectos </w:t>
      </w:r>
      <w:r w:rsidR="00FA142E">
        <w:rPr>
          <w:rFonts w:ascii="Arial" w:hAnsi="Arial" w:cs="Arial"/>
          <w:sz w:val="24"/>
          <w:szCs w:val="24"/>
          <w:lang w:val="es-ES"/>
        </w:rPr>
        <w:t>relacionados con</w:t>
      </w:r>
      <w:r w:rsidR="005C5FD6">
        <w:rPr>
          <w:rFonts w:ascii="Arial" w:hAnsi="Arial" w:cs="Arial"/>
          <w:sz w:val="24"/>
          <w:szCs w:val="24"/>
          <w:lang w:val="es-ES"/>
        </w:rPr>
        <w:t xml:space="preserve"> la dirección de las personas dentro de las organizaciones independientemente de su </w:t>
      </w:r>
      <w:r w:rsidR="00FA142E">
        <w:rPr>
          <w:rFonts w:ascii="Arial" w:hAnsi="Arial" w:cs="Arial"/>
          <w:sz w:val="24"/>
          <w:szCs w:val="24"/>
          <w:lang w:val="es-ES"/>
        </w:rPr>
        <w:t>naturaleza</w:t>
      </w:r>
      <w:r w:rsidR="005C5FD6">
        <w:rPr>
          <w:rFonts w:ascii="Arial" w:hAnsi="Arial" w:cs="Arial"/>
          <w:sz w:val="24"/>
          <w:szCs w:val="24"/>
          <w:lang w:val="es-ES"/>
        </w:rPr>
        <w:t xml:space="preserve">. </w:t>
      </w:r>
    </w:p>
    <w:p w14:paraId="1039A117" w14:textId="55AFDAE9" w:rsidR="00C11DE5" w:rsidRDefault="00FA142E" w:rsidP="0021505E">
      <w:pPr>
        <w:spacing w:line="360" w:lineRule="auto"/>
        <w:jc w:val="both"/>
        <w:rPr>
          <w:rFonts w:ascii="Arial" w:hAnsi="Arial" w:cs="Arial"/>
          <w:sz w:val="24"/>
          <w:szCs w:val="24"/>
          <w:lang w:val="es-ES"/>
        </w:rPr>
      </w:pPr>
      <w:r>
        <w:rPr>
          <w:rFonts w:ascii="Arial" w:hAnsi="Arial" w:cs="Arial"/>
          <w:sz w:val="24"/>
          <w:szCs w:val="24"/>
          <w:lang w:val="es-ES"/>
        </w:rPr>
        <w:t>En este enfoque</w:t>
      </w:r>
      <w:r w:rsidR="002B1DA2">
        <w:rPr>
          <w:rFonts w:ascii="Arial" w:hAnsi="Arial" w:cs="Arial"/>
          <w:sz w:val="24"/>
          <w:szCs w:val="24"/>
          <w:lang w:val="es-ES"/>
        </w:rPr>
        <w:t>,</w:t>
      </w:r>
      <w:r>
        <w:rPr>
          <w:rFonts w:ascii="Arial" w:hAnsi="Arial" w:cs="Arial"/>
          <w:sz w:val="24"/>
          <w:szCs w:val="24"/>
          <w:lang w:val="es-ES"/>
        </w:rPr>
        <w:t xml:space="preserve"> la </w:t>
      </w:r>
      <w:r w:rsidR="00A201D9">
        <w:rPr>
          <w:rFonts w:ascii="Arial" w:hAnsi="Arial" w:cs="Arial"/>
          <w:sz w:val="24"/>
          <w:szCs w:val="24"/>
          <w:lang w:val="es-ES"/>
        </w:rPr>
        <w:t>dirección</w:t>
      </w:r>
      <w:r>
        <w:rPr>
          <w:rFonts w:ascii="Arial" w:hAnsi="Arial" w:cs="Arial"/>
          <w:sz w:val="24"/>
          <w:szCs w:val="24"/>
          <w:lang w:val="es-ES"/>
        </w:rPr>
        <w:t xml:space="preserve"> es la función </w:t>
      </w:r>
      <w:r w:rsidR="00A201D9">
        <w:rPr>
          <w:rFonts w:ascii="Arial" w:hAnsi="Arial" w:cs="Arial"/>
          <w:sz w:val="24"/>
          <w:szCs w:val="24"/>
          <w:lang w:val="es-ES"/>
        </w:rPr>
        <w:t>administrativa</w:t>
      </w:r>
      <w:r>
        <w:rPr>
          <w:rFonts w:ascii="Arial" w:hAnsi="Arial" w:cs="Arial"/>
          <w:sz w:val="24"/>
          <w:szCs w:val="24"/>
          <w:lang w:val="es-ES"/>
        </w:rPr>
        <w:t xml:space="preserve"> que </w:t>
      </w:r>
      <w:r w:rsidR="00A201D9">
        <w:rPr>
          <w:rFonts w:ascii="Arial" w:hAnsi="Arial" w:cs="Arial"/>
          <w:sz w:val="24"/>
          <w:szCs w:val="24"/>
          <w:lang w:val="es-ES"/>
        </w:rPr>
        <w:t>orienta e indica el comportamiento de las personas en función de los objetivos por lograr.</w:t>
      </w:r>
      <w:r w:rsidR="003F055D">
        <w:rPr>
          <w:rFonts w:ascii="Arial" w:hAnsi="Arial" w:cs="Arial"/>
          <w:sz w:val="24"/>
          <w:szCs w:val="24"/>
          <w:lang w:val="es-ES"/>
        </w:rPr>
        <w:t xml:space="preserve"> </w:t>
      </w:r>
      <w:r w:rsidR="00A201D9">
        <w:rPr>
          <w:rFonts w:ascii="Arial" w:hAnsi="Arial" w:cs="Arial"/>
          <w:sz w:val="24"/>
          <w:szCs w:val="24"/>
          <w:lang w:val="es-ES"/>
        </w:rPr>
        <w:t>Es una actividad de comunicación,</w:t>
      </w:r>
      <w:r w:rsidR="003F055D">
        <w:rPr>
          <w:rFonts w:ascii="Arial" w:hAnsi="Arial" w:cs="Arial"/>
          <w:sz w:val="24"/>
          <w:szCs w:val="24"/>
          <w:lang w:val="es-ES"/>
        </w:rPr>
        <w:t xml:space="preserve"> </w:t>
      </w:r>
      <w:r w:rsidR="00A201D9">
        <w:rPr>
          <w:rFonts w:ascii="Arial" w:hAnsi="Arial" w:cs="Arial"/>
          <w:sz w:val="24"/>
          <w:szCs w:val="24"/>
          <w:lang w:val="es-ES"/>
        </w:rPr>
        <w:t xml:space="preserve">motivación y </w:t>
      </w:r>
      <w:r w:rsidR="003F055D">
        <w:rPr>
          <w:rFonts w:ascii="Arial" w:hAnsi="Arial" w:cs="Arial"/>
          <w:sz w:val="24"/>
          <w:szCs w:val="24"/>
          <w:lang w:val="es-ES"/>
        </w:rPr>
        <w:t xml:space="preserve">liderazgo, </w:t>
      </w:r>
      <w:r w:rsidR="009A0BD3">
        <w:rPr>
          <w:rFonts w:ascii="Arial" w:hAnsi="Arial" w:cs="Arial"/>
          <w:sz w:val="24"/>
          <w:szCs w:val="24"/>
          <w:lang w:val="es-ES"/>
        </w:rPr>
        <w:t>referida básicamente</w:t>
      </w:r>
      <w:r w:rsidR="003F055D">
        <w:rPr>
          <w:rFonts w:ascii="Arial" w:hAnsi="Arial" w:cs="Arial"/>
          <w:sz w:val="24"/>
          <w:szCs w:val="24"/>
          <w:lang w:val="es-ES"/>
        </w:rPr>
        <w:t xml:space="preserve"> a las personas.</w:t>
      </w:r>
      <w:r w:rsidR="0021505E">
        <w:rPr>
          <w:rFonts w:ascii="Arial" w:hAnsi="Arial" w:cs="Arial"/>
          <w:sz w:val="24"/>
          <w:szCs w:val="24"/>
          <w:lang w:val="es-ES"/>
        </w:rPr>
        <w:t xml:space="preserve"> Se hace énfasis en las funciones del administrador:</w:t>
      </w:r>
      <w:r w:rsidR="00617E7B">
        <w:rPr>
          <w:rFonts w:ascii="Arial" w:hAnsi="Arial" w:cs="Arial"/>
          <w:sz w:val="24"/>
          <w:szCs w:val="24"/>
          <w:lang w:val="es-ES"/>
        </w:rPr>
        <w:t xml:space="preserve"> planeación, organización, dirección y control, que en su conjunto conforman el proceso administrativo.</w:t>
      </w:r>
      <w:r w:rsidR="003F055D">
        <w:rPr>
          <w:rFonts w:ascii="Arial" w:hAnsi="Arial" w:cs="Arial"/>
          <w:sz w:val="24"/>
          <w:szCs w:val="24"/>
          <w:lang w:val="es-ES"/>
        </w:rPr>
        <w:t xml:space="preserve"> </w:t>
      </w:r>
    </w:p>
    <w:p w14:paraId="41450D47" w14:textId="07C0233B" w:rsidR="00C11DE5" w:rsidRDefault="001808B5" w:rsidP="00F67311">
      <w:pPr>
        <w:spacing w:line="360" w:lineRule="auto"/>
        <w:jc w:val="both"/>
        <w:rPr>
          <w:rFonts w:ascii="Arial" w:hAnsi="Arial" w:cs="Arial"/>
          <w:sz w:val="24"/>
          <w:szCs w:val="24"/>
          <w:lang w:val="es-ES"/>
        </w:rPr>
      </w:pPr>
      <w:r>
        <w:rPr>
          <w:rFonts w:ascii="Arial" w:hAnsi="Arial" w:cs="Arial"/>
          <w:sz w:val="24"/>
          <w:szCs w:val="24"/>
          <w:lang w:val="es-ES"/>
        </w:rPr>
        <w:t>Funciones del administrador</w:t>
      </w:r>
      <w:r w:rsidR="00F4006E">
        <w:rPr>
          <w:rFonts w:ascii="Arial" w:hAnsi="Arial" w:cs="Arial"/>
          <w:sz w:val="24"/>
          <w:szCs w:val="24"/>
          <w:lang w:val="es-ES"/>
        </w:rPr>
        <w:t xml:space="preserve"> </w:t>
      </w:r>
    </w:p>
    <w:p w14:paraId="1DBABAAC" w14:textId="15EA2036" w:rsidR="0007512F" w:rsidRDefault="00867186" w:rsidP="00F67311">
      <w:pPr>
        <w:spacing w:line="360" w:lineRule="auto"/>
        <w:jc w:val="both"/>
        <w:rPr>
          <w:rFonts w:ascii="Arial" w:hAnsi="Arial" w:cs="Arial"/>
          <w:sz w:val="24"/>
          <w:szCs w:val="24"/>
          <w:lang w:val="es-ES"/>
        </w:rPr>
      </w:pPr>
      <w:r>
        <w:rPr>
          <w:rFonts w:ascii="Arial" w:hAnsi="Arial" w:cs="Arial"/>
          <w:sz w:val="24"/>
          <w:szCs w:val="24"/>
          <w:lang w:val="es-ES"/>
        </w:rPr>
        <w:t xml:space="preserve">De modo general en la </w:t>
      </w:r>
      <w:r w:rsidR="007F0E6B">
        <w:rPr>
          <w:rFonts w:ascii="Arial" w:hAnsi="Arial" w:cs="Arial"/>
          <w:sz w:val="24"/>
          <w:szCs w:val="24"/>
          <w:lang w:val="es-ES"/>
        </w:rPr>
        <w:t>actualidad</w:t>
      </w:r>
      <w:r>
        <w:rPr>
          <w:rFonts w:ascii="Arial" w:hAnsi="Arial" w:cs="Arial"/>
          <w:sz w:val="24"/>
          <w:szCs w:val="24"/>
          <w:lang w:val="es-ES"/>
        </w:rPr>
        <w:t xml:space="preserve"> es </w:t>
      </w:r>
      <w:r w:rsidR="007F0E6B">
        <w:rPr>
          <w:rFonts w:ascii="Arial" w:hAnsi="Arial" w:cs="Arial"/>
          <w:sz w:val="24"/>
          <w:szCs w:val="24"/>
          <w:lang w:val="es-ES"/>
        </w:rPr>
        <w:t>aceptado</w:t>
      </w:r>
      <w:r>
        <w:rPr>
          <w:rFonts w:ascii="Arial" w:hAnsi="Arial" w:cs="Arial"/>
          <w:sz w:val="24"/>
          <w:szCs w:val="24"/>
          <w:lang w:val="es-ES"/>
        </w:rPr>
        <w:t xml:space="preserve"> que las funciones básicas del </w:t>
      </w:r>
      <w:r w:rsidR="007F0E6B">
        <w:rPr>
          <w:rFonts w:ascii="Arial" w:hAnsi="Arial" w:cs="Arial"/>
          <w:sz w:val="24"/>
          <w:szCs w:val="24"/>
          <w:lang w:val="es-ES"/>
        </w:rPr>
        <w:t>administrador</w:t>
      </w:r>
      <w:r>
        <w:rPr>
          <w:rFonts w:ascii="Arial" w:hAnsi="Arial" w:cs="Arial"/>
          <w:sz w:val="24"/>
          <w:szCs w:val="24"/>
          <w:lang w:val="es-ES"/>
        </w:rPr>
        <w:t xml:space="preserve"> son la </w:t>
      </w:r>
      <w:r w:rsidR="007F0E6B">
        <w:rPr>
          <w:rFonts w:ascii="Arial" w:hAnsi="Arial" w:cs="Arial"/>
          <w:sz w:val="24"/>
          <w:szCs w:val="24"/>
          <w:lang w:val="es-ES"/>
        </w:rPr>
        <w:t>planeación</w:t>
      </w:r>
      <w:r>
        <w:rPr>
          <w:rFonts w:ascii="Arial" w:hAnsi="Arial" w:cs="Arial"/>
          <w:sz w:val="24"/>
          <w:szCs w:val="24"/>
          <w:lang w:val="es-ES"/>
        </w:rPr>
        <w:t>,</w:t>
      </w:r>
      <w:r w:rsidR="007F0E6B">
        <w:rPr>
          <w:rFonts w:ascii="Arial" w:hAnsi="Arial" w:cs="Arial"/>
          <w:sz w:val="24"/>
          <w:szCs w:val="24"/>
          <w:lang w:val="es-ES"/>
        </w:rPr>
        <w:t xml:space="preserve"> </w:t>
      </w:r>
      <w:r>
        <w:rPr>
          <w:rFonts w:ascii="Arial" w:hAnsi="Arial" w:cs="Arial"/>
          <w:sz w:val="24"/>
          <w:szCs w:val="24"/>
          <w:lang w:val="es-ES"/>
        </w:rPr>
        <w:t xml:space="preserve">la </w:t>
      </w:r>
      <w:r w:rsidR="00785E6D">
        <w:rPr>
          <w:rFonts w:ascii="Arial" w:hAnsi="Arial" w:cs="Arial"/>
          <w:sz w:val="24"/>
          <w:szCs w:val="24"/>
          <w:lang w:val="es-ES"/>
        </w:rPr>
        <w:t>organización, la</w:t>
      </w:r>
      <w:r>
        <w:rPr>
          <w:rFonts w:ascii="Arial" w:hAnsi="Arial" w:cs="Arial"/>
          <w:sz w:val="24"/>
          <w:szCs w:val="24"/>
          <w:lang w:val="es-ES"/>
        </w:rPr>
        <w:t xml:space="preserve"> </w:t>
      </w:r>
      <w:r w:rsidR="007F0E6B">
        <w:rPr>
          <w:rFonts w:ascii="Arial" w:hAnsi="Arial" w:cs="Arial"/>
          <w:sz w:val="24"/>
          <w:szCs w:val="24"/>
          <w:lang w:val="es-ES"/>
        </w:rPr>
        <w:t>dirección</w:t>
      </w:r>
      <w:r>
        <w:rPr>
          <w:rFonts w:ascii="Arial" w:hAnsi="Arial" w:cs="Arial"/>
          <w:sz w:val="24"/>
          <w:szCs w:val="24"/>
          <w:lang w:val="es-ES"/>
        </w:rPr>
        <w:t xml:space="preserve"> y el </w:t>
      </w:r>
      <w:r w:rsidR="00785E6D">
        <w:rPr>
          <w:rFonts w:ascii="Arial" w:hAnsi="Arial" w:cs="Arial"/>
          <w:sz w:val="24"/>
          <w:szCs w:val="24"/>
          <w:lang w:val="es-ES"/>
        </w:rPr>
        <w:t>control, y</w:t>
      </w:r>
      <w:r w:rsidR="007F0E6B">
        <w:rPr>
          <w:rFonts w:ascii="Arial" w:hAnsi="Arial" w:cs="Arial"/>
          <w:sz w:val="24"/>
          <w:szCs w:val="24"/>
          <w:lang w:val="es-ES"/>
        </w:rPr>
        <w:t xml:space="preserve"> su desempeño es el </w:t>
      </w:r>
      <w:r w:rsidR="009A0BD3">
        <w:rPr>
          <w:rFonts w:ascii="Arial" w:hAnsi="Arial" w:cs="Arial"/>
          <w:sz w:val="24"/>
          <w:szCs w:val="24"/>
          <w:lang w:val="es-ES"/>
        </w:rPr>
        <w:t>proceso administrativo</w:t>
      </w:r>
      <w:r w:rsidR="007F0E6B">
        <w:rPr>
          <w:rFonts w:ascii="Arial" w:hAnsi="Arial" w:cs="Arial"/>
          <w:sz w:val="24"/>
          <w:szCs w:val="24"/>
          <w:lang w:val="es-ES"/>
        </w:rPr>
        <w:t xml:space="preserve"> un proceso secuencial </w:t>
      </w:r>
      <w:r w:rsidR="004D3CB3">
        <w:rPr>
          <w:rFonts w:ascii="Arial" w:hAnsi="Arial" w:cs="Arial"/>
          <w:sz w:val="24"/>
          <w:szCs w:val="24"/>
          <w:lang w:val="es-ES"/>
        </w:rPr>
        <w:t>cíclico,</w:t>
      </w:r>
      <w:r w:rsidR="00785E6D">
        <w:rPr>
          <w:rFonts w:ascii="Arial" w:hAnsi="Arial" w:cs="Arial"/>
          <w:sz w:val="24"/>
          <w:szCs w:val="24"/>
          <w:lang w:val="es-ES"/>
        </w:rPr>
        <w:t xml:space="preserve"> dinámico</w:t>
      </w:r>
      <w:r w:rsidR="0007512F">
        <w:rPr>
          <w:rFonts w:ascii="Arial" w:hAnsi="Arial" w:cs="Arial"/>
          <w:sz w:val="24"/>
          <w:szCs w:val="24"/>
          <w:lang w:val="es-ES"/>
        </w:rPr>
        <w:t xml:space="preserve"> e interactivo.</w:t>
      </w:r>
    </w:p>
    <w:p w14:paraId="3AB6197A" w14:textId="3B6474DE" w:rsidR="0007512F" w:rsidRDefault="0007512F" w:rsidP="00F67311">
      <w:pPr>
        <w:spacing w:line="360" w:lineRule="auto"/>
        <w:jc w:val="both"/>
        <w:rPr>
          <w:rFonts w:ascii="Arial" w:hAnsi="Arial" w:cs="Arial"/>
          <w:sz w:val="24"/>
          <w:szCs w:val="24"/>
          <w:lang w:val="es-ES"/>
        </w:rPr>
      </w:pPr>
      <w:r>
        <w:rPr>
          <w:rFonts w:ascii="Arial" w:hAnsi="Arial" w:cs="Arial"/>
          <w:sz w:val="24"/>
          <w:szCs w:val="24"/>
          <w:lang w:val="es-ES"/>
        </w:rPr>
        <w:t>En este trabajo se hará énfasis en la función de dirección según Chiavenato I :</w:t>
      </w:r>
    </w:p>
    <w:p w14:paraId="2B02A525" w14:textId="3258C835" w:rsidR="0007512F" w:rsidRDefault="00785E6D" w:rsidP="00F67311">
      <w:pPr>
        <w:spacing w:line="360" w:lineRule="auto"/>
        <w:jc w:val="both"/>
        <w:rPr>
          <w:rFonts w:ascii="Arial" w:hAnsi="Arial" w:cs="Arial"/>
          <w:sz w:val="24"/>
          <w:szCs w:val="24"/>
          <w:lang w:val="es-ES"/>
        </w:rPr>
      </w:pPr>
      <w:r>
        <w:rPr>
          <w:rFonts w:ascii="Arial" w:hAnsi="Arial" w:cs="Arial"/>
          <w:sz w:val="24"/>
          <w:szCs w:val="24"/>
          <w:lang w:val="es-ES"/>
        </w:rPr>
        <w:t>Designar las personas</w:t>
      </w:r>
    </w:p>
    <w:p w14:paraId="4F6E5BCF" w14:textId="4833749C" w:rsidR="00785E6D" w:rsidRDefault="00785E6D" w:rsidP="00F67311">
      <w:pPr>
        <w:spacing w:line="360" w:lineRule="auto"/>
        <w:jc w:val="both"/>
        <w:rPr>
          <w:rFonts w:ascii="Arial" w:hAnsi="Arial" w:cs="Arial"/>
          <w:sz w:val="24"/>
          <w:szCs w:val="24"/>
          <w:lang w:val="es-ES"/>
        </w:rPr>
      </w:pPr>
      <w:r>
        <w:rPr>
          <w:rFonts w:ascii="Arial" w:hAnsi="Arial" w:cs="Arial"/>
          <w:sz w:val="24"/>
          <w:szCs w:val="24"/>
          <w:lang w:val="es-ES"/>
        </w:rPr>
        <w:t>Coordinar esfuerzos</w:t>
      </w:r>
    </w:p>
    <w:p w14:paraId="4E0E9E1E" w14:textId="09F14956" w:rsidR="00785E6D" w:rsidRDefault="00785E6D" w:rsidP="00F67311">
      <w:pPr>
        <w:spacing w:line="360" w:lineRule="auto"/>
        <w:jc w:val="both"/>
        <w:rPr>
          <w:rFonts w:ascii="Arial" w:hAnsi="Arial" w:cs="Arial"/>
          <w:sz w:val="24"/>
          <w:szCs w:val="24"/>
          <w:lang w:val="es-ES"/>
        </w:rPr>
      </w:pPr>
      <w:r>
        <w:rPr>
          <w:rFonts w:ascii="Arial" w:hAnsi="Arial" w:cs="Arial"/>
          <w:sz w:val="24"/>
          <w:szCs w:val="24"/>
          <w:lang w:val="es-ES"/>
        </w:rPr>
        <w:t>Comunicar</w:t>
      </w:r>
    </w:p>
    <w:p w14:paraId="295CA484" w14:textId="498693B1" w:rsidR="00785E6D" w:rsidRDefault="00785E6D" w:rsidP="00F67311">
      <w:pPr>
        <w:spacing w:line="360" w:lineRule="auto"/>
        <w:jc w:val="both"/>
        <w:rPr>
          <w:rFonts w:ascii="Arial" w:hAnsi="Arial" w:cs="Arial"/>
          <w:sz w:val="24"/>
          <w:szCs w:val="24"/>
          <w:lang w:val="es-ES"/>
        </w:rPr>
      </w:pPr>
      <w:r>
        <w:rPr>
          <w:rFonts w:ascii="Arial" w:hAnsi="Arial" w:cs="Arial"/>
          <w:sz w:val="24"/>
          <w:szCs w:val="24"/>
          <w:lang w:val="es-ES"/>
        </w:rPr>
        <w:t>Motivar</w:t>
      </w:r>
    </w:p>
    <w:p w14:paraId="1271A605" w14:textId="68ED84BC" w:rsidR="00785E6D" w:rsidRDefault="00785E6D" w:rsidP="00F67311">
      <w:pPr>
        <w:spacing w:line="360" w:lineRule="auto"/>
        <w:jc w:val="both"/>
        <w:rPr>
          <w:rFonts w:ascii="Arial" w:hAnsi="Arial" w:cs="Arial"/>
          <w:sz w:val="24"/>
          <w:szCs w:val="24"/>
          <w:lang w:val="es-ES"/>
        </w:rPr>
      </w:pPr>
      <w:r>
        <w:rPr>
          <w:rFonts w:ascii="Arial" w:hAnsi="Arial" w:cs="Arial"/>
          <w:sz w:val="24"/>
          <w:szCs w:val="24"/>
          <w:lang w:val="es-ES"/>
        </w:rPr>
        <w:t>Liderar</w:t>
      </w:r>
    </w:p>
    <w:p w14:paraId="0DF9AB67" w14:textId="0513F609" w:rsidR="00785E6D" w:rsidRDefault="00785E6D" w:rsidP="00F67311">
      <w:pPr>
        <w:spacing w:line="360" w:lineRule="auto"/>
        <w:jc w:val="both"/>
        <w:rPr>
          <w:rFonts w:ascii="Arial" w:hAnsi="Arial" w:cs="Arial"/>
          <w:sz w:val="24"/>
          <w:szCs w:val="24"/>
          <w:lang w:val="es-ES"/>
        </w:rPr>
      </w:pPr>
      <w:r>
        <w:rPr>
          <w:rFonts w:ascii="Arial" w:hAnsi="Arial" w:cs="Arial"/>
          <w:sz w:val="24"/>
          <w:szCs w:val="24"/>
          <w:lang w:val="es-ES"/>
        </w:rPr>
        <w:t xml:space="preserve">Orientar </w:t>
      </w:r>
    </w:p>
    <w:p w14:paraId="3588E1F1" w14:textId="77777777" w:rsidR="009A3046" w:rsidRDefault="009A3046" w:rsidP="00F67311">
      <w:pPr>
        <w:spacing w:line="360" w:lineRule="auto"/>
        <w:jc w:val="both"/>
        <w:rPr>
          <w:rFonts w:ascii="Arial" w:hAnsi="Arial" w:cs="Arial"/>
          <w:sz w:val="24"/>
          <w:szCs w:val="24"/>
          <w:lang w:val="es-ES"/>
        </w:rPr>
      </w:pPr>
    </w:p>
    <w:p w14:paraId="1E167CEC" w14:textId="77777777" w:rsidR="009A3046" w:rsidRDefault="009A3046" w:rsidP="00F67311">
      <w:pPr>
        <w:spacing w:line="360" w:lineRule="auto"/>
        <w:jc w:val="both"/>
        <w:rPr>
          <w:rFonts w:ascii="Arial" w:hAnsi="Arial" w:cs="Arial"/>
          <w:sz w:val="24"/>
          <w:szCs w:val="24"/>
          <w:lang w:val="es-ES"/>
        </w:rPr>
      </w:pPr>
    </w:p>
    <w:p w14:paraId="387D4E08" w14:textId="77777777" w:rsidR="000612F2" w:rsidRDefault="000612F2" w:rsidP="00F67311">
      <w:pPr>
        <w:spacing w:line="360" w:lineRule="auto"/>
        <w:jc w:val="both"/>
        <w:rPr>
          <w:rFonts w:ascii="Arial" w:hAnsi="Arial" w:cs="Arial"/>
          <w:sz w:val="24"/>
          <w:szCs w:val="24"/>
          <w:lang w:val="es-ES"/>
        </w:rPr>
      </w:pPr>
      <w:bookmarkStart w:id="38" w:name="_Hlk133550785"/>
    </w:p>
    <w:p w14:paraId="5AB888D5" w14:textId="0F332774" w:rsidR="00F67311" w:rsidRDefault="00F67311" w:rsidP="00F67311">
      <w:pPr>
        <w:spacing w:line="360" w:lineRule="auto"/>
        <w:jc w:val="both"/>
        <w:rPr>
          <w:rFonts w:ascii="Arial" w:hAnsi="Arial" w:cs="Arial"/>
          <w:b/>
          <w:bCs/>
          <w:sz w:val="24"/>
          <w:szCs w:val="24"/>
          <w:lang w:val="es-ES"/>
        </w:rPr>
      </w:pPr>
      <w:r w:rsidRPr="001A27C6">
        <w:rPr>
          <w:rFonts w:ascii="Arial" w:hAnsi="Arial" w:cs="Arial"/>
          <w:b/>
          <w:bCs/>
          <w:sz w:val="24"/>
          <w:szCs w:val="24"/>
          <w:lang w:val="es-ES"/>
        </w:rPr>
        <w:t>Objetivo general</w:t>
      </w:r>
      <w:r w:rsidR="00960F30">
        <w:rPr>
          <w:rFonts w:ascii="Arial" w:hAnsi="Arial" w:cs="Arial"/>
          <w:b/>
          <w:bCs/>
          <w:sz w:val="24"/>
          <w:szCs w:val="24"/>
          <w:lang w:val="es-ES"/>
        </w:rPr>
        <w:t xml:space="preserve"> </w:t>
      </w:r>
    </w:p>
    <w:p w14:paraId="6439B144" w14:textId="27B8AAA6" w:rsidR="009014CA" w:rsidRDefault="009014CA" w:rsidP="00F67311">
      <w:pPr>
        <w:spacing w:line="360" w:lineRule="auto"/>
        <w:jc w:val="both"/>
        <w:rPr>
          <w:rFonts w:ascii="Arial" w:hAnsi="Arial" w:cs="Arial"/>
          <w:sz w:val="24"/>
          <w:szCs w:val="24"/>
          <w:lang w:val="es-ES"/>
        </w:rPr>
      </w:pPr>
      <w:r>
        <w:rPr>
          <w:rFonts w:ascii="Arial" w:hAnsi="Arial" w:cs="Arial"/>
          <w:sz w:val="24"/>
          <w:szCs w:val="24"/>
          <w:lang w:val="es-ES"/>
        </w:rPr>
        <w:t xml:space="preserve">Describir los </w:t>
      </w:r>
      <w:r w:rsidR="00934451">
        <w:rPr>
          <w:rFonts w:ascii="Arial" w:hAnsi="Arial" w:cs="Arial"/>
          <w:sz w:val="24"/>
          <w:szCs w:val="24"/>
          <w:lang w:val="es-ES"/>
        </w:rPr>
        <w:t>elementos comunes</w:t>
      </w:r>
      <w:r w:rsidR="00D676B7">
        <w:rPr>
          <w:rFonts w:ascii="Arial" w:hAnsi="Arial" w:cs="Arial"/>
          <w:sz w:val="24"/>
          <w:szCs w:val="24"/>
          <w:lang w:val="es-ES"/>
        </w:rPr>
        <w:t xml:space="preserve"> y diferenciadores de</w:t>
      </w:r>
      <w:r w:rsidR="00D61F12">
        <w:rPr>
          <w:rFonts w:ascii="Arial" w:hAnsi="Arial" w:cs="Arial"/>
          <w:sz w:val="24"/>
          <w:szCs w:val="24"/>
          <w:lang w:val="es-ES"/>
        </w:rPr>
        <w:t xml:space="preserve"> los programas </w:t>
      </w:r>
      <w:r w:rsidR="00D61F12" w:rsidRPr="00D61F12">
        <w:rPr>
          <w:rFonts w:ascii="Arial" w:hAnsi="Arial" w:cs="Arial"/>
          <w:sz w:val="24"/>
          <w:szCs w:val="24"/>
          <w:lang w:val="es-ES"/>
        </w:rPr>
        <w:t xml:space="preserve">de postgrado conducentes a grado </w:t>
      </w:r>
      <w:r w:rsidR="00934451" w:rsidRPr="00D61F12">
        <w:rPr>
          <w:rFonts w:ascii="Arial" w:hAnsi="Arial" w:cs="Arial"/>
          <w:sz w:val="24"/>
          <w:szCs w:val="24"/>
          <w:lang w:val="es-ES"/>
        </w:rPr>
        <w:t>académico (</w:t>
      </w:r>
      <w:r w:rsidR="00D61F12" w:rsidRPr="00D61F12">
        <w:rPr>
          <w:rFonts w:ascii="Arial" w:hAnsi="Arial" w:cs="Arial"/>
          <w:sz w:val="24"/>
          <w:szCs w:val="24"/>
          <w:lang w:val="es-ES"/>
        </w:rPr>
        <w:t xml:space="preserve">especialización, maestría y </w:t>
      </w:r>
      <w:r w:rsidR="002143AA" w:rsidRPr="00D61F12">
        <w:rPr>
          <w:rFonts w:ascii="Arial" w:hAnsi="Arial" w:cs="Arial"/>
          <w:sz w:val="24"/>
          <w:szCs w:val="24"/>
          <w:lang w:val="es-ES"/>
        </w:rPr>
        <w:t>doctorado)</w:t>
      </w:r>
      <w:r w:rsidR="002143AA">
        <w:rPr>
          <w:rFonts w:ascii="Arial" w:hAnsi="Arial" w:cs="Arial"/>
          <w:sz w:val="24"/>
          <w:szCs w:val="24"/>
          <w:lang w:val="es-ES"/>
        </w:rPr>
        <w:t xml:space="preserve"> </w:t>
      </w:r>
      <w:r w:rsidR="002143AA" w:rsidRPr="00D61F12">
        <w:rPr>
          <w:rFonts w:ascii="Arial" w:hAnsi="Arial" w:cs="Arial"/>
          <w:sz w:val="24"/>
          <w:szCs w:val="24"/>
          <w:lang w:val="es-ES"/>
        </w:rPr>
        <w:t>en</w:t>
      </w:r>
      <w:r w:rsidR="00D61F12" w:rsidRPr="00D61F12">
        <w:rPr>
          <w:rFonts w:ascii="Arial" w:hAnsi="Arial" w:cs="Arial"/>
          <w:sz w:val="24"/>
          <w:szCs w:val="24"/>
          <w:lang w:val="es-ES"/>
        </w:rPr>
        <w:t xml:space="preserve"> administración de instituciones sanitarias en Venezuela</w:t>
      </w:r>
      <w:r w:rsidR="00AA6A92">
        <w:rPr>
          <w:rFonts w:ascii="Arial" w:hAnsi="Arial" w:cs="Arial"/>
          <w:sz w:val="24"/>
          <w:szCs w:val="24"/>
          <w:lang w:val="es-ES"/>
        </w:rPr>
        <w:t xml:space="preserve"> en </w:t>
      </w:r>
      <w:r w:rsidR="00AA6A92" w:rsidRPr="00AA6A92">
        <w:rPr>
          <w:rFonts w:ascii="Arial" w:hAnsi="Arial" w:cs="Arial"/>
          <w:sz w:val="24"/>
          <w:szCs w:val="24"/>
          <w:lang w:val="es-ES"/>
        </w:rPr>
        <w:t xml:space="preserve">relación </w:t>
      </w:r>
      <w:r w:rsidR="00960F30">
        <w:rPr>
          <w:rFonts w:ascii="Arial" w:hAnsi="Arial" w:cs="Arial"/>
          <w:sz w:val="24"/>
          <w:szCs w:val="24"/>
          <w:lang w:val="es-ES"/>
        </w:rPr>
        <w:t xml:space="preserve">con la función de dirección </w:t>
      </w:r>
    </w:p>
    <w:p w14:paraId="1165720D" w14:textId="7B4D2601" w:rsidR="00F67311" w:rsidRPr="00517E03" w:rsidRDefault="00F67311" w:rsidP="00F67311">
      <w:pPr>
        <w:spacing w:line="360" w:lineRule="auto"/>
        <w:jc w:val="both"/>
        <w:rPr>
          <w:rFonts w:ascii="Arial" w:hAnsi="Arial" w:cs="Arial"/>
          <w:b/>
          <w:bCs/>
          <w:sz w:val="24"/>
          <w:szCs w:val="24"/>
          <w:lang w:val="es-ES"/>
        </w:rPr>
      </w:pPr>
      <w:r w:rsidRPr="00517E03">
        <w:rPr>
          <w:rFonts w:ascii="Arial" w:hAnsi="Arial" w:cs="Arial"/>
          <w:b/>
          <w:bCs/>
          <w:sz w:val="24"/>
          <w:szCs w:val="24"/>
          <w:lang w:val="es-ES"/>
        </w:rPr>
        <w:t xml:space="preserve">Objetivos específicos </w:t>
      </w:r>
    </w:p>
    <w:p w14:paraId="7BD50D7F" w14:textId="4A30B6A6" w:rsidR="00F67311" w:rsidRDefault="00851DBF" w:rsidP="00F67311">
      <w:pPr>
        <w:spacing w:line="360" w:lineRule="auto"/>
        <w:jc w:val="both"/>
        <w:rPr>
          <w:rFonts w:ascii="Arial" w:hAnsi="Arial" w:cs="Arial"/>
          <w:sz w:val="24"/>
          <w:szCs w:val="24"/>
          <w:lang w:val="es-ES"/>
        </w:rPr>
      </w:pPr>
      <w:r>
        <w:rPr>
          <w:rFonts w:ascii="Arial" w:hAnsi="Arial" w:cs="Arial"/>
          <w:sz w:val="24"/>
          <w:szCs w:val="24"/>
          <w:lang w:val="es-ES"/>
        </w:rPr>
        <w:t>Describir la</w:t>
      </w:r>
      <w:r w:rsidR="00D63C4B">
        <w:rPr>
          <w:rFonts w:ascii="Arial" w:hAnsi="Arial" w:cs="Arial"/>
          <w:sz w:val="24"/>
          <w:szCs w:val="24"/>
          <w:lang w:val="es-ES"/>
        </w:rPr>
        <w:t xml:space="preserve"> evolución de </w:t>
      </w:r>
      <w:r w:rsidR="00FA247D">
        <w:rPr>
          <w:rFonts w:ascii="Arial" w:hAnsi="Arial" w:cs="Arial"/>
          <w:sz w:val="24"/>
          <w:szCs w:val="24"/>
          <w:lang w:val="es-ES"/>
        </w:rPr>
        <w:t>la oferta</w:t>
      </w:r>
      <w:r w:rsidR="00D676B7">
        <w:rPr>
          <w:rFonts w:ascii="Arial" w:hAnsi="Arial" w:cs="Arial"/>
          <w:sz w:val="24"/>
          <w:szCs w:val="24"/>
          <w:lang w:val="es-ES"/>
        </w:rPr>
        <w:t xml:space="preserve"> académica</w:t>
      </w:r>
      <w:r w:rsidR="00FA247D">
        <w:rPr>
          <w:rFonts w:ascii="Arial" w:hAnsi="Arial" w:cs="Arial"/>
          <w:sz w:val="24"/>
          <w:szCs w:val="24"/>
          <w:lang w:val="es-ES"/>
        </w:rPr>
        <w:t xml:space="preserve"> según la </w:t>
      </w:r>
      <w:r w:rsidR="00D63C4B">
        <w:rPr>
          <w:rFonts w:ascii="Arial" w:hAnsi="Arial" w:cs="Arial"/>
          <w:sz w:val="24"/>
          <w:szCs w:val="24"/>
          <w:lang w:val="es-ES"/>
        </w:rPr>
        <w:t xml:space="preserve">denominación, </w:t>
      </w:r>
      <w:r w:rsidR="00FA247D">
        <w:rPr>
          <w:rFonts w:ascii="Arial" w:hAnsi="Arial" w:cs="Arial"/>
          <w:sz w:val="24"/>
          <w:szCs w:val="24"/>
          <w:lang w:val="es-ES"/>
        </w:rPr>
        <w:t>tipo</w:t>
      </w:r>
      <w:r w:rsidR="00D63C4B">
        <w:rPr>
          <w:rFonts w:ascii="Arial" w:hAnsi="Arial" w:cs="Arial"/>
          <w:sz w:val="24"/>
          <w:szCs w:val="24"/>
          <w:lang w:val="es-ES"/>
        </w:rPr>
        <w:t xml:space="preserve"> de universidad,</w:t>
      </w:r>
      <w:r w:rsidR="00FA247D">
        <w:rPr>
          <w:rFonts w:ascii="Arial" w:hAnsi="Arial" w:cs="Arial"/>
          <w:sz w:val="24"/>
          <w:szCs w:val="24"/>
          <w:lang w:val="es-ES"/>
        </w:rPr>
        <w:t xml:space="preserve"> </w:t>
      </w:r>
      <w:r w:rsidR="00D63C4B">
        <w:rPr>
          <w:rFonts w:ascii="Arial" w:hAnsi="Arial" w:cs="Arial"/>
          <w:sz w:val="24"/>
          <w:szCs w:val="24"/>
          <w:lang w:val="es-ES"/>
        </w:rPr>
        <w:t>esp</w:t>
      </w:r>
      <w:r w:rsidR="00FA247D">
        <w:rPr>
          <w:rFonts w:ascii="Arial" w:hAnsi="Arial" w:cs="Arial"/>
          <w:sz w:val="24"/>
          <w:szCs w:val="24"/>
          <w:lang w:val="es-ES"/>
        </w:rPr>
        <w:t>a</w:t>
      </w:r>
      <w:r w:rsidR="00D63C4B">
        <w:rPr>
          <w:rFonts w:ascii="Arial" w:hAnsi="Arial" w:cs="Arial"/>
          <w:sz w:val="24"/>
          <w:szCs w:val="24"/>
          <w:lang w:val="es-ES"/>
        </w:rPr>
        <w:t>cio</w:t>
      </w:r>
      <w:r w:rsidR="00FA247D">
        <w:rPr>
          <w:rFonts w:ascii="Arial" w:hAnsi="Arial" w:cs="Arial"/>
          <w:sz w:val="24"/>
          <w:szCs w:val="24"/>
          <w:lang w:val="es-ES"/>
        </w:rPr>
        <w:t xml:space="preserve"> </w:t>
      </w:r>
      <w:r w:rsidR="0063636C">
        <w:rPr>
          <w:rFonts w:ascii="Arial" w:hAnsi="Arial" w:cs="Arial"/>
          <w:sz w:val="24"/>
          <w:szCs w:val="24"/>
          <w:lang w:val="es-ES"/>
        </w:rPr>
        <w:t>geográfico y</w:t>
      </w:r>
      <w:r w:rsidR="00D63C4B">
        <w:rPr>
          <w:rFonts w:ascii="Arial" w:hAnsi="Arial" w:cs="Arial"/>
          <w:sz w:val="24"/>
          <w:szCs w:val="24"/>
          <w:lang w:val="es-ES"/>
        </w:rPr>
        <w:t xml:space="preserve"> </w:t>
      </w:r>
      <w:r w:rsidR="00FA247D">
        <w:rPr>
          <w:rFonts w:ascii="Arial" w:hAnsi="Arial" w:cs="Arial"/>
          <w:sz w:val="24"/>
          <w:szCs w:val="24"/>
          <w:lang w:val="es-ES"/>
        </w:rPr>
        <w:t>estatus</w:t>
      </w:r>
      <w:r w:rsidR="00D63C4B">
        <w:rPr>
          <w:rFonts w:ascii="Arial" w:hAnsi="Arial" w:cs="Arial"/>
          <w:sz w:val="24"/>
          <w:szCs w:val="24"/>
          <w:lang w:val="es-ES"/>
        </w:rPr>
        <w:t xml:space="preserve"> </w:t>
      </w:r>
    </w:p>
    <w:p w14:paraId="3773CADB" w14:textId="0727C87B" w:rsidR="00F67311" w:rsidRDefault="00F67311" w:rsidP="00F67311">
      <w:pPr>
        <w:spacing w:line="360" w:lineRule="auto"/>
        <w:jc w:val="both"/>
        <w:rPr>
          <w:rFonts w:ascii="Arial" w:hAnsi="Arial" w:cs="Arial"/>
          <w:sz w:val="24"/>
          <w:szCs w:val="24"/>
          <w:lang w:val="es-ES"/>
        </w:rPr>
      </w:pPr>
      <w:r>
        <w:rPr>
          <w:rFonts w:ascii="Arial" w:hAnsi="Arial" w:cs="Arial"/>
          <w:sz w:val="24"/>
          <w:szCs w:val="24"/>
          <w:lang w:val="es-ES"/>
        </w:rPr>
        <w:t>Describir los diseños curriculares</w:t>
      </w:r>
      <w:r w:rsidRPr="00517E03">
        <w:rPr>
          <w:rFonts w:ascii="Arial" w:hAnsi="Arial" w:cs="Arial"/>
          <w:sz w:val="24"/>
          <w:szCs w:val="24"/>
          <w:lang w:val="es-ES"/>
        </w:rPr>
        <w:t xml:space="preserve"> </w:t>
      </w:r>
      <w:r>
        <w:rPr>
          <w:rFonts w:ascii="Arial" w:hAnsi="Arial" w:cs="Arial"/>
          <w:sz w:val="24"/>
          <w:szCs w:val="24"/>
          <w:lang w:val="es-ES"/>
        </w:rPr>
        <w:t>en cuanto a objetivos,</w:t>
      </w:r>
      <w:r w:rsidR="00A111F5">
        <w:rPr>
          <w:rFonts w:ascii="Arial" w:hAnsi="Arial" w:cs="Arial"/>
          <w:sz w:val="24"/>
          <w:szCs w:val="24"/>
          <w:lang w:val="es-ES"/>
        </w:rPr>
        <w:t xml:space="preserve"> </w:t>
      </w:r>
      <w:r w:rsidR="00A30901">
        <w:rPr>
          <w:rFonts w:ascii="Arial" w:hAnsi="Arial" w:cs="Arial"/>
          <w:sz w:val="24"/>
          <w:szCs w:val="24"/>
          <w:lang w:val="es-ES"/>
        </w:rPr>
        <w:t>plan de estudios</w:t>
      </w:r>
      <w:r>
        <w:rPr>
          <w:rFonts w:ascii="Arial" w:hAnsi="Arial" w:cs="Arial"/>
          <w:sz w:val="24"/>
          <w:szCs w:val="24"/>
          <w:lang w:val="es-ES"/>
        </w:rPr>
        <w:t xml:space="preserve">, </w:t>
      </w:r>
      <w:r w:rsidR="0063636C">
        <w:rPr>
          <w:rFonts w:ascii="Arial" w:hAnsi="Arial" w:cs="Arial"/>
          <w:sz w:val="24"/>
          <w:szCs w:val="24"/>
          <w:lang w:val="es-ES"/>
        </w:rPr>
        <w:t xml:space="preserve">perfil del egresado </w:t>
      </w:r>
      <w:r w:rsidR="00EE6FA0">
        <w:rPr>
          <w:rFonts w:ascii="Arial" w:hAnsi="Arial" w:cs="Arial"/>
          <w:sz w:val="24"/>
          <w:szCs w:val="24"/>
          <w:lang w:val="es-ES"/>
        </w:rPr>
        <w:t>y líneas</w:t>
      </w:r>
      <w:r>
        <w:rPr>
          <w:rFonts w:ascii="Arial" w:hAnsi="Arial" w:cs="Arial"/>
          <w:sz w:val="24"/>
          <w:szCs w:val="24"/>
          <w:lang w:val="es-ES"/>
        </w:rPr>
        <w:t xml:space="preserve"> de investigación</w:t>
      </w:r>
      <w:r w:rsidR="00443BBB">
        <w:rPr>
          <w:rFonts w:ascii="Arial" w:hAnsi="Arial" w:cs="Arial"/>
          <w:sz w:val="24"/>
          <w:szCs w:val="24"/>
          <w:lang w:val="es-ES"/>
        </w:rPr>
        <w:t>.</w:t>
      </w:r>
      <w:r>
        <w:rPr>
          <w:rFonts w:ascii="Arial" w:hAnsi="Arial" w:cs="Arial"/>
          <w:sz w:val="24"/>
          <w:szCs w:val="24"/>
          <w:lang w:val="es-ES"/>
        </w:rPr>
        <w:t xml:space="preserve"> </w:t>
      </w:r>
    </w:p>
    <w:p w14:paraId="16011E13" w14:textId="67576B49" w:rsidR="00A111F5" w:rsidRDefault="00C13E31" w:rsidP="000B264E">
      <w:pPr>
        <w:spacing w:line="360" w:lineRule="auto"/>
        <w:jc w:val="both"/>
        <w:rPr>
          <w:rFonts w:ascii="Arial" w:hAnsi="Arial" w:cs="Arial"/>
          <w:sz w:val="24"/>
          <w:szCs w:val="24"/>
          <w:lang w:val="es-ES"/>
        </w:rPr>
      </w:pPr>
      <w:bookmarkStart w:id="39" w:name="_Hlk133223766"/>
      <w:r>
        <w:rPr>
          <w:rFonts w:ascii="Arial" w:hAnsi="Arial" w:cs="Arial"/>
          <w:sz w:val="24"/>
          <w:szCs w:val="24"/>
          <w:lang w:val="es-ES"/>
        </w:rPr>
        <w:t xml:space="preserve">Describir la relación de </w:t>
      </w:r>
      <w:r w:rsidR="000B264E" w:rsidRPr="000B264E">
        <w:rPr>
          <w:rFonts w:ascii="Arial" w:hAnsi="Arial" w:cs="Arial"/>
          <w:sz w:val="24"/>
          <w:szCs w:val="24"/>
          <w:lang w:val="es-ES"/>
        </w:rPr>
        <w:t>los objetivos,</w:t>
      </w:r>
      <w:r w:rsidR="00A30901">
        <w:rPr>
          <w:rFonts w:ascii="Arial" w:hAnsi="Arial" w:cs="Arial"/>
          <w:sz w:val="24"/>
          <w:szCs w:val="24"/>
          <w:lang w:val="es-ES"/>
        </w:rPr>
        <w:t xml:space="preserve"> plan de estudios</w:t>
      </w:r>
      <w:r w:rsidR="000B264E" w:rsidRPr="000B264E">
        <w:rPr>
          <w:rFonts w:ascii="Arial" w:hAnsi="Arial" w:cs="Arial"/>
          <w:sz w:val="24"/>
          <w:szCs w:val="24"/>
          <w:lang w:val="es-ES"/>
        </w:rPr>
        <w:t>, perfil y líneas de investigación co</w:t>
      </w:r>
      <w:r w:rsidR="000B264E">
        <w:rPr>
          <w:rFonts w:ascii="Arial" w:hAnsi="Arial" w:cs="Arial"/>
          <w:sz w:val="24"/>
          <w:szCs w:val="24"/>
          <w:lang w:val="es-ES"/>
        </w:rPr>
        <w:t xml:space="preserve">n la </w:t>
      </w:r>
      <w:r w:rsidR="000B264E" w:rsidRPr="000B264E">
        <w:rPr>
          <w:rFonts w:ascii="Arial" w:hAnsi="Arial" w:cs="Arial"/>
          <w:sz w:val="24"/>
          <w:szCs w:val="24"/>
          <w:lang w:val="es-ES"/>
        </w:rPr>
        <w:t xml:space="preserve">función </w:t>
      </w:r>
      <w:r w:rsidR="00077BF3" w:rsidRPr="00077BF3">
        <w:rPr>
          <w:rFonts w:ascii="Arial" w:hAnsi="Arial" w:cs="Arial"/>
          <w:sz w:val="24"/>
          <w:szCs w:val="24"/>
          <w:lang w:val="es-ES"/>
        </w:rPr>
        <w:t>de dirección</w:t>
      </w:r>
    </w:p>
    <w:bookmarkEnd w:id="39"/>
    <w:p w14:paraId="7FB70003" w14:textId="77777777" w:rsidR="00C37E83" w:rsidRDefault="00C37E83" w:rsidP="00F67311">
      <w:pPr>
        <w:spacing w:line="360" w:lineRule="auto"/>
        <w:jc w:val="both"/>
        <w:rPr>
          <w:rFonts w:ascii="Arial" w:hAnsi="Arial" w:cs="Arial"/>
          <w:sz w:val="24"/>
          <w:szCs w:val="24"/>
          <w:lang w:val="es-ES"/>
        </w:rPr>
      </w:pPr>
    </w:p>
    <w:p w14:paraId="24BA2225" w14:textId="77777777" w:rsidR="00675066" w:rsidRDefault="00675066" w:rsidP="00F67311">
      <w:pPr>
        <w:spacing w:line="360" w:lineRule="auto"/>
        <w:jc w:val="both"/>
        <w:rPr>
          <w:rFonts w:ascii="Arial" w:hAnsi="Arial" w:cs="Arial"/>
          <w:sz w:val="24"/>
          <w:szCs w:val="24"/>
          <w:lang w:val="es-ES"/>
        </w:rPr>
      </w:pPr>
    </w:p>
    <w:p w14:paraId="7D51324D" w14:textId="77777777" w:rsidR="00F20D13" w:rsidRDefault="00F20D13" w:rsidP="00F67311">
      <w:pPr>
        <w:spacing w:line="360" w:lineRule="auto"/>
        <w:rPr>
          <w:rFonts w:ascii="Arial" w:hAnsi="Arial" w:cs="Arial"/>
          <w:sz w:val="24"/>
          <w:szCs w:val="24"/>
          <w:lang w:val="es-ES"/>
        </w:rPr>
      </w:pPr>
    </w:p>
    <w:p w14:paraId="2B00706A" w14:textId="77777777" w:rsidR="00543D05" w:rsidRDefault="00543D05" w:rsidP="00F67311">
      <w:pPr>
        <w:spacing w:line="360" w:lineRule="auto"/>
        <w:rPr>
          <w:rFonts w:ascii="Arial" w:hAnsi="Arial" w:cs="Arial"/>
          <w:sz w:val="24"/>
          <w:szCs w:val="24"/>
          <w:lang w:val="es-ES"/>
        </w:rPr>
      </w:pPr>
    </w:p>
    <w:bookmarkEnd w:id="38"/>
    <w:p w14:paraId="5B38C982" w14:textId="77777777" w:rsidR="00543D05" w:rsidRDefault="00543D05" w:rsidP="00F67311">
      <w:pPr>
        <w:spacing w:line="360" w:lineRule="auto"/>
        <w:rPr>
          <w:rFonts w:ascii="Arial" w:hAnsi="Arial" w:cs="Arial"/>
          <w:sz w:val="24"/>
          <w:szCs w:val="24"/>
          <w:lang w:val="es-ES"/>
        </w:rPr>
      </w:pPr>
    </w:p>
    <w:p w14:paraId="3A12C458" w14:textId="77777777" w:rsidR="00764B91" w:rsidRDefault="00764B91" w:rsidP="00F67311">
      <w:pPr>
        <w:spacing w:line="360" w:lineRule="auto"/>
        <w:rPr>
          <w:rFonts w:ascii="Arial" w:hAnsi="Arial" w:cs="Arial"/>
          <w:sz w:val="24"/>
          <w:szCs w:val="24"/>
          <w:lang w:val="es-ES"/>
        </w:rPr>
      </w:pPr>
    </w:p>
    <w:p w14:paraId="63BF9E30" w14:textId="77777777" w:rsidR="003D36D4" w:rsidRDefault="003D36D4" w:rsidP="00F67311">
      <w:pPr>
        <w:spacing w:line="360" w:lineRule="auto"/>
        <w:rPr>
          <w:rFonts w:ascii="Arial" w:hAnsi="Arial" w:cs="Arial"/>
          <w:sz w:val="24"/>
          <w:szCs w:val="24"/>
          <w:lang w:val="es-ES"/>
        </w:rPr>
      </w:pPr>
      <w:bookmarkStart w:id="40" w:name="_Hlk133550759"/>
    </w:p>
    <w:p w14:paraId="4E4864FA" w14:textId="77777777" w:rsidR="005F6160" w:rsidRDefault="005F6160" w:rsidP="00F67311">
      <w:pPr>
        <w:spacing w:line="360" w:lineRule="auto"/>
        <w:rPr>
          <w:rFonts w:ascii="Arial" w:hAnsi="Arial" w:cs="Arial"/>
          <w:b/>
          <w:bCs/>
          <w:sz w:val="24"/>
          <w:szCs w:val="24"/>
          <w:lang w:val="es-ES"/>
        </w:rPr>
      </w:pPr>
    </w:p>
    <w:p w14:paraId="7BA6BA27" w14:textId="77777777" w:rsidR="005F6160" w:rsidRDefault="005F6160" w:rsidP="00F67311">
      <w:pPr>
        <w:spacing w:line="360" w:lineRule="auto"/>
        <w:rPr>
          <w:rFonts w:ascii="Arial" w:hAnsi="Arial" w:cs="Arial"/>
          <w:b/>
          <w:bCs/>
          <w:sz w:val="24"/>
          <w:szCs w:val="24"/>
          <w:lang w:val="es-ES"/>
        </w:rPr>
      </w:pPr>
    </w:p>
    <w:p w14:paraId="320C5B5D" w14:textId="77777777" w:rsidR="005F6160" w:rsidRDefault="005F6160" w:rsidP="00F67311">
      <w:pPr>
        <w:spacing w:line="360" w:lineRule="auto"/>
        <w:rPr>
          <w:rFonts w:ascii="Arial" w:hAnsi="Arial" w:cs="Arial"/>
          <w:b/>
          <w:bCs/>
          <w:sz w:val="24"/>
          <w:szCs w:val="24"/>
          <w:lang w:val="es-ES"/>
        </w:rPr>
      </w:pPr>
    </w:p>
    <w:p w14:paraId="3BD4F81A" w14:textId="77777777" w:rsidR="005F6160" w:rsidRDefault="005F6160" w:rsidP="00F67311">
      <w:pPr>
        <w:spacing w:line="360" w:lineRule="auto"/>
        <w:rPr>
          <w:rFonts w:ascii="Arial" w:hAnsi="Arial" w:cs="Arial"/>
          <w:b/>
          <w:bCs/>
          <w:sz w:val="24"/>
          <w:szCs w:val="24"/>
          <w:lang w:val="es-ES"/>
        </w:rPr>
      </w:pPr>
    </w:p>
    <w:p w14:paraId="002B12BD" w14:textId="1F19CCDD" w:rsidR="00F67311" w:rsidRPr="000F16EF" w:rsidRDefault="00F67311" w:rsidP="00F67311">
      <w:pPr>
        <w:spacing w:line="360" w:lineRule="auto"/>
        <w:rPr>
          <w:rFonts w:ascii="Arial" w:hAnsi="Arial" w:cs="Arial"/>
          <w:b/>
          <w:bCs/>
          <w:sz w:val="24"/>
          <w:szCs w:val="24"/>
          <w:lang w:val="es-ES"/>
        </w:rPr>
      </w:pPr>
      <w:r w:rsidRPr="000F16EF">
        <w:rPr>
          <w:rFonts w:ascii="Arial" w:hAnsi="Arial" w:cs="Arial"/>
          <w:b/>
          <w:bCs/>
          <w:sz w:val="24"/>
          <w:szCs w:val="24"/>
          <w:lang w:val="es-ES"/>
        </w:rPr>
        <w:t>METODOS</w:t>
      </w:r>
    </w:p>
    <w:p w14:paraId="6A09F6A1" w14:textId="5DBA492A" w:rsidR="00F67311" w:rsidRPr="00304867" w:rsidRDefault="00F67311" w:rsidP="00304867">
      <w:pPr>
        <w:spacing w:line="360" w:lineRule="auto"/>
        <w:rPr>
          <w:rFonts w:ascii="Arial" w:hAnsi="Arial" w:cs="Arial"/>
          <w:b/>
          <w:bCs/>
          <w:sz w:val="24"/>
          <w:szCs w:val="24"/>
          <w:lang w:val="es-ES"/>
        </w:rPr>
      </w:pPr>
      <w:r w:rsidRPr="003B583C">
        <w:rPr>
          <w:rFonts w:ascii="Arial" w:hAnsi="Arial" w:cs="Arial"/>
          <w:b/>
          <w:bCs/>
          <w:sz w:val="24"/>
          <w:szCs w:val="24"/>
          <w:lang w:val="es-ES"/>
        </w:rPr>
        <w:t xml:space="preserve">Tipo de </w:t>
      </w:r>
      <w:r w:rsidR="008C1323" w:rsidRPr="003B583C">
        <w:rPr>
          <w:rFonts w:ascii="Arial" w:hAnsi="Arial" w:cs="Arial"/>
          <w:b/>
          <w:bCs/>
          <w:sz w:val="24"/>
          <w:szCs w:val="24"/>
          <w:lang w:val="es-ES"/>
        </w:rPr>
        <w:t>estudio.</w:t>
      </w:r>
    </w:p>
    <w:p w14:paraId="1329EC32" w14:textId="36C1F43D" w:rsidR="00556B59" w:rsidRDefault="004A7589" w:rsidP="00F67311">
      <w:pPr>
        <w:spacing w:line="360" w:lineRule="auto"/>
        <w:jc w:val="both"/>
        <w:rPr>
          <w:rFonts w:ascii="Arial" w:hAnsi="Arial" w:cs="Arial"/>
          <w:sz w:val="24"/>
          <w:szCs w:val="24"/>
          <w:lang w:val="es-ES"/>
        </w:rPr>
      </w:pPr>
      <w:r w:rsidRPr="00AF7F13">
        <w:rPr>
          <w:rFonts w:ascii="Arial" w:hAnsi="Arial" w:cs="Arial"/>
          <w:sz w:val="24"/>
          <w:szCs w:val="24"/>
          <w:lang w:val="es-ES"/>
        </w:rPr>
        <w:t>Estudio descriptivo</w:t>
      </w:r>
      <w:r w:rsidR="00F73AC6">
        <w:rPr>
          <w:rFonts w:ascii="Arial" w:hAnsi="Arial" w:cs="Arial"/>
          <w:sz w:val="24"/>
          <w:szCs w:val="24"/>
          <w:lang w:val="es-ES"/>
        </w:rPr>
        <w:t xml:space="preserve"> de </w:t>
      </w:r>
      <w:r w:rsidR="00556B59">
        <w:rPr>
          <w:rFonts w:ascii="Arial" w:hAnsi="Arial" w:cs="Arial"/>
          <w:sz w:val="24"/>
          <w:szCs w:val="24"/>
          <w:lang w:val="es-ES"/>
        </w:rPr>
        <w:t xml:space="preserve">los </w:t>
      </w:r>
      <w:r w:rsidR="004C335A">
        <w:rPr>
          <w:rFonts w:ascii="Arial" w:hAnsi="Arial" w:cs="Arial"/>
          <w:sz w:val="24"/>
          <w:szCs w:val="24"/>
          <w:lang w:val="es-ES"/>
        </w:rPr>
        <w:t xml:space="preserve">elementos comunes </w:t>
      </w:r>
      <w:r w:rsidR="00142CE9">
        <w:rPr>
          <w:rFonts w:ascii="Arial" w:hAnsi="Arial" w:cs="Arial"/>
          <w:sz w:val="24"/>
          <w:szCs w:val="24"/>
          <w:lang w:val="es-ES"/>
        </w:rPr>
        <w:t>y diferenciadores, de</w:t>
      </w:r>
      <w:r w:rsidR="004C335A">
        <w:rPr>
          <w:rFonts w:ascii="Arial" w:hAnsi="Arial" w:cs="Arial"/>
          <w:sz w:val="24"/>
          <w:szCs w:val="24"/>
          <w:lang w:val="es-ES"/>
        </w:rPr>
        <w:t xml:space="preserve"> </w:t>
      </w:r>
      <w:r w:rsidR="00DB493C">
        <w:rPr>
          <w:rFonts w:ascii="Arial" w:hAnsi="Arial" w:cs="Arial"/>
          <w:sz w:val="24"/>
          <w:szCs w:val="24"/>
          <w:lang w:val="es-ES"/>
        </w:rPr>
        <w:t>l</w:t>
      </w:r>
      <w:r w:rsidR="004C335A">
        <w:rPr>
          <w:rFonts w:ascii="Arial" w:hAnsi="Arial" w:cs="Arial"/>
          <w:sz w:val="24"/>
          <w:szCs w:val="24"/>
          <w:lang w:val="es-ES"/>
        </w:rPr>
        <w:t xml:space="preserve">os </w:t>
      </w:r>
      <w:r w:rsidR="00DB493C">
        <w:rPr>
          <w:rFonts w:ascii="Arial" w:hAnsi="Arial" w:cs="Arial"/>
          <w:sz w:val="24"/>
          <w:szCs w:val="24"/>
          <w:lang w:val="es-ES"/>
        </w:rPr>
        <w:t>programas</w:t>
      </w:r>
      <w:r w:rsidR="004C335A">
        <w:rPr>
          <w:rFonts w:ascii="Arial" w:hAnsi="Arial" w:cs="Arial"/>
          <w:sz w:val="24"/>
          <w:szCs w:val="24"/>
          <w:lang w:val="es-ES"/>
        </w:rPr>
        <w:t xml:space="preserve"> de postgrado</w:t>
      </w:r>
      <w:r w:rsidR="00DB493C">
        <w:rPr>
          <w:rFonts w:ascii="Arial" w:hAnsi="Arial" w:cs="Arial"/>
          <w:sz w:val="24"/>
          <w:szCs w:val="24"/>
          <w:lang w:val="es-ES"/>
        </w:rPr>
        <w:t xml:space="preserve"> conducentes a título académico (</w:t>
      </w:r>
      <w:r w:rsidR="00F73AC6">
        <w:rPr>
          <w:rFonts w:ascii="Arial" w:hAnsi="Arial" w:cs="Arial"/>
          <w:sz w:val="24"/>
          <w:szCs w:val="24"/>
          <w:lang w:val="es-ES"/>
        </w:rPr>
        <w:t>especialidad</w:t>
      </w:r>
      <w:r w:rsidR="00DB493C">
        <w:rPr>
          <w:rFonts w:ascii="Arial" w:hAnsi="Arial" w:cs="Arial"/>
          <w:sz w:val="24"/>
          <w:szCs w:val="24"/>
          <w:lang w:val="es-ES"/>
        </w:rPr>
        <w:t>,</w:t>
      </w:r>
      <w:r w:rsidR="00F73AC6">
        <w:rPr>
          <w:rFonts w:ascii="Arial" w:hAnsi="Arial" w:cs="Arial"/>
          <w:sz w:val="24"/>
          <w:szCs w:val="24"/>
          <w:lang w:val="es-ES"/>
        </w:rPr>
        <w:t xml:space="preserve"> maestría</w:t>
      </w:r>
      <w:r w:rsidR="00DB493C">
        <w:rPr>
          <w:rFonts w:ascii="Arial" w:hAnsi="Arial" w:cs="Arial"/>
          <w:sz w:val="24"/>
          <w:szCs w:val="24"/>
          <w:lang w:val="es-ES"/>
        </w:rPr>
        <w:t xml:space="preserve"> y </w:t>
      </w:r>
      <w:r w:rsidR="00142CE9">
        <w:rPr>
          <w:rFonts w:ascii="Arial" w:hAnsi="Arial" w:cs="Arial"/>
          <w:sz w:val="24"/>
          <w:szCs w:val="24"/>
          <w:lang w:val="es-ES"/>
        </w:rPr>
        <w:t>doctorado) en</w:t>
      </w:r>
      <w:r w:rsidR="00DB493C" w:rsidRPr="00DB493C">
        <w:rPr>
          <w:rFonts w:ascii="Arial" w:hAnsi="Arial" w:cs="Arial"/>
          <w:sz w:val="24"/>
          <w:szCs w:val="24"/>
          <w:lang w:val="es-ES"/>
        </w:rPr>
        <w:t xml:space="preserve"> administración de instituciones </w:t>
      </w:r>
      <w:r w:rsidR="00F96A7E" w:rsidRPr="00DB493C">
        <w:rPr>
          <w:rFonts w:ascii="Arial" w:hAnsi="Arial" w:cs="Arial"/>
          <w:sz w:val="24"/>
          <w:szCs w:val="24"/>
          <w:lang w:val="es-ES"/>
        </w:rPr>
        <w:t>sanitarias en</w:t>
      </w:r>
      <w:r w:rsidR="00DB493C" w:rsidRPr="00DB493C">
        <w:rPr>
          <w:rFonts w:ascii="Arial" w:hAnsi="Arial" w:cs="Arial"/>
          <w:sz w:val="24"/>
          <w:szCs w:val="24"/>
          <w:lang w:val="es-ES"/>
        </w:rPr>
        <w:t xml:space="preserve"> Venezuela</w:t>
      </w:r>
      <w:r w:rsidR="00783446" w:rsidRPr="00783446">
        <w:t xml:space="preserve"> </w:t>
      </w:r>
      <w:r w:rsidR="00783446" w:rsidRPr="00783446">
        <w:rPr>
          <w:rFonts w:ascii="Arial" w:hAnsi="Arial" w:cs="Arial"/>
          <w:sz w:val="24"/>
          <w:szCs w:val="24"/>
          <w:lang w:val="es-ES"/>
        </w:rPr>
        <w:t>en relación con la función de dirección</w:t>
      </w:r>
    </w:p>
    <w:p w14:paraId="1B477888" w14:textId="0D585D80" w:rsidR="00F67311" w:rsidRPr="003B583C" w:rsidRDefault="00F67311" w:rsidP="00F67311">
      <w:pPr>
        <w:spacing w:line="360" w:lineRule="auto"/>
        <w:jc w:val="both"/>
        <w:rPr>
          <w:rFonts w:ascii="Arial" w:hAnsi="Arial" w:cs="Arial"/>
          <w:b/>
          <w:bCs/>
          <w:sz w:val="24"/>
          <w:szCs w:val="24"/>
          <w:lang w:val="es-ES"/>
        </w:rPr>
      </w:pPr>
      <w:r w:rsidRPr="003B583C">
        <w:rPr>
          <w:rFonts w:ascii="Arial" w:hAnsi="Arial" w:cs="Arial"/>
          <w:b/>
          <w:bCs/>
          <w:sz w:val="24"/>
          <w:szCs w:val="24"/>
          <w:lang w:val="es-ES"/>
        </w:rPr>
        <w:t xml:space="preserve">Población </w:t>
      </w:r>
    </w:p>
    <w:p w14:paraId="1FE7B0A1" w14:textId="66547EE6" w:rsidR="00F67311" w:rsidRDefault="00F67311" w:rsidP="00F67311">
      <w:pPr>
        <w:spacing w:line="360" w:lineRule="auto"/>
        <w:jc w:val="both"/>
        <w:rPr>
          <w:rFonts w:ascii="Arial" w:hAnsi="Arial" w:cs="Arial"/>
          <w:sz w:val="24"/>
          <w:szCs w:val="24"/>
          <w:lang w:val="es-ES"/>
        </w:rPr>
      </w:pPr>
      <w:r>
        <w:rPr>
          <w:rFonts w:ascii="Arial" w:hAnsi="Arial" w:cs="Arial"/>
          <w:sz w:val="24"/>
          <w:szCs w:val="24"/>
          <w:lang w:val="es-ES"/>
        </w:rPr>
        <w:t xml:space="preserve">Está </w:t>
      </w:r>
      <w:r w:rsidRPr="000E2F84">
        <w:rPr>
          <w:rFonts w:ascii="Arial" w:hAnsi="Arial" w:cs="Arial"/>
          <w:sz w:val="24"/>
          <w:szCs w:val="24"/>
          <w:lang w:val="es-ES"/>
        </w:rPr>
        <w:t>conformada</w:t>
      </w:r>
      <w:r>
        <w:rPr>
          <w:rFonts w:ascii="Arial" w:hAnsi="Arial" w:cs="Arial"/>
          <w:sz w:val="24"/>
          <w:szCs w:val="24"/>
          <w:lang w:val="es-ES"/>
        </w:rPr>
        <w:t xml:space="preserve"> por mil ciento noventa y uno (1191</w:t>
      </w:r>
      <w:r w:rsidR="002F070F">
        <w:rPr>
          <w:rFonts w:ascii="Arial" w:hAnsi="Arial" w:cs="Arial"/>
          <w:sz w:val="24"/>
          <w:szCs w:val="24"/>
          <w:lang w:val="es-ES"/>
        </w:rPr>
        <w:t>) programas</w:t>
      </w:r>
      <w:r w:rsidRPr="000E2F84">
        <w:rPr>
          <w:rFonts w:ascii="Arial" w:hAnsi="Arial" w:cs="Arial"/>
          <w:sz w:val="24"/>
          <w:szCs w:val="24"/>
          <w:lang w:val="es-ES"/>
        </w:rPr>
        <w:t xml:space="preserve"> de postgrado</w:t>
      </w:r>
      <w:r>
        <w:rPr>
          <w:rFonts w:ascii="Arial" w:hAnsi="Arial" w:cs="Arial"/>
          <w:sz w:val="24"/>
          <w:szCs w:val="24"/>
          <w:lang w:val="es-ES"/>
        </w:rPr>
        <w:t xml:space="preserve"> (especialización técnica, </w:t>
      </w:r>
      <w:r w:rsidRPr="00BC023D">
        <w:rPr>
          <w:rFonts w:ascii="Arial" w:hAnsi="Arial" w:cs="Arial"/>
          <w:sz w:val="24"/>
          <w:szCs w:val="24"/>
          <w:lang w:val="es-ES"/>
        </w:rPr>
        <w:t>especialización, maestría y doctorado)</w:t>
      </w:r>
      <w:r>
        <w:rPr>
          <w:rFonts w:ascii="Arial" w:hAnsi="Arial" w:cs="Arial"/>
          <w:sz w:val="24"/>
          <w:szCs w:val="24"/>
          <w:lang w:val="es-ES"/>
        </w:rPr>
        <w:t xml:space="preserve"> autorizados por el  </w:t>
      </w:r>
      <w:r w:rsidRPr="00D80000">
        <w:rPr>
          <w:rFonts w:ascii="Arial" w:hAnsi="Arial" w:cs="Arial"/>
          <w:sz w:val="24"/>
          <w:szCs w:val="24"/>
          <w:lang w:val="es-ES"/>
        </w:rPr>
        <w:t xml:space="preserve"> CNU desde el 01-01-1996 con número y fecha de publicación en la Gaceta Oficial de la República Bolivariana de </w:t>
      </w:r>
      <w:r w:rsidR="00A7672B" w:rsidRPr="00D80000">
        <w:rPr>
          <w:rFonts w:ascii="Arial" w:hAnsi="Arial" w:cs="Arial"/>
          <w:sz w:val="24"/>
          <w:szCs w:val="24"/>
          <w:lang w:val="es-ES"/>
        </w:rPr>
        <w:t>Venezuela hasta</w:t>
      </w:r>
      <w:r w:rsidRPr="00D80000">
        <w:rPr>
          <w:rFonts w:ascii="Arial" w:hAnsi="Arial" w:cs="Arial"/>
          <w:sz w:val="24"/>
          <w:szCs w:val="24"/>
          <w:lang w:val="es-ES"/>
        </w:rPr>
        <w:t xml:space="preserve"> </w:t>
      </w:r>
      <w:r>
        <w:rPr>
          <w:rFonts w:ascii="Arial" w:hAnsi="Arial" w:cs="Arial"/>
          <w:sz w:val="24"/>
          <w:szCs w:val="24"/>
          <w:lang w:val="es-ES"/>
        </w:rPr>
        <w:t xml:space="preserve">octubre de </w:t>
      </w:r>
      <w:r w:rsidR="00621720">
        <w:rPr>
          <w:rFonts w:ascii="Arial" w:hAnsi="Arial" w:cs="Arial"/>
          <w:sz w:val="24"/>
          <w:szCs w:val="24"/>
          <w:lang w:val="es-ES"/>
        </w:rPr>
        <w:t>201</w:t>
      </w:r>
      <w:r w:rsidR="004B44AC">
        <w:rPr>
          <w:rFonts w:ascii="Arial" w:hAnsi="Arial" w:cs="Arial"/>
          <w:sz w:val="24"/>
          <w:szCs w:val="24"/>
          <w:lang w:val="es-ES"/>
        </w:rPr>
        <w:t>9</w:t>
      </w:r>
      <w:r w:rsidR="00621720">
        <w:rPr>
          <w:rFonts w:ascii="Arial" w:hAnsi="Arial" w:cs="Arial"/>
          <w:sz w:val="24"/>
          <w:szCs w:val="24"/>
          <w:lang w:val="es-ES"/>
        </w:rPr>
        <w:t>, publicados</w:t>
      </w:r>
      <w:r>
        <w:rPr>
          <w:rFonts w:ascii="Arial" w:hAnsi="Arial" w:cs="Arial"/>
          <w:sz w:val="24"/>
          <w:szCs w:val="24"/>
          <w:lang w:val="es-ES"/>
        </w:rPr>
        <w:t xml:space="preserve"> en la página web del CCNP  698 corresponde</w:t>
      </w:r>
      <w:r w:rsidR="004B44AC">
        <w:rPr>
          <w:rFonts w:ascii="Arial" w:hAnsi="Arial" w:cs="Arial"/>
          <w:sz w:val="24"/>
          <w:szCs w:val="24"/>
          <w:lang w:val="es-ES"/>
        </w:rPr>
        <w:t>n</w:t>
      </w:r>
      <w:r>
        <w:rPr>
          <w:rFonts w:ascii="Arial" w:hAnsi="Arial" w:cs="Arial"/>
          <w:sz w:val="24"/>
          <w:szCs w:val="24"/>
          <w:lang w:val="es-ES"/>
        </w:rPr>
        <w:t xml:space="preserve"> al área de conocimientos ciencias económicas y sociales y 493 a las ciencias de la salud.</w:t>
      </w:r>
    </w:p>
    <w:p w14:paraId="166FE54F" w14:textId="77777777" w:rsidR="00F67311" w:rsidRPr="003B583C" w:rsidRDefault="00F67311" w:rsidP="00F67311">
      <w:pPr>
        <w:spacing w:line="360" w:lineRule="auto"/>
        <w:jc w:val="both"/>
        <w:rPr>
          <w:rFonts w:ascii="Arial" w:hAnsi="Arial" w:cs="Arial"/>
          <w:b/>
          <w:bCs/>
          <w:sz w:val="24"/>
          <w:szCs w:val="24"/>
          <w:lang w:val="es-ES"/>
        </w:rPr>
      </w:pPr>
      <w:r w:rsidRPr="003B583C">
        <w:rPr>
          <w:rFonts w:ascii="Arial" w:hAnsi="Arial" w:cs="Arial"/>
          <w:b/>
          <w:bCs/>
          <w:sz w:val="24"/>
          <w:szCs w:val="24"/>
          <w:lang w:val="es-ES"/>
        </w:rPr>
        <w:t xml:space="preserve">Muestra </w:t>
      </w:r>
    </w:p>
    <w:p w14:paraId="5DBCD2DA" w14:textId="0168ED9B" w:rsidR="00F67311" w:rsidRDefault="00F67311" w:rsidP="00F67311">
      <w:pPr>
        <w:spacing w:line="360" w:lineRule="auto"/>
        <w:jc w:val="both"/>
        <w:rPr>
          <w:rFonts w:ascii="Arial" w:hAnsi="Arial" w:cs="Arial"/>
          <w:sz w:val="24"/>
          <w:szCs w:val="24"/>
          <w:lang w:val="es-ES"/>
        </w:rPr>
      </w:pPr>
      <w:r>
        <w:rPr>
          <w:rFonts w:ascii="Arial" w:hAnsi="Arial" w:cs="Arial"/>
          <w:sz w:val="24"/>
          <w:szCs w:val="24"/>
          <w:lang w:val="es-ES"/>
        </w:rPr>
        <w:t xml:space="preserve">Es una muestra selectiva </w:t>
      </w:r>
      <w:r w:rsidR="009069B4">
        <w:rPr>
          <w:rFonts w:ascii="Arial" w:hAnsi="Arial" w:cs="Arial"/>
          <w:sz w:val="24"/>
          <w:szCs w:val="24"/>
          <w:lang w:val="es-ES"/>
        </w:rPr>
        <w:t xml:space="preserve">acorde a los </w:t>
      </w:r>
      <w:r w:rsidR="009069B4" w:rsidRPr="009069B4">
        <w:rPr>
          <w:rFonts w:ascii="Arial" w:hAnsi="Arial" w:cs="Arial"/>
          <w:sz w:val="24"/>
          <w:szCs w:val="24"/>
          <w:lang w:val="es-ES"/>
        </w:rPr>
        <w:t>criterios de búsqueda establecidos en la página: área de conocimiento ciencias de la salud y ciencias sociales</w:t>
      </w:r>
      <w:r w:rsidR="009069B4">
        <w:rPr>
          <w:rFonts w:ascii="Arial" w:hAnsi="Arial" w:cs="Arial"/>
          <w:sz w:val="24"/>
          <w:szCs w:val="24"/>
          <w:lang w:val="es-ES"/>
        </w:rPr>
        <w:t>,</w:t>
      </w:r>
      <w:r w:rsidR="00CB0B43">
        <w:rPr>
          <w:rFonts w:ascii="Arial" w:hAnsi="Arial" w:cs="Arial"/>
          <w:sz w:val="24"/>
          <w:szCs w:val="24"/>
          <w:lang w:val="es-ES"/>
        </w:rPr>
        <w:t xml:space="preserve"> </w:t>
      </w:r>
      <w:r w:rsidR="009069B4">
        <w:rPr>
          <w:rFonts w:ascii="Arial" w:hAnsi="Arial" w:cs="Arial"/>
          <w:sz w:val="24"/>
          <w:szCs w:val="24"/>
          <w:lang w:val="es-ES"/>
        </w:rPr>
        <w:t xml:space="preserve">con las palabras clave: </w:t>
      </w:r>
      <w:r w:rsidR="00CB0B43">
        <w:rPr>
          <w:rFonts w:ascii="Arial" w:hAnsi="Arial" w:cs="Arial"/>
          <w:sz w:val="24"/>
          <w:szCs w:val="24"/>
          <w:lang w:val="es-ES"/>
        </w:rPr>
        <w:t xml:space="preserve">administración, instituciones de salud, gestión, hospitales. Quedando conformada por   </w:t>
      </w:r>
      <w:r w:rsidR="00A7672B">
        <w:rPr>
          <w:rFonts w:ascii="Arial" w:hAnsi="Arial" w:cs="Arial"/>
          <w:sz w:val="24"/>
          <w:szCs w:val="24"/>
          <w:lang w:val="es-ES"/>
        </w:rPr>
        <w:t>once</w:t>
      </w:r>
      <w:r>
        <w:rPr>
          <w:rFonts w:ascii="Arial" w:hAnsi="Arial" w:cs="Arial"/>
          <w:sz w:val="24"/>
          <w:szCs w:val="24"/>
          <w:lang w:val="es-ES"/>
        </w:rPr>
        <w:t xml:space="preserve"> (11</w:t>
      </w:r>
      <w:r w:rsidR="00A7672B">
        <w:rPr>
          <w:rFonts w:ascii="Arial" w:hAnsi="Arial" w:cs="Arial"/>
          <w:sz w:val="24"/>
          <w:szCs w:val="24"/>
          <w:lang w:val="es-ES"/>
        </w:rPr>
        <w:t>)</w:t>
      </w:r>
      <w:r w:rsidR="00CB0B43">
        <w:rPr>
          <w:rFonts w:ascii="Arial" w:hAnsi="Arial" w:cs="Arial"/>
          <w:sz w:val="24"/>
          <w:szCs w:val="24"/>
          <w:lang w:val="es-ES"/>
        </w:rPr>
        <w:t xml:space="preserve">: </w:t>
      </w:r>
      <w:r w:rsidR="00A7672B">
        <w:rPr>
          <w:rFonts w:ascii="Arial" w:hAnsi="Arial" w:cs="Arial"/>
          <w:sz w:val="24"/>
          <w:szCs w:val="24"/>
          <w:lang w:val="es-ES"/>
        </w:rPr>
        <w:t xml:space="preserve"> </w:t>
      </w:r>
      <w:r w:rsidRPr="00E4540A">
        <w:rPr>
          <w:rFonts w:ascii="Arial" w:hAnsi="Arial" w:cs="Arial"/>
          <w:sz w:val="24"/>
          <w:szCs w:val="24"/>
          <w:lang w:val="es-ES"/>
        </w:rPr>
        <w:t>especialización técnica</w:t>
      </w:r>
      <w:r>
        <w:rPr>
          <w:rFonts w:ascii="Arial" w:hAnsi="Arial" w:cs="Arial"/>
          <w:sz w:val="24"/>
          <w:szCs w:val="24"/>
          <w:lang w:val="es-ES"/>
        </w:rPr>
        <w:t xml:space="preserve"> </w:t>
      </w:r>
      <w:r w:rsidR="00A46A12">
        <w:rPr>
          <w:rFonts w:ascii="Arial" w:hAnsi="Arial" w:cs="Arial"/>
          <w:sz w:val="24"/>
          <w:szCs w:val="24"/>
          <w:lang w:val="es-ES"/>
        </w:rPr>
        <w:t>0,</w:t>
      </w:r>
      <w:r w:rsidRPr="00E4540A">
        <w:rPr>
          <w:rFonts w:ascii="Arial" w:hAnsi="Arial" w:cs="Arial"/>
          <w:sz w:val="24"/>
          <w:szCs w:val="24"/>
          <w:lang w:val="es-ES"/>
        </w:rPr>
        <w:t xml:space="preserve"> especialización</w:t>
      </w:r>
      <w:r>
        <w:rPr>
          <w:rFonts w:ascii="Arial" w:hAnsi="Arial" w:cs="Arial"/>
          <w:sz w:val="24"/>
          <w:szCs w:val="24"/>
          <w:lang w:val="es-ES"/>
        </w:rPr>
        <w:t xml:space="preserve"> 5,</w:t>
      </w:r>
      <w:r w:rsidRPr="00E4540A">
        <w:rPr>
          <w:rFonts w:ascii="Arial" w:hAnsi="Arial" w:cs="Arial"/>
          <w:sz w:val="24"/>
          <w:szCs w:val="24"/>
          <w:lang w:val="es-ES"/>
        </w:rPr>
        <w:t xml:space="preserve"> maestría</w:t>
      </w:r>
      <w:r>
        <w:rPr>
          <w:rFonts w:ascii="Arial" w:hAnsi="Arial" w:cs="Arial"/>
          <w:sz w:val="24"/>
          <w:szCs w:val="24"/>
          <w:lang w:val="es-ES"/>
        </w:rPr>
        <w:t xml:space="preserve"> </w:t>
      </w:r>
      <w:r w:rsidR="00A46A12">
        <w:rPr>
          <w:rFonts w:ascii="Arial" w:hAnsi="Arial" w:cs="Arial"/>
          <w:sz w:val="24"/>
          <w:szCs w:val="24"/>
          <w:lang w:val="es-ES"/>
        </w:rPr>
        <w:t xml:space="preserve">6 </w:t>
      </w:r>
      <w:r w:rsidR="00A46A12" w:rsidRPr="00E4540A">
        <w:rPr>
          <w:rFonts w:ascii="Arial" w:hAnsi="Arial" w:cs="Arial"/>
          <w:sz w:val="24"/>
          <w:szCs w:val="24"/>
          <w:lang w:val="es-ES"/>
        </w:rPr>
        <w:t>y</w:t>
      </w:r>
      <w:r w:rsidRPr="00E4540A">
        <w:rPr>
          <w:rFonts w:ascii="Arial" w:hAnsi="Arial" w:cs="Arial"/>
          <w:sz w:val="24"/>
          <w:szCs w:val="24"/>
          <w:lang w:val="es-ES"/>
        </w:rPr>
        <w:t xml:space="preserve"> doctorado</w:t>
      </w:r>
      <w:r w:rsidR="00B70B98">
        <w:rPr>
          <w:rFonts w:ascii="Arial" w:hAnsi="Arial" w:cs="Arial"/>
          <w:sz w:val="24"/>
          <w:szCs w:val="24"/>
          <w:lang w:val="es-ES"/>
        </w:rPr>
        <w:t xml:space="preserve"> 0</w:t>
      </w:r>
      <w:r w:rsidR="00D1715F">
        <w:rPr>
          <w:rFonts w:ascii="Arial" w:hAnsi="Arial" w:cs="Arial"/>
          <w:sz w:val="24"/>
          <w:szCs w:val="24"/>
          <w:lang w:val="es-ES"/>
        </w:rPr>
        <w:t>.</w:t>
      </w:r>
      <w:r w:rsidR="00142CE9">
        <w:rPr>
          <w:rFonts w:ascii="Arial" w:hAnsi="Arial" w:cs="Arial"/>
          <w:sz w:val="24"/>
          <w:szCs w:val="24"/>
          <w:lang w:val="es-ES"/>
        </w:rPr>
        <w:t xml:space="preserve"> </w:t>
      </w:r>
      <w:bookmarkStart w:id="41" w:name="_Hlk132708303"/>
    </w:p>
    <w:bookmarkEnd w:id="41"/>
    <w:p w14:paraId="2FF1D627" w14:textId="430FCAF2" w:rsidR="00F67311" w:rsidRPr="003C3ABD" w:rsidRDefault="00F67311" w:rsidP="00F67311">
      <w:pPr>
        <w:spacing w:line="360" w:lineRule="auto"/>
        <w:jc w:val="both"/>
        <w:rPr>
          <w:rFonts w:ascii="Arial" w:hAnsi="Arial" w:cs="Arial"/>
          <w:b/>
          <w:bCs/>
          <w:sz w:val="24"/>
          <w:szCs w:val="24"/>
          <w:lang w:val="es-ES"/>
        </w:rPr>
      </w:pPr>
      <w:r w:rsidRPr="003C3ABD">
        <w:rPr>
          <w:rFonts w:ascii="Arial" w:hAnsi="Arial" w:cs="Arial"/>
          <w:b/>
          <w:bCs/>
          <w:sz w:val="24"/>
          <w:szCs w:val="24"/>
          <w:lang w:val="es-ES"/>
        </w:rPr>
        <w:t xml:space="preserve">Procedimientos </w:t>
      </w:r>
    </w:p>
    <w:p w14:paraId="456E7775" w14:textId="7F1C89C4" w:rsidR="00017179" w:rsidRDefault="000115DB" w:rsidP="000115DB">
      <w:pPr>
        <w:spacing w:line="360" w:lineRule="auto"/>
        <w:jc w:val="both"/>
        <w:rPr>
          <w:rFonts w:ascii="Arial" w:hAnsi="Arial" w:cs="Arial"/>
          <w:sz w:val="24"/>
          <w:szCs w:val="24"/>
          <w:lang w:val="es-ES"/>
        </w:rPr>
      </w:pPr>
      <w:r>
        <w:rPr>
          <w:rFonts w:ascii="Arial" w:hAnsi="Arial" w:cs="Arial"/>
          <w:sz w:val="24"/>
          <w:szCs w:val="24"/>
          <w:lang w:val="es-ES"/>
        </w:rPr>
        <w:t>1.</w:t>
      </w:r>
      <w:r w:rsidR="00F67311" w:rsidRPr="000115DB">
        <w:rPr>
          <w:rFonts w:ascii="Arial" w:hAnsi="Arial" w:cs="Arial"/>
          <w:sz w:val="24"/>
          <w:szCs w:val="24"/>
          <w:lang w:val="es-ES"/>
        </w:rPr>
        <w:t>Revisión</w:t>
      </w:r>
      <w:r w:rsidR="0069268E">
        <w:rPr>
          <w:rFonts w:ascii="Arial" w:hAnsi="Arial" w:cs="Arial"/>
          <w:sz w:val="24"/>
          <w:szCs w:val="24"/>
          <w:lang w:val="es-ES"/>
        </w:rPr>
        <w:t xml:space="preserve"> y selección de la </w:t>
      </w:r>
      <w:r w:rsidR="00200800">
        <w:rPr>
          <w:rFonts w:ascii="Arial" w:hAnsi="Arial" w:cs="Arial"/>
          <w:sz w:val="24"/>
          <w:szCs w:val="24"/>
          <w:lang w:val="es-ES"/>
        </w:rPr>
        <w:t>literatura:</w:t>
      </w:r>
      <w:r w:rsidR="001237FA">
        <w:rPr>
          <w:rFonts w:ascii="Arial" w:hAnsi="Arial" w:cs="Arial"/>
          <w:sz w:val="24"/>
          <w:szCs w:val="24"/>
          <w:lang w:val="es-ES"/>
        </w:rPr>
        <w:t xml:space="preserve"> </w:t>
      </w:r>
      <w:r w:rsidR="00602C1C">
        <w:rPr>
          <w:rFonts w:ascii="Arial" w:hAnsi="Arial" w:cs="Arial"/>
          <w:sz w:val="24"/>
          <w:szCs w:val="24"/>
          <w:lang w:val="es-ES"/>
        </w:rPr>
        <w:t>aspectos normativos,</w:t>
      </w:r>
      <w:r w:rsidR="00F81DD8">
        <w:rPr>
          <w:rFonts w:ascii="Arial" w:hAnsi="Arial" w:cs="Arial"/>
          <w:sz w:val="24"/>
          <w:szCs w:val="24"/>
          <w:lang w:val="es-ES"/>
        </w:rPr>
        <w:t xml:space="preserve"> institucionales  </w:t>
      </w:r>
      <w:r w:rsidR="00602C1C">
        <w:rPr>
          <w:rFonts w:ascii="Arial" w:hAnsi="Arial" w:cs="Arial"/>
          <w:sz w:val="24"/>
          <w:szCs w:val="24"/>
          <w:lang w:val="es-ES"/>
        </w:rPr>
        <w:t xml:space="preserve"> y </w:t>
      </w:r>
      <w:r w:rsidR="00F81DD8">
        <w:rPr>
          <w:rFonts w:ascii="Arial" w:hAnsi="Arial" w:cs="Arial"/>
          <w:sz w:val="24"/>
          <w:szCs w:val="24"/>
          <w:lang w:val="es-ES"/>
        </w:rPr>
        <w:t>definiciones</w:t>
      </w:r>
      <w:r w:rsidR="00602C1C">
        <w:rPr>
          <w:rFonts w:ascii="Arial" w:hAnsi="Arial" w:cs="Arial"/>
          <w:sz w:val="24"/>
          <w:szCs w:val="24"/>
          <w:lang w:val="es-ES"/>
        </w:rPr>
        <w:t xml:space="preserve"> de la </w:t>
      </w:r>
      <w:r w:rsidR="00F67311" w:rsidRPr="000115DB">
        <w:rPr>
          <w:rFonts w:ascii="Arial" w:hAnsi="Arial" w:cs="Arial"/>
          <w:sz w:val="24"/>
          <w:szCs w:val="24"/>
          <w:lang w:val="es-ES"/>
        </w:rPr>
        <w:t xml:space="preserve">educación de </w:t>
      </w:r>
      <w:r w:rsidR="002F070F" w:rsidRPr="000115DB">
        <w:rPr>
          <w:rFonts w:ascii="Arial" w:hAnsi="Arial" w:cs="Arial"/>
          <w:sz w:val="24"/>
          <w:szCs w:val="24"/>
          <w:lang w:val="es-ES"/>
        </w:rPr>
        <w:t>postgra</w:t>
      </w:r>
      <w:r w:rsidR="00017179">
        <w:rPr>
          <w:rFonts w:ascii="Arial" w:hAnsi="Arial" w:cs="Arial"/>
          <w:sz w:val="24"/>
          <w:szCs w:val="24"/>
          <w:lang w:val="es-ES"/>
        </w:rPr>
        <w:t>do</w:t>
      </w:r>
      <w:r w:rsidR="00F81DD8">
        <w:rPr>
          <w:rFonts w:ascii="Arial" w:hAnsi="Arial" w:cs="Arial"/>
          <w:sz w:val="24"/>
          <w:szCs w:val="24"/>
          <w:lang w:val="es-ES"/>
        </w:rPr>
        <w:t xml:space="preserve">, </w:t>
      </w:r>
      <w:r w:rsidR="0069268E" w:rsidRPr="0069268E">
        <w:rPr>
          <w:rFonts w:ascii="Arial" w:hAnsi="Arial" w:cs="Arial"/>
          <w:sz w:val="24"/>
          <w:szCs w:val="24"/>
        </w:rPr>
        <w:t>estructura</w:t>
      </w:r>
      <w:r w:rsidR="00017179" w:rsidRPr="00017179">
        <w:rPr>
          <w:rFonts w:ascii="Arial" w:hAnsi="Arial" w:cs="Arial"/>
          <w:sz w:val="24"/>
          <w:szCs w:val="24"/>
          <w:lang w:val="es-ES"/>
        </w:rPr>
        <w:t xml:space="preserve"> organizativa </w:t>
      </w:r>
      <w:r w:rsidR="00F81DD8">
        <w:rPr>
          <w:rFonts w:ascii="Arial" w:hAnsi="Arial" w:cs="Arial"/>
          <w:sz w:val="24"/>
          <w:szCs w:val="24"/>
          <w:lang w:val="es-ES"/>
        </w:rPr>
        <w:t xml:space="preserve">y de la </w:t>
      </w:r>
      <w:r w:rsidR="001237FA" w:rsidRPr="001237FA">
        <w:rPr>
          <w:rFonts w:ascii="Arial" w:hAnsi="Arial" w:cs="Arial"/>
          <w:sz w:val="24"/>
          <w:szCs w:val="24"/>
          <w:lang w:val="es-ES"/>
        </w:rPr>
        <w:t>teoría administrativa</w:t>
      </w:r>
      <w:r w:rsidR="00F81DD8">
        <w:rPr>
          <w:rFonts w:ascii="Arial" w:hAnsi="Arial" w:cs="Arial"/>
          <w:sz w:val="24"/>
          <w:szCs w:val="24"/>
          <w:lang w:val="es-ES"/>
        </w:rPr>
        <w:t xml:space="preserve">, </w:t>
      </w:r>
      <w:r w:rsidR="00F96A7E">
        <w:rPr>
          <w:rFonts w:ascii="Arial" w:hAnsi="Arial" w:cs="Arial"/>
          <w:sz w:val="24"/>
          <w:szCs w:val="24"/>
          <w:lang w:val="es-ES"/>
        </w:rPr>
        <w:t>y antecedentes.</w:t>
      </w:r>
      <w:r w:rsidR="00F81DD8">
        <w:rPr>
          <w:rFonts w:ascii="Arial" w:hAnsi="Arial" w:cs="Arial"/>
          <w:sz w:val="24"/>
          <w:szCs w:val="24"/>
          <w:lang w:val="es-ES"/>
        </w:rPr>
        <w:t xml:space="preserve">  </w:t>
      </w:r>
      <w:r w:rsidR="001237FA" w:rsidRPr="001237FA">
        <w:rPr>
          <w:rFonts w:ascii="Arial" w:hAnsi="Arial" w:cs="Arial"/>
          <w:sz w:val="24"/>
          <w:szCs w:val="24"/>
          <w:lang w:val="es-ES"/>
        </w:rPr>
        <w:t xml:space="preserve"> </w:t>
      </w:r>
    </w:p>
    <w:p w14:paraId="23798328" w14:textId="14428E3E" w:rsidR="000330EA" w:rsidRPr="00B72F89" w:rsidRDefault="000330EA" w:rsidP="000115DB">
      <w:pPr>
        <w:spacing w:line="360" w:lineRule="auto"/>
        <w:jc w:val="both"/>
        <w:rPr>
          <w:rFonts w:ascii="Arial" w:hAnsi="Arial" w:cs="Arial"/>
          <w:sz w:val="24"/>
          <w:szCs w:val="24"/>
          <w:lang w:val="es-ES"/>
        </w:rPr>
      </w:pPr>
      <w:r w:rsidRPr="00B72F89">
        <w:rPr>
          <w:rFonts w:ascii="Arial" w:hAnsi="Arial" w:cs="Arial"/>
          <w:sz w:val="24"/>
          <w:szCs w:val="24"/>
          <w:lang w:val="es-ES"/>
        </w:rPr>
        <w:t xml:space="preserve">Variable oferta académica </w:t>
      </w:r>
    </w:p>
    <w:p w14:paraId="11620B8E" w14:textId="6E6329D5" w:rsidR="00F67311" w:rsidRPr="00CE54B3" w:rsidRDefault="00B72F89" w:rsidP="00CE54B3">
      <w:pPr>
        <w:spacing w:line="360" w:lineRule="auto"/>
        <w:jc w:val="both"/>
        <w:rPr>
          <w:rFonts w:ascii="Arial" w:hAnsi="Arial" w:cs="Arial"/>
          <w:sz w:val="24"/>
          <w:szCs w:val="24"/>
          <w:lang w:val="es-ES"/>
        </w:rPr>
      </w:pPr>
      <w:r>
        <w:rPr>
          <w:rFonts w:ascii="Arial" w:hAnsi="Arial" w:cs="Arial"/>
          <w:sz w:val="24"/>
          <w:szCs w:val="24"/>
          <w:lang w:val="es-ES"/>
        </w:rPr>
        <w:t>Búsqueda</w:t>
      </w:r>
      <w:r w:rsidR="0022232F">
        <w:rPr>
          <w:rFonts w:ascii="Arial" w:hAnsi="Arial" w:cs="Arial"/>
          <w:sz w:val="24"/>
          <w:szCs w:val="24"/>
          <w:lang w:val="es-ES"/>
        </w:rPr>
        <w:t xml:space="preserve"> y revisión de</w:t>
      </w:r>
      <w:r w:rsidR="00A37E43">
        <w:rPr>
          <w:rFonts w:ascii="Arial" w:hAnsi="Arial" w:cs="Arial"/>
          <w:sz w:val="24"/>
          <w:szCs w:val="24"/>
          <w:lang w:val="es-ES"/>
        </w:rPr>
        <w:t xml:space="preserve"> la información sobre la variable </w:t>
      </w:r>
      <w:r w:rsidR="0022232F">
        <w:rPr>
          <w:rFonts w:ascii="Arial" w:hAnsi="Arial" w:cs="Arial"/>
          <w:sz w:val="24"/>
          <w:szCs w:val="24"/>
          <w:lang w:val="es-ES"/>
        </w:rPr>
        <w:t>oferta académica</w:t>
      </w:r>
      <w:r w:rsidR="00A37E43">
        <w:rPr>
          <w:rFonts w:ascii="Arial" w:hAnsi="Arial" w:cs="Arial"/>
          <w:sz w:val="24"/>
          <w:szCs w:val="24"/>
          <w:lang w:val="es-ES"/>
        </w:rPr>
        <w:t xml:space="preserve">, </w:t>
      </w:r>
      <w:r w:rsidR="004D7CA4">
        <w:rPr>
          <w:rFonts w:ascii="Arial" w:hAnsi="Arial" w:cs="Arial"/>
          <w:sz w:val="24"/>
          <w:szCs w:val="24"/>
          <w:lang w:val="es-ES"/>
        </w:rPr>
        <w:t>en</w:t>
      </w:r>
      <w:r w:rsidR="00E22445" w:rsidRPr="00E22445">
        <w:rPr>
          <w:rFonts w:ascii="Arial" w:hAnsi="Arial" w:cs="Arial"/>
          <w:sz w:val="24"/>
          <w:szCs w:val="24"/>
          <w:lang w:val="es-ES"/>
        </w:rPr>
        <w:t xml:space="preserve"> la página web del </w:t>
      </w:r>
      <w:bookmarkStart w:id="42" w:name="_Hlk135637927"/>
      <w:r w:rsidR="00E22445" w:rsidRPr="00E22445">
        <w:rPr>
          <w:rFonts w:ascii="Arial" w:hAnsi="Arial" w:cs="Arial"/>
          <w:sz w:val="24"/>
          <w:szCs w:val="24"/>
          <w:lang w:val="es-ES"/>
        </w:rPr>
        <w:t>CCNPG</w:t>
      </w:r>
      <w:bookmarkEnd w:id="42"/>
      <w:r w:rsidR="00E22445" w:rsidRPr="00E22445">
        <w:rPr>
          <w:rFonts w:ascii="Arial" w:hAnsi="Arial" w:cs="Arial"/>
          <w:sz w:val="24"/>
          <w:szCs w:val="24"/>
          <w:lang w:val="es-ES"/>
        </w:rPr>
        <w:t xml:space="preserve">, </w:t>
      </w:r>
      <w:r w:rsidR="00E22445">
        <w:rPr>
          <w:rFonts w:ascii="Arial" w:hAnsi="Arial" w:cs="Arial"/>
          <w:sz w:val="24"/>
          <w:szCs w:val="24"/>
          <w:lang w:val="es-ES"/>
        </w:rPr>
        <w:t xml:space="preserve">específicamente </w:t>
      </w:r>
      <w:r w:rsidR="00543D05">
        <w:rPr>
          <w:rFonts w:ascii="Arial" w:hAnsi="Arial" w:cs="Arial"/>
          <w:sz w:val="24"/>
          <w:szCs w:val="24"/>
          <w:lang w:val="es-ES"/>
        </w:rPr>
        <w:t>en el</w:t>
      </w:r>
      <w:r w:rsidR="004D7CA4" w:rsidRPr="004D7CA4">
        <w:rPr>
          <w:rFonts w:ascii="Arial" w:hAnsi="Arial" w:cs="Arial"/>
          <w:sz w:val="24"/>
          <w:szCs w:val="24"/>
          <w:lang w:val="es-ES"/>
        </w:rPr>
        <w:t xml:space="preserve"> directorio nacional de Postgrado</w:t>
      </w:r>
      <w:r w:rsidR="00E22445">
        <w:rPr>
          <w:rFonts w:ascii="Arial" w:hAnsi="Arial" w:cs="Arial"/>
          <w:sz w:val="24"/>
          <w:szCs w:val="24"/>
          <w:lang w:val="es-ES"/>
        </w:rPr>
        <w:t xml:space="preserve">, </w:t>
      </w:r>
      <w:r w:rsidR="00B0649C">
        <w:rPr>
          <w:rFonts w:ascii="Arial" w:hAnsi="Arial" w:cs="Arial"/>
          <w:sz w:val="24"/>
          <w:szCs w:val="24"/>
          <w:lang w:val="es-ES"/>
        </w:rPr>
        <w:t xml:space="preserve">los </w:t>
      </w:r>
      <w:r w:rsidR="00B0649C" w:rsidRPr="00CE54B3">
        <w:rPr>
          <w:rFonts w:ascii="Arial" w:hAnsi="Arial" w:cs="Arial"/>
          <w:sz w:val="24"/>
          <w:szCs w:val="24"/>
          <w:lang w:val="es-ES"/>
        </w:rPr>
        <w:t>criterios</w:t>
      </w:r>
      <w:r w:rsidR="00F67311" w:rsidRPr="00CE54B3">
        <w:rPr>
          <w:rFonts w:ascii="Arial" w:hAnsi="Arial" w:cs="Arial"/>
          <w:sz w:val="24"/>
          <w:szCs w:val="24"/>
          <w:lang w:val="es-ES"/>
        </w:rPr>
        <w:t xml:space="preserve"> de </w:t>
      </w:r>
      <w:r w:rsidR="00FA2B64" w:rsidRPr="00CE54B3">
        <w:rPr>
          <w:rFonts w:ascii="Arial" w:hAnsi="Arial" w:cs="Arial"/>
          <w:sz w:val="24"/>
          <w:szCs w:val="24"/>
          <w:lang w:val="es-ES"/>
        </w:rPr>
        <w:t>búsqueda:</w:t>
      </w:r>
      <w:r w:rsidR="006D6E2D" w:rsidRPr="00CE54B3">
        <w:rPr>
          <w:rFonts w:ascii="Arial" w:hAnsi="Arial" w:cs="Arial"/>
          <w:sz w:val="24"/>
          <w:szCs w:val="24"/>
          <w:lang w:val="es-ES"/>
        </w:rPr>
        <w:t xml:space="preserve"> </w:t>
      </w:r>
      <w:r w:rsidR="00F67311" w:rsidRPr="00CE54B3">
        <w:rPr>
          <w:rFonts w:ascii="Arial" w:hAnsi="Arial" w:cs="Arial"/>
          <w:sz w:val="24"/>
          <w:szCs w:val="24"/>
          <w:lang w:val="es-ES"/>
        </w:rPr>
        <w:t>área de conocimiento</w:t>
      </w:r>
      <w:r w:rsidR="006D6E2D" w:rsidRPr="00CE54B3">
        <w:rPr>
          <w:rFonts w:ascii="Arial" w:hAnsi="Arial" w:cs="Arial"/>
          <w:sz w:val="24"/>
          <w:szCs w:val="24"/>
          <w:lang w:val="es-ES"/>
        </w:rPr>
        <w:t xml:space="preserve"> (busca todos los programas por áreas de conocimientos)</w:t>
      </w:r>
      <w:r w:rsidR="00F67311" w:rsidRPr="00CE54B3">
        <w:rPr>
          <w:rFonts w:ascii="Arial" w:hAnsi="Arial" w:cs="Arial"/>
          <w:sz w:val="24"/>
          <w:szCs w:val="24"/>
          <w:lang w:val="es-ES"/>
        </w:rPr>
        <w:t xml:space="preserve">, grado </w:t>
      </w:r>
      <w:r w:rsidR="00A7672B" w:rsidRPr="00CE54B3">
        <w:rPr>
          <w:rFonts w:ascii="Arial" w:hAnsi="Arial" w:cs="Arial"/>
          <w:sz w:val="24"/>
          <w:szCs w:val="24"/>
          <w:lang w:val="es-ES"/>
        </w:rPr>
        <w:t>académico y</w:t>
      </w:r>
      <w:r w:rsidR="00F67311" w:rsidRPr="00CE54B3">
        <w:rPr>
          <w:rFonts w:ascii="Arial" w:hAnsi="Arial" w:cs="Arial"/>
          <w:sz w:val="24"/>
          <w:szCs w:val="24"/>
          <w:lang w:val="es-ES"/>
        </w:rPr>
        <w:t xml:space="preserve"> palabras clave</w:t>
      </w:r>
    </w:p>
    <w:p w14:paraId="79621209" w14:textId="1147DC15" w:rsidR="00F67311" w:rsidRDefault="00F67311" w:rsidP="00DB0E6D">
      <w:pPr>
        <w:spacing w:line="360" w:lineRule="auto"/>
        <w:jc w:val="both"/>
        <w:rPr>
          <w:rFonts w:ascii="Arial" w:hAnsi="Arial" w:cs="Arial"/>
          <w:sz w:val="24"/>
          <w:szCs w:val="24"/>
          <w:lang w:val="es-ES"/>
        </w:rPr>
      </w:pPr>
      <w:r>
        <w:rPr>
          <w:rFonts w:ascii="Arial" w:hAnsi="Arial" w:cs="Arial"/>
          <w:sz w:val="24"/>
          <w:szCs w:val="24"/>
          <w:lang w:val="es-ES"/>
        </w:rPr>
        <w:t xml:space="preserve"> </w:t>
      </w:r>
      <w:r w:rsidRPr="00FA21F4">
        <w:rPr>
          <w:rFonts w:ascii="Arial" w:hAnsi="Arial" w:cs="Arial"/>
          <w:sz w:val="24"/>
          <w:szCs w:val="24"/>
          <w:lang w:val="es-ES"/>
        </w:rPr>
        <w:t>Área de conocimiento: ciencias de la salud</w:t>
      </w:r>
      <w:r w:rsidR="00860FB2">
        <w:rPr>
          <w:rFonts w:ascii="Arial" w:hAnsi="Arial" w:cs="Arial"/>
          <w:sz w:val="24"/>
          <w:szCs w:val="24"/>
          <w:lang w:val="es-ES"/>
        </w:rPr>
        <w:t xml:space="preserve"> </w:t>
      </w:r>
      <w:r w:rsidR="00860FB2" w:rsidRPr="00860FB2">
        <w:rPr>
          <w:rFonts w:ascii="Arial" w:hAnsi="Arial" w:cs="Arial"/>
          <w:sz w:val="24"/>
          <w:szCs w:val="24"/>
          <w:lang w:val="es-ES"/>
        </w:rPr>
        <w:t xml:space="preserve"> Área de conocimiento: ciencias económicas y sociales </w:t>
      </w:r>
      <w:r w:rsidRPr="00FA21F4">
        <w:rPr>
          <w:rFonts w:ascii="Arial" w:hAnsi="Arial" w:cs="Arial"/>
          <w:sz w:val="24"/>
          <w:szCs w:val="24"/>
          <w:lang w:val="es-ES"/>
        </w:rPr>
        <w:t xml:space="preserve"> </w:t>
      </w:r>
    </w:p>
    <w:p w14:paraId="42A0790B" w14:textId="0CD7CEDF" w:rsidR="00534EDA" w:rsidRDefault="00F67311" w:rsidP="00860FB2">
      <w:pPr>
        <w:spacing w:line="360" w:lineRule="auto"/>
        <w:jc w:val="both"/>
        <w:rPr>
          <w:rFonts w:ascii="Arial" w:hAnsi="Arial" w:cs="Arial"/>
          <w:sz w:val="24"/>
          <w:szCs w:val="24"/>
          <w:lang w:val="es-ES"/>
        </w:rPr>
      </w:pPr>
      <w:r>
        <w:rPr>
          <w:rFonts w:ascii="Arial" w:hAnsi="Arial" w:cs="Arial"/>
          <w:sz w:val="24"/>
          <w:szCs w:val="24"/>
          <w:lang w:val="es-ES"/>
        </w:rPr>
        <w:t>Grado académico: todos (especialización técnica, especialización, maestría y doctorado)</w:t>
      </w:r>
      <w:r w:rsidR="00391C6F">
        <w:rPr>
          <w:rFonts w:ascii="Arial" w:hAnsi="Arial" w:cs="Arial"/>
          <w:sz w:val="24"/>
          <w:szCs w:val="24"/>
          <w:lang w:val="es-ES"/>
        </w:rPr>
        <w:t xml:space="preserve"> </w:t>
      </w:r>
      <w:r w:rsidRPr="00FA21F4">
        <w:rPr>
          <w:rFonts w:ascii="Arial" w:hAnsi="Arial" w:cs="Arial"/>
          <w:sz w:val="24"/>
          <w:szCs w:val="24"/>
          <w:lang w:val="es-ES"/>
        </w:rPr>
        <w:t xml:space="preserve">Palabras clave: </w:t>
      </w:r>
      <w:r w:rsidR="006701B5">
        <w:rPr>
          <w:rFonts w:ascii="Arial" w:hAnsi="Arial" w:cs="Arial"/>
          <w:sz w:val="24"/>
          <w:szCs w:val="24"/>
          <w:lang w:val="es-ES"/>
        </w:rPr>
        <w:t>administración, instituciones de salud, gestión, hospitales</w:t>
      </w:r>
      <w:r>
        <w:rPr>
          <w:rFonts w:ascii="Arial" w:hAnsi="Arial" w:cs="Arial"/>
          <w:sz w:val="24"/>
          <w:szCs w:val="24"/>
          <w:lang w:val="es-ES"/>
        </w:rPr>
        <w:t xml:space="preserve"> </w:t>
      </w:r>
    </w:p>
    <w:p w14:paraId="6086BA19" w14:textId="2F411B79" w:rsidR="00007F7C" w:rsidRDefault="00974079" w:rsidP="00BC6B3C">
      <w:pPr>
        <w:spacing w:line="360" w:lineRule="auto"/>
        <w:jc w:val="both"/>
        <w:rPr>
          <w:rFonts w:ascii="Arial" w:hAnsi="Arial" w:cs="Arial"/>
          <w:sz w:val="24"/>
          <w:szCs w:val="24"/>
          <w:lang w:val="es-ES"/>
        </w:rPr>
      </w:pPr>
      <w:r>
        <w:rPr>
          <w:rFonts w:ascii="Arial" w:hAnsi="Arial" w:cs="Arial"/>
          <w:sz w:val="24"/>
          <w:szCs w:val="24"/>
          <w:lang w:val="es-ES"/>
        </w:rPr>
        <w:t>2.</w:t>
      </w:r>
      <w:r w:rsidR="00F67311">
        <w:rPr>
          <w:rFonts w:ascii="Arial" w:hAnsi="Arial" w:cs="Arial"/>
          <w:sz w:val="24"/>
          <w:szCs w:val="24"/>
          <w:lang w:val="es-ES"/>
        </w:rPr>
        <w:t xml:space="preserve">Confirmación y comparación del total de postgrados en la sección estadística </w:t>
      </w:r>
      <w:r w:rsidR="000115DB">
        <w:rPr>
          <w:rFonts w:ascii="Arial" w:hAnsi="Arial" w:cs="Arial"/>
          <w:sz w:val="24"/>
          <w:szCs w:val="24"/>
          <w:lang w:val="es-ES"/>
        </w:rPr>
        <w:t xml:space="preserve">de </w:t>
      </w:r>
      <w:r w:rsidR="00CE54B3">
        <w:rPr>
          <w:rFonts w:ascii="Arial" w:hAnsi="Arial" w:cs="Arial"/>
          <w:sz w:val="24"/>
          <w:szCs w:val="24"/>
          <w:lang w:val="es-ES"/>
        </w:rPr>
        <w:t xml:space="preserve">la </w:t>
      </w:r>
      <w:r w:rsidR="00CE54B3" w:rsidRPr="000115DB">
        <w:rPr>
          <w:rFonts w:ascii="Arial" w:hAnsi="Arial" w:cs="Arial"/>
          <w:sz w:val="24"/>
          <w:szCs w:val="24"/>
          <w:lang w:val="es-ES"/>
        </w:rPr>
        <w:t>página</w:t>
      </w:r>
      <w:r w:rsidR="000115DB" w:rsidRPr="000115DB">
        <w:rPr>
          <w:rFonts w:ascii="Arial" w:hAnsi="Arial" w:cs="Arial"/>
          <w:sz w:val="24"/>
          <w:szCs w:val="24"/>
          <w:lang w:val="es-ES"/>
        </w:rPr>
        <w:t xml:space="preserve"> web del CCNPG </w:t>
      </w:r>
      <w:r w:rsidR="00F67311">
        <w:rPr>
          <w:rFonts w:ascii="Arial" w:hAnsi="Arial" w:cs="Arial"/>
          <w:sz w:val="24"/>
          <w:szCs w:val="24"/>
          <w:lang w:val="es-ES"/>
        </w:rPr>
        <w:t>por institución, área del conocimiento y grado académico.</w:t>
      </w:r>
      <w:r w:rsidR="00F759E3">
        <w:rPr>
          <w:rFonts w:ascii="Arial" w:hAnsi="Arial" w:cs="Arial"/>
          <w:sz w:val="24"/>
          <w:szCs w:val="24"/>
          <w:lang w:val="es-ES"/>
        </w:rPr>
        <w:t xml:space="preserve"> </w:t>
      </w:r>
    </w:p>
    <w:p w14:paraId="043576C6" w14:textId="7A5BC500" w:rsidR="0053061B" w:rsidRDefault="0001324B" w:rsidP="00BC6B3C">
      <w:pPr>
        <w:spacing w:line="360" w:lineRule="auto"/>
        <w:jc w:val="both"/>
        <w:rPr>
          <w:rFonts w:ascii="Arial" w:hAnsi="Arial" w:cs="Arial"/>
          <w:sz w:val="24"/>
          <w:szCs w:val="24"/>
          <w:lang w:val="es-ES"/>
        </w:rPr>
      </w:pPr>
      <w:r>
        <w:rPr>
          <w:rFonts w:ascii="Arial" w:hAnsi="Arial" w:cs="Arial"/>
          <w:sz w:val="24"/>
          <w:szCs w:val="24"/>
          <w:lang w:val="es-ES"/>
        </w:rPr>
        <w:t>Es importante mencionar que</w:t>
      </w:r>
      <w:r w:rsidR="0053061B">
        <w:rPr>
          <w:rFonts w:ascii="Arial" w:hAnsi="Arial" w:cs="Arial"/>
          <w:sz w:val="24"/>
          <w:szCs w:val="24"/>
          <w:lang w:val="es-ES"/>
        </w:rPr>
        <w:t xml:space="preserve"> los datos  fueron  recolectados en el año 2020, </w:t>
      </w:r>
      <w:r>
        <w:rPr>
          <w:rFonts w:ascii="Arial" w:hAnsi="Arial" w:cs="Arial"/>
          <w:sz w:val="24"/>
          <w:szCs w:val="24"/>
          <w:lang w:val="es-ES"/>
        </w:rPr>
        <w:t xml:space="preserve">al realizar una nueva búsqueda para confirmar </w:t>
      </w:r>
      <w:r w:rsidR="00DC69B7">
        <w:rPr>
          <w:rFonts w:ascii="Arial" w:hAnsi="Arial" w:cs="Arial"/>
          <w:sz w:val="24"/>
          <w:szCs w:val="24"/>
          <w:lang w:val="es-ES"/>
        </w:rPr>
        <w:t>la información</w:t>
      </w:r>
      <w:r>
        <w:rPr>
          <w:rFonts w:ascii="Arial" w:hAnsi="Arial" w:cs="Arial"/>
          <w:sz w:val="24"/>
          <w:szCs w:val="24"/>
          <w:lang w:val="es-ES"/>
        </w:rPr>
        <w:t>,</w:t>
      </w:r>
      <w:r w:rsidR="00DC69B7">
        <w:rPr>
          <w:rFonts w:ascii="Arial" w:hAnsi="Arial" w:cs="Arial"/>
          <w:sz w:val="24"/>
          <w:szCs w:val="24"/>
          <w:lang w:val="es-ES"/>
        </w:rPr>
        <w:t xml:space="preserve"> </w:t>
      </w:r>
      <w:r>
        <w:rPr>
          <w:rFonts w:ascii="Arial" w:hAnsi="Arial" w:cs="Arial"/>
          <w:sz w:val="24"/>
          <w:szCs w:val="24"/>
          <w:lang w:val="es-ES"/>
        </w:rPr>
        <w:t xml:space="preserve">se </w:t>
      </w:r>
      <w:r w:rsidR="00DC69B7">
        <w:rPr>
          <w:rFonts w:ascii="Arial" w:hAnsi="Arial" w:cs="Arial"/>
          <w:sz w:val="24"/>
          <w:szCs w:val="24"/>
          <w:lang w:val="es-ES"/>
        </w:rPr>
        <w:t xml:space="preserve">constató </w:t>
      </w:r>
      <w:r>
        <w:rPr>
          <w:rFonts w:ascii="Arial" w:hAnsi="Arial" w:cs="Arial"/>
          <w:sz w:val="24"/>
          <w:szCs w:val="24"/>
          <w:lang w:val="es-ES"/>
        </w:rPr>
        <w:t>que</w:t>
      </w:r>
      <w:r w:rsidR="00DC69B7">
        <w:rPr>
          <w:rFonts w:ascii="Arial" w:hAnsi="Arial" w:cs="Arial"/>
          <w:sz w:val="24"/>
          <w:szCs w:val="24"/>
          <w:lang w:val="es-ES"/>
        </w:rPr>
        <w:t xml:space="preserve"> a la fecha </w:t>
      </w:r>
      <w:r>
        <w:rPr>
          <w:rFonts w:ascii="Arial" w:hAnsi="Arial" w:cs="Arial"/>
          <w:sz w:val="24"/>
          <w:szCs w:val="24"/>
          <w:lang w:val="es-ES"/>
        </w:rPr>
        <w:t>la página Web del</w:t>
      </w:r>
      <w:r w:rsidR="0053061B">
        <w:rPr>
          <w:rFonts w:ascii="Arial" w:hAnsi="Arial" w:cs="Arial"/>
          <w:sz w:val="24"/>
          <w:szCs w:val="24"/>
          <w:lang w:val="es-ES"/>
        </w:rPr>
        <w:t xml:space="preserve"> </w:t>
      </w:r>
      <w:r w:rsidR="0053061B" w:rsidRPr="0053061B">
        <w:rPr>
          <w:rFonts w:ascii="Arial" w:hAnsi="Arial" w:cs="Arial"/>
          <w:sz w:val="24"/>
          <w:szCs w:val="24"/>
          <w:lang w:val="es-ES"/>
        </w:rPr>
        <w:t>CCNPG</w:t>
      </w:r>
      <w:r>
        <w:rPr>
          <w:rFonts w:ascii="Arial" w:hAnsi="Arial" w:cs="Arial"/>
          <w:sz w:val="24"/>
          <w:szCs w:val="24"/>
          <w:lang w:val="es-ES"/>
        </w:rPr>
        <w:t xml:space="preserve"> </w:t>
      </w:r>
      <w:r w:rsidR="0053061B">
        <w:rPr>
          <w:rFonts w:ascii="Arial" w:hAnsi="Arial" w:cs="Arial"/>
          <w:sz w:val="24"/>
          <w:szCs w:val="24"/>
          <w:lang w:val="es-ES"/>
        </w:rPr>
        <w:t xml:space="preserve">no se encuentra activa. </w:t>
      </w:r>
    </w:p>
    <w:p w14:paraId="5A6637B3" w14:textId="17E696D7" w:rsidR="00974079" w:rsidRDefault="00CB78BD" w:rsidP="00BC6B3C">
      <w:pPr>
        <w:spacing w:line="360" w:lineRule="auto"/>
        <w:jc w:val="both"/>
        <w:rPr>
          <w:rFonts w:ascii="Arial" w:hAnsi="Arial" w:cs="Arial"/>
          <w:sz w:val="24"/>
          <w:szCs w:val="24"/>
          <w:lang w:val="es-ES"/>
        </w:rPr>
      </w:pPr>
      <w:r>
        <w:rPr>
          <w:rFonts w:ascii="Arial" w:hAnsi="Arial" w:cs="Arial"/>
          <w:sz w:val="24"/>
          <w:szCs w:val="24"/>
          <w:lang w:val="es-ES"/>
        </w:rPr>
        <w:t>3.</w:t>
      </w:r>
      <w:r w:rsidR="00F54483">
        <w:rPr>
          <w:rFonts w:ascii="Arial" w:hAnsi="Arial" w:cs="Arial"/>
          <w:sz w:val="24"/>
          <w:szCs w:val="24"/>
          <w:lang w:val="es-ES"/>
        </w:rPr>
        <w:t xml:space="preserve">Procesamiento y </w:t>
      </w:r>
      <w:r w:rsidR="00B0649C">
        <w:rPr>
          <w:rFonts w:ascii="Arial" w:hAnsi="Arial" w:cs="Arial"/>
          <w:sz w:val="24"/>
          <w:szCs w:val="24"/>
          <w:lang w:val="es-ES"/>
        </w:rPr>
        <w:t xml:space="preserve">tabulación </w:t>
      </w:r>
      <w:r w:rsidR="007A1D22">
        <w:rPr>
          <w:rFonts w:ascii="Arial" w:hAnsi="Arial" w:cs="Arial"/>
          <w:sz w:val="24"/>
          <w:szCs w:val="24"/>
          <w:lang w:val="es-ES"/>
        </w:rPr>
        <w:t>de</w:t>
      </w:r>
      <w:r w:rsidR="00F54483">
        <w:rPr>
          <w:rFonts w:ascii="Arial" w:hAnsi="Arial" w:cs="Arial"/>
          <w:sz w:val="24"/>
          <w:szCs w:val="24"/>
          <w:lang w:val="es-ES"/>
        </w:rPr>
        <w:t xml:space="preserve"> </w:t>
      </w:r>
      <w:r w:rsidR="00B0649C">
        <w:rPr>
          <w:rFonts w:ascii="Arial" w:hAnsi="Arial" w:cs="Arial"/>
          <w:sz w:val="24"/>
          <w:szCs w:val="24"/>
          <w:lang w:val="es-ES"/>
        </w:rPr>
        <w:t>datos</w:t>
      </w:r>
      <w:r w:rsidR="00F54483">
        <w:rPr>
          <w:rFonts w:ascii="Arial" w:hAnsi="Arial" w:cs="Arial"/>
          <w:sz w:val="24"/>
          <w:szCs w:val="24"/>
          <w:lang w:val="es-ES"/>
        </w:rPr>
        <w:t>:</w:t>
      </w:r>
      <w:r w:rsidR="007A1D22">
        <w:rPr>
          <w:rFonts w:ascii="Arial" w:hAnsi="Arial" w:cs="Arial"/>
          <w:sz w:val="24"/>
          <w:szCs w:val="24"/>
          <w:lang w:val="es-ES"/>
        </w:rPr>
        <w:t xml:space="preserve"> </w:t>
      </w:r>
      <w:r w:rsidR="00F54483">
        <w:rPr>
          <w:rFonts w:ascii="Arial" w:hAnsi="Arial" w:cs="Arial"/>
          <w:sz w:val="24"/>
          <w:szCs w:val="24"/>
          <w:lang w:val="es-ES"/>
        </w:rPr>
        <w:t>tendencia,</w:t>
      </w:r>
      <w:r w:rsidR="007A1D22">
        <w:rPr>
          <w:rFonts w:ascii="Arial" w:hAnsi="Arial" w:cs="Arial"/>
          <w:sz w:val="24"/>
          <w:szCs w:val="24"/>
          <w:lang w:val="es-ES"/>
        </w:rPr>
        <w:t xml:space="preserve"> según tipo de IES,</w:t>
      </w:r>
      <w:r w:rsidR="00F67311" w:rsidRPr="004A098D">
        <w:rPr>
          <w:rFonts w:ascii="Arial" w:hAnsi="Arial" w:cs="Arial"/>
          <w:sz w:val="24"/>
          <w:szCs w:val="24"/>
          <w:lang w:val="es-ES"/>
        </w:rPr>
        <w:t xml:space="preserve"> </w:t>
      </w:r>
      <w:r w:rsidR="00A70686">
        <w:rPr>
          <w:rFonts w:ascii="Arial" w:hAnsi="Arial" w:cs="Arial"/>
          <w:sz w:val="24"/>
          <w:szCs w:val="24"/>
          <w:lang w:val="es-ES"/>
        </w:rPr>
        <w:t>denominación (</w:t>
      </w:r>
      <w:r w:rsidR="009F341D">
        <w:rPr>
          <w:rFonts w:ascii="Arial" w:hAnsi="Arial" w:cs="Arial"/>
          <w:sz w:val="24"/>
          <w:szCs w:val="24"/>
          <w:lang w:val="es-ES"/>
        </w:rPr>
        <w:t>especialización, maestría, doctorado)</w:t>
      </w:r>
      <w:r w:rsidR="007A1D22">
        <w:rPr>
          <w:rFonts w:ascii="Arial" w:hAnsi="Arial" w:cs="Arial"/>
          <w:sz w:val="24"/>
          <w:szCs w:val="24"/>
          <w:lang w:val="es-ES"/>
        </w:rPr>
        <w:t xml:space="preserve"> </w:t>
      </w:r>
      <w:r w:rsidR="009F341D">
        <w:rPr>
          <w:rFonts w:ascii="Arial" w:hAnsi="Arial" w:cs="Arial"/>
          <w:sz w:val="24"/>
          <w:szCs w:val="24"/>
          <w:lang w:val="es-ES"/>
        </w:rPr>
        <w:t>y entidad federal</w:t>
      </w:r>
      <w:r w:rsidR="008F4944">
        <w:rPr>
          <w:rFonts w:ascii="Arial" w:hAnsi="Arial" w:cs="Arial"/>
          <w:sz w:val="24"/>
          <w:szCs w:val="24"/>
          <w:lang w:val="es-ES"/>
        </w:rPr>
        <w:t xml:space="preserve">. </w:t>
      </w:r>
    </w:p>
    <w:p w14:paraId="3D6726AF" w14:textId="3D00B166" w:rsidR="008F4944" w:rsidRDefault="00974079" w:rsidP="00BC6B3C">
      <w:pPr>
        <w:spacing w:line="360" w:lineRule="auto"/>
        <w:jc w:val="both"/>
        <w:rPr>
          <w:rFonts w:ascii="Arial" w:hAnsi="Arial" w:cs="Arial"/>
          <w:sz w:val="24"/>
          <w:szCs w:val="24"/>
          <w:lang w:val="es-ES"/>
        </w:rPr>
      </w:pPr>
      <w:r>
        <w:rPr>
          <w:rFonts w:ascii="Arial" w:hAnsi="Arial" w:cs="Arial"/>
          <w:sz w:val="24"/>
          <w:szCs w:val="24"/>
          <w:lang w:val="es-ES"/>
        </w:rPr>
        <w:t>4.</w:t>
      </w:r>
      <w:r w:rsidR="008F4944">
        <w:rPr>
          <w:rFonts w:ascii="Arial" w:hAnsi="Arial" w:cs="Arial"/>
          <w:sz w:val="24"/>
          <w:szCs w:val="24"/>
          <w:lang w:val="es-ES"/>
        </w:rPr>
        <w:t xml:space="preserve">Elaboración de cuadros y gráficos </w:t>
      </w:r>
    </w:p>
    <w:p w14:paraId="58AB4627" w14:textId="0B2A43B6" w:rsidR="006945DE" w:rsidRDefault="006945DE" w:rsidP="00BC6B3C">
      <w:pPr>
        <w:spacing w:line="360" w:lineRule="auto"/>
        <w:jc w:val="both"/>
        <w:rPr>
          <w:rFonts w:ascii="Arial" w:hAnsi="Arial" w:cs="Arial"/>
          <w:sz w:val="24"/>
          <w:szCs w:val="24"/>
          <w:lang w:val="es-ES"/>
        </w:rPr>
      </w:pPr>
      <w:r>
        <w:rPr>
          <w:rFonts w:ascii="Arial" w:hAnsi="Arial" w:cs="Arial"/>
          <w:sz w:val="24"/>
          <w:szCs w:val="24"/>
          <w:lang w:val="es-ES"/>
        </w:rPr>
        <w:t xml:space="preserve">Variables: Diseño curricular y dirección </w:t>
      </w:r>
    </w:p>
    <w:p w14:paraId="4986BB6D" w14:textId="77777777" w:rsidR="00372BCB" w:rsidRDefault="000503A6" w:rsidP="00BC6B3C">
      <w:pPr>
        <w:spacing w:line="360" w:lineRule="auto"/>
        <w:jc w:val="both"/>
        <w:rPr>
          <w:rFonts w:ascii="Arial" w:hAnsi="Arial" w:cs="Arial"/>
          <w:sz w:val="24"/>
          <w:szCs w:val="24"/>
          <w:lang w:val="es-ES"/>
        </w:rPr>
      </w:pPr>
      <w:r>
        <w:rPr>
          <w:rFonts w:ascii="Arial" w:hAnsi="Arial" w:cs="Arial"/>
          <w:sz w:val="24"/>
          <w:szCs w:val="24"/>
          <w:lang w:val="es-ES"/>
        </w:rPr>
        <w:t>-</w:t>
      </w:r>
      <w:r w:rsidR="00D03671">
        <w:rPr>
          <w:rFonts w:ascii="Arial" w:hAnsi="Arial" w:cs="Arial"/>
          <w:sz w:val="24"/>
          <w:szCs w:val="24"/>
          <w:lang w:val="es-ES"/>
        </w:rPr>
        <w:t>B</w:t>
      </w:r>
      <w:r w:rsidR="00391C6F">
        <w:rPr>
          <w:rFonts w:ascii="Arial" w:hAnsi="Arial" w:cs="Arial"/>
          <w:sz w:val="24"/>
          <w:szCs w:val="24"/>
          <w:lang w:val="es-ES"/>
        </w:rPr>
        <w:t>úsqueda</w:t>
      </w:r>
      <w:r w:rsidR="00BC6B3C">
        <w:rPr>
          <w:rFonts w:ascii="Arial" w:hAnsi="Arial" w:cs="Arial"/>
          <w:sz w:val="24"/>
          <w:szCs w:val="24"/>
          <w:lang w:val="es-ES"/>
        </w:rPr>
        <w:t xml:space="preserve"> y</w:t>
      </w:r>
      <w:r w:rsidR="00711685">
        <w:rPr>
          <w:rFonts w:ascii="Arial" w:hAnsi="Arial" w:cs="Arial"/>
          <w:sz w:val="24"/>
          <w:szCs w:val="24"/>
          <w:lang w:val="es-ES"/>
        </w:rPr>
        <w:t xml:space="preserve"> revisión de</w:t>
      </w:r>
      <w:r w:rsidR="00BC6B3C">
        <w:rPr>
          <w:rFonts w:ascii="Arial" w:hAnsi="Arial" w:cs="Arial"/>
          <w:sz w:val="24"/>
          <w:szCs w:val="24"/>
          <w:lang w:val="es-ES"/>
        </w:rPr>
        <w:t xml:space="preserve"> </w:t>
      </w:r>
      <w:r w:rsidR="0019590C">
        <w:rPr>
          <w:rFonts w:ascii="Arial" w:hAnsi="Arial" w:cs="Arial"/>
          <w:sz w:val="24"/>
          <w:szCs w:val="24"/>
          <w:lang w:val="es-ES"/>
        </w:rPr>
        <w:t xml:space="preserve">los </w:t>
      </w:r>
      <w:r w:rsidR="0019590C" w:rsidRPr="004A098D">
        <w:rPr>
          <w:rFonts w:ascii="Arial" w:hAnsi="Arial" w:cs="Arial"/>
          <w:sz w:val="24"/>
          <w:szCs w:val="24"/>
          <w:lang w:val="es-ES"/>
        </w:rPr>
        <w:t>once</w:t>
      </w:r>
      <w:r w:rsidR="00F67311" w:rsidRPr="004A098D">
        <w:rPr>
          <w:rFonts w:ascii="Arial" w:hAnsi="Arial" w:cs="Arial"/>
          <w:sz w:val="24"/>
          <w:szCs w:val="24"/>
          <w:lang w:val="es-ES"/>
        </w:rPr>
        <w:t xml:space="preserve"> (11) </w:t>
      </w:r>
      <w:r w:rsidR="00981F85" w:rsidRPr="004A098D">
        <w:rPr>
          <w:rFonts w:ascii="Arial" w:hAnsi="Arial" w:cs="Arial"/>
          <w:sz w:val="24"/>
          <w:szCs w:val="24"/>
          <w:lang w:val="es-ES"/>
        </w:rPr>
        <w:t>programas en</w:t>
      </w:r>
      <w:r w:rsidR="00F67311" w:rsidRPr="004A098D">
        <w:rPr>
          <w:rFonts w:ascii="Arial" w:hAnsi="Arial" w:cs="Arial"/>
          <w:sz w:val="24"/>
          <w:szCs w:val="24"/>
          <w:lang w:val="es-ES"/>
        </w:rPr>
        <w:t xml:space="preserve"> páginas web</w:t>
      </w:r>
      <w:r w:rsidR="00111D6F">
        <w:rPr>
          <w:rFonts w:ascii="Arial" w:hAnsi="Arial" w:cs="Arial"/>
          <w:sz w:val="24"/>
          <w:szCs w:val="24"/>
          <w:lang w:val="es-ES"/>
        </w:rPr>
        <w:t xml:space="preserve"> de las IAS</w:t>
      </w:r>
      <w:r w:rsidR="00E60433">
        <w:rPr>
          <w:rFonts w:ascii="Arial" w:hAnsi="Arial" w:cs="Arial"/>
          <w:sz w:val="24"/>
          <w:szCs w:val="24"/>
          <w:lang w:val="es-ES"/>
        </w:rPr>
        <w:t>.</w:t>
      </w:r>
      <w:r w:rsidR="0019590C">
        <w:rPr>
          <w:rFonts w:ascii="Arial" w:hAnsi="Arial" w:cs="Arial"/>
          <w:sz w:val="24"/>
          <w:szCs w:val="24"/>
          <w:lang w:val="es-ES"/>
        </w:rPr>
        <w:t xml:space="preserve"> </w:t>
      </w:r>
    </w:p>
    <w:p w14:paraId="7BF1E514" w14:textId="5241DCC8" w:rsidR="00A96681" w:rsidRDefault="00372BCB" w:rsidP="00BC6B3C">
      <w:pPr>
        <w:spacing w:line="360" w:lineRule="auto"/>
        <w:jc w:val="both"/>
        <w:rPr>
          <w:rFonts w:ascii="Arial" w:hAnsi="Arial" w:cs="Arial"/>
          <w:sz w:val="24"/>
          <w:szCs w:val="24"/>
          <w:lang w:val="es-ES"/>
        </w:rPr>
      </w:pPr>
      <w:r>
        <w:rPr>
          <w:rFonts w:ascii="Arial" w:hAnsi="Arial" w:cs="Arial"/>
          <w:sz w:val="24"/>
          <w:szCs w:val="24"/>
          <w:lang w:val="es-ES"/>
        </w:rPr>
        <w:t>Fuentes de información: e</w:t>
      </w:r>
      <w:r w:rsidR="00111D6F">
        <w:rPr>
          <w:rFonts w:ascii="Arial" w:hAnsi="Arial" w:cs="Arial"/>
          <w:sz w:val="24"/>
          <w:szCs w:val="24"/>
          <w:lang w:val="es-ES"/>
        </w:rPr>
        <w:t xml:space="preserve">s </w:t>
      </w:r>
      <w:r w:rsidR="0019590C">
        <w:rPr>
          <w:rFonts w:ascii="Arial" w:hAnsi="Arial" w:cs="Arial"/>
          <w:sz w:val="24"/>
          <w:szCs w:val="24"/>
          <w:lang w:val="es-ES"/>
        </w:rPr>
        <w:t>importante</w:t>
      </w:r>
      <w:r w:rsidR="00111D6F">
        <w:rPr>
          <w:rFonts w:ascii="Arial" w:hAnsi="Arial" w:cs="Arial"/>
          <w:sz w:val="24"/>
          <w:szCs w:val="24"/>
          <w:lang w:val="es-ES"/>
        </w:rPr>
        <w:t xml:space="preserve"> destacar</w:t>
      </w:r>
      <w:r w:rsidR="0019590C">
        <w:rPr>
          <w:rFonts w:ascii="Arial" w:hAnsi="Arial" w:cs="Arial"/>
          <w:sz w:val="24"/>
          <w:szCs w:val="24"/>
          <w:lang w:val="es-ES"/>
        </w:rPr>
        <w:t xml:space="preserve"> </w:t>
      </w:r>
      <w:r w:rsidR="00CB78BD">
        <w:rPr>
          <w:rFonts w:ascii="Arial" w:hAnsi="Arial" w:cs="Arial"/>
          <w:sz w:val="24"/>
          <w:szCs w:val="24"/>
          <w:lang w:val="es-ES"/>
        </w:rPr>
        <w:t>al momento del estudio</w:t>
      </w:r>
      <w:r w:rsidR="007914CB">
        <w:rPr>
          <w:rFonts w:ascii="Arial" w:hAnsi="Arial" w:cs="Arial"/>
          <w:sz w:val="24"/>
          <w:szCs w:val="24"/>
          <w:lang w:val="es-ES"/>
        </w:rPr>
        <w:t xml:space="preserve"> se presentó una limitación,</w:t>
      </w:r>
      <w:r w:rsidR="00CB78BD">
        <w:rPr>
          <w:rFonts w:ascii="Arial" w:hAnsi="Arial" w:cs="Arial"/>
          <w:sz w:val="24"/>
          <w:szCs w:val="24"/>
          <w:lang w:val="es-ES"/>
        </w:rPr>
        <w:t xml:space="preserve"> </w:t>
      </w:r>
      <w:r w:rsidR="002777B1">
        <w:rPr>
          <w:rFonts w:ascii="Arial" w:hAnsi="Arial" w:cs="Arial"/>
          <w:sz w:val="24"/>
          <w:szCs w:val="24"/>
          <w:lang w:val="es-ES"/>
        </w:rPr>
        <w:t>solo se</w:t>
      </w:r>
      <w:r w:rsidR="00CB78BD">
        <w:rPr>
          <w:rFonts w:ascii="Arial" w:hAnsi="Arial" w:cs="Arial"/>
          <w:sz w:val="24"/>
          <w:szCs w:val="24"/>
          <w:lang w:val="es-ES"/>
        </w:rPr>
        <w:t xml:space="preserve"> </w:t>
      </w:r>
      <w:r w:rsidR="00E2551B">
        <w:rPr>
          <w:rFonts w:ascii="Arial" w:hAnsi="Arial" w:cs="Arial"/>
          <w:sz w:val="24"/>
          <w:szCs w:val="24"/>
          <w:lang w:val="es-ES"/>
        </w:rPr>
        <w:t xml:space="preserve">ubicó y recuperó información </w:t>
      </w:r>
      <w:r w:rsidR="000503A6">
        <w:rPr>
          <w:rFonts w:ascii="Arial" w:hAnsi="Arial" w:cs="Arial"/>
          <w:sz w:val="24"/>
          <w:szCs w:val="24"/>
          <w:lang w:val="es-ES"/>
        </w:rPr>
        <w:t>de siete</w:t>
      </w:r>
      <w:r w:rsidR="0046671A">
        <w:rPr>
          <w:rFonts w:ascii="Arial" w:hAnsi="Arial" w:cs="Arial"/>
          <w:sz w:val="24"/>
          <w:szCs w:val="24"/>
          <w:lang w:val="es-ES"/>
        </w:rPr>
        <w:t xml:space="preserve"> (</w:t>
      </w:r>
      <w:r w:rsidR="00E2551B">
        <w:rPr>
          <w:rFonts w:ascii="Arial" w:hAnsi="Arial" w:cs="Arial"/>
          <w:sz w:val="24"/>
          <w:szCs w:val="24"/>
          <w:lang w:val="es-ES"/>
        </w:rPr>
        <w:t>7</w:t>
      </w:r>
      <w:r w:rsidR="0046671A">
        <w:rPr>
          <w:rFonts w:ascii="Arial" w:hAnsi="Arial" w:cs="Arial"/>
          <w:sz w:val="24"/>
          <w:szCs w:val="24"/>
          <w:lang w:val="es-ES"/>
        </w:rPr>
        <w:t>)</w:t>
      </w:r>
      <w:r w:rsidR="00E2551B">
        <w:rPr>
          <w:rFonts w:ascii="Arial" w:hAnsi="Arial" w:cs="Arial"/>
          <w:sz w:val="24"/>
          <w:szCs w:val="24"/>
          <w:lang w:val="es-ES"/>
        </w:rPr>
        <w:t xml:space="preserve"> programas</w:t>
      </w:r>
      <w:r w:rsidR="00623865">
        <w:rPr>
          <w:rFonts w:ascii="Arial" w:hAnsi="Arial" w:cs="Arial"/>
          <w:sz w:val="24"/>
          <w:szCs w:val="24"/>
          <w:lang w:val="es-ES"/>
        </w:rPr>
        <w:t>,</w:t>
      </w:r>
      <w:r w:rsidR="00E2551B">
        <w:rPr>
          <w:rFonts w:ascii="Arial" w:hAnsi="Arial" w:cs="Arial"/>
          <w:sz w:val="24"/>
          <w:szCs w:val="24"/>
          <w:lang w:val="es-ES"/>
        </w:rPr>
        <w:t xml:space="preserve"> tres (3) </w:t>
      </w:r>
      <w:r w:rsidR="00AB0A2D">
        <w:rPr>
          <w:rFonts w:ascii="Arial" w:hAnsi="Arial" w:cs="Arial"/>
          <w:sz w:val="24"/>
          <w:szCs w:val="24"/>
          <w:lang w:val="es-ES"/>
        </w:rPr>
        <w:t>especialidad y</w:t>
      </w:r>
      <w:r w:rsidR="00E2551B">
        <w:rPr>
          <w:rFonts w:ascii="Arial" w:hAnsi="Arial" w:cs="Arial"/>
          <w:sz w:val="24"/>
          <w:szCs w:val="24"/>
          <w:lang w:val="es-ES"/>
        </w:rPr>
        <w:t xml:space="preserve"> cuatro (4) Maestría</w:t>
      </w:r>
      <w:r w:rsidR="00AB0A2D">
        <w:rPr>
          <w:rFonts w:ascii="Arial" w:hAnsi="Arial" w:cs="Arial"/>
          <w:sz w:val="24"/>
          <w:szCs w:val="24"/>
          <w:lang w:val="es-ES"/>
        </w:rPr>
        <w:t xml:space="preserve">, detallados a continuación: </w:t>
      </w:r>
      <w:r w:rsidR="0083629B">
        <w:rPr>
          <w:rFonts w:ascii="Arial" w:hAnsi="Arial" w:cs="Arial"/>
          <w:sz w:val="24"/>
          <w:szCs w:val="24"/>
          <w:lang w:val="es-ES"/>
        </w:rPr>
        <w:t xml:space="preserve"> </w:t>
      </w:r>
    </w:p>
    <w:p w14:paraId="44FB9A4C" w14:textId="62895CF5" w:rsidR="005D074C" w:rsidRPr="008F4CD8" w:rsidRDefault="005D074C" w:rsidP="005D074C">
      <w:pPr>
        <w:spacing w:line="360" w:lineRule="auto"/>
        <w:jc w:val="both"/>
        <w:rPr>
          <w:rFonts w:ascii="Arial" w:hAnsi="Arial" w:cs="Arial"/>
          <w:sz w:val="24"/>
          <w:szCs w:val="24"/>
          <w:vertAlign w:val="superscript"/>
          <w:lang w:val="es-ES"/>
        </w:rPr>
      </w:pPr>
      <w:r>
        <w:rPr>
          <w:rFonts w:ascii="Arial" w:hAnsi="Arial" w:cs="Arial"/>
          <w:sz w:val="24"/>
          <w:szCs w:val="24"/>
          <w:lang w:val="es-ES"/>
        </w:rPr>
        <w:t>Especialidad</w:t>
      </w:r>
      <w:r w:rsidR="00AB0A2D">
        <w:rPr>
          <w:rFonts w:ascii="Arial" w:hAnsi="Arial" w:cs="Arial"/>
          <w:sz w:val="24"/>
          <w:szCs w:val="24"/>
          <w:lang w:val="es-ES"/>
        </w:rPr>
        <w:t>:</w:t>
      </w:r>
      <w:r>
        <w:rPr>
          <w:rFonts w:ascii="Arial" w:hAnsi="Arial" w:cs="Arial"/>
          <w:sz w:val="24"/>
          <w:szCs w:val="24"/>
          <w:lang w:val="es-ES"/>
        </w:rPr>
        <w:t xml:space="preserve"> </w:t>
      </w:r>
      <w:r w:rsidRPr="0083629B">
        <w:rPr>
          <w:rFonts w:ascii="Arial" w:hAnsi="Arial" w:cs="Arial"/>
          <w:sz w:val="24"/>
          <w:szCs w:val="24"/>
          <w:lang w:val="es-ES"/>
        </w:rPr>
        <w:t>Administración de hospitales</w:t>
      </w:r>
      <w:r>
        <w:rPr>
          <w:rFonts w:ascii="Arial" w:hAnsi="Arial" w:cs="Arial"/>
          <w:sz w:val="24"/>
          <w:szCs w:val="24"/>
          <w:lang w:val="es-ES"/>
        </w:rPr>
        <w:t xml:space="preserve"> (UCV), Gerencia</w:t>
      </w:r>
      <w:r w:rsidRPr="00A66309">
        <w:rPr>
          <w:rFonts w:ascii="Arial" w:hAnsi="Arial" w:cs="Arial"/>
          <w:sz w:val="24"/>
          <w:szCs w:val="24"/>
          <w:lang w:val="es-ES"/>
        </w:rPr>
        <w:t xml:space="preserve"> Hospitalaria </w:t>
      </w:r>
      <w:r>
        <w:rPr>
          <w:rFonts w:ascii="Arial" w:hAnsi="Arial" w:cs="Arial"/>
          <w:sz w:val="24"/>
          <w:szCs w:val="24"/>
          <w:lang w:val="es-ES"/>
        </w:rPr>
        <w:t>Universidad Nacional Experimental de la Fuerza Armada (UNEFA</w:t>
      </w:r>
      <w:r w:rsidR="00453FE1">
        <w:rPr>
          <w:rFonts w:ascii="Arial" w:hAnsi="Arial" w:cs="Arial"/>
          <w:sz w:val="24"/>
          <w:szCs w:val="24"/>
          <w:lang w:val="es-ES"/>
        </w:rPr>
        <w:t>)</w:t>
      </w:r>
      <w:r>
        <w:rPr>
          <w:rFonts w:ascii="Arial" w:hAnsi="Arial" w:cs="Arial"/>
          <w:sz w:val="24"/>
          <w:szCs w:val="24"/>
          <w:lang w:val="es-ES"/>
        </w:rPr>
        <w:t xml:space="preserve"> y </w:t>
      </w:r>
      <w:r w:rsidRPr="009B1B7A">
        <w:rPr>
          <w:rFonts w:ascii="Arial" w:hAnsi="Arial" w:cs="Arial"/>
          <w:sz w:val="24"/>
          <w:szCs w:val="24"/>
          <w:lang w:val="es-ES"/>
        </w:rPr>
        <w:t>Gerencia de servicios asistenciales en salud</w:t>
      </w:r>
      <w:r>
        <w:rPr>
          <w:rFonts w:ascii="Arial" w:hAnsi="Arial" w:cs="Arial"/>
          <w:sz w:val="24"/>
          <w:szCs w:val="24"/>
          <w:lang w:val="es-ES"/>
        </w:rPr>
        <w:t xml:space="preserve"> Universiada Católica Andrés  Bello (UCAB</w:t>
      </w:r>
    </w:p>
    <w:p w14:paraId="1C0413D0" w14:textId="0CA5185D" w:rsidR="00AB0A2D" w:rsidRDefault="005D074C" w:rsidP="00BC6B3C">
      <w:pPr>
        <w:spacing w:line="360" w:lineRule="auto"/>
        <w:jc w:val="both"/>
        <w:rPr>
          <w:rFonts w:ascii="Arial" w:hAnsi="Arial" w:cs="Arial"/>
          <w:sz w:val="24"/>
          <w:szCs w:val="24"/>
          <w:lang w:val="es-ES"/>
        </w:rPr>
      </w:pPr>
      <w:r>
        <w:rPr>
          <w:rFonts w:ascii="Arial" w:hAnsi="Arial" w:cs="Arial"/>
          <w:sz w:val="24"/>
          <w:szCs w:val="24"/>
          <w:lang w:val="es-ES"/>
        </w:rPr>
        <w:t xml:space="preserve">Maestría: </w:t>
      </w:r>
      <w:r w:rsidRPr="003624C1">
        <w:rPr>
          <w:rFonts w:ascii="Arial" w:hAnsi="Arial" w:cs="Arial"/>
          <w:sz w:val="24"/>
          <w:szCs w:val="24"/>
          <w:lang w:val="es-ES"/>
        </w:rPr>
        <w:t>Maestría en gerencia de servicios asistenciales de salud</w:t>
      </w:r>
      <w:r>
        <w:rPr>
          <w:rFonts w:ascii="Arial" w:hAnsi="Arial" w:cs="Arial"/>
          <w:sz w:val="24"/>
          <w:szCs w:val="24"/>
          <w:lang w:val="es-ES"/>
        </w:rPr>
        <w:t xml:space="preserve"> (UCAB</w:t>
      </w:r>
      <w:r w:rsidRPr="00085ABE">
        <w:rPr>
          <w:rFonts w:ascii="Arial" w:hAnsi="Arial" w:cs="Arial"/>
          <w:sz w:val="24"/>
          <w:szCs w:val="24"/>
          <w:highlight w:val="yellow"/>
          <w:vertAlign w:val="superscript"/>
          <w:lang w:val="es-ES"/>
        </w:rPr>
        <w:t>)</w:t>
      </w:r>
      <w:r w:rsidR="00EB3CEB">
        <w:rPr>
          <w:rFonts w:ascii="Arial" w:hAnsi="Arial" w:cs="Arial"/>
          <w:sz w:val="24"/>
          <w:szCs w:val="24"/>
          <w:vertAlign w:val="superscript"/>
          <w:lang w:val="es-ES"/>
        </w:rPr>
        <w:t xml:space="preserve"> </w:t>
      </w:r>
      <w:r w:rsidRPr="00085ABE">
        <w:t xml:space="preserve"> </w:t>
      </w:r>
      <w:r w:rsidRPr="00085ABE">
        <w:rPr>
          <w:rFonts w:ascii="Arial" w:hAnsi="Arial" w:cs="Arial"/>
          <w:sz w:val="24"/>
          <w:szCs w:val="24"/>
          <w:lang w:val="es-ES"/>
        </w:rPr>
        <w:t>Maestría en salud pública: mención administración de la atención médica hospitalaria</w:t>
      </w:r>
      <w:r>
        <w:rPr>
          <w:rFonts w:ascii="Arial" w:hAnsi="Arial" w:cs="Arial"/>
          <w:sz w:val="24"/>
          <w:szCs w:val="24"/>
          <w:lang w:val="es-ES"/>
        </w:rPr>
        <w:t xml:space="preserve"> Universidad de Oriente (UDO), </w:t>
      </w:r>
      <w:r w:rsidRPr="00656728">
        <w:rPr>
          <w:rFonts w:ascii="Arial" w:hAnsi="Arial" w:cs="Arial"/>
          <w:sz w:val="24"/>
          <w:szCs w:val="24"/>
          <w:lang w:val="es-ES"/>
        </w:rPr>
        <w:t xml:space="preserve">Maestría </w:t>
      </w:r>
      <w:r>
        <w:rPr>
          <w:rFonts w:ascii="Arial" w:hAnsi="Arial" w:cs="Arial"/>
          <w:sz w:val="24"/>
          <w:szCs w:val="24"/>
          <w:lang w:val="es-ES"/>
        </w:rPr>
        <w:t xml:space="preserve">, </w:t>
      </w:r>
      <w:r w:rsidRPr="00656728">
        <w:rPr>
          <w:rFonts w:ascii="Arial" w:hAnsi="Arial" w:cs="Arial"/>
          <w:sz w:val="24"/>
          <w:szCs w:val="24"/>
          <w:lang w:val="es-ES"/>
        </w:rPr>
        <w:t xml:space="preserve">Maestría en  Administración de Instituciones de Salud UNET </w:t>
      </w:r>
    </w:p>
    <w:p w14:paraId="4C3138C3" w14:textId="7A165EB1" w:rsidR="00EB2EB2" w:rsidRDefault="000503A6" w:rsidP="00BC6B3C">
      <w:pPr>
        <w:spacing w:line="360" w:lineRule="auto"/>
        <w:jc w:val="both"/>
        <w:rPr>
          <w:rFonts w:ascii="Arial" w:hAnsi="Arial" w:cs="Arial"/>
          <w:sz w:val="24"/>
          <w:szCs w:val="24"/>
          <w:lang w:val="es-ES"/>
        </w:rPr>
      </w:pPr>
      <w:r>
        <w:rPr>
          <w:rFonts w:ascii="Arial" w:hAnsi="Arial" w:cs="Arial"/>
          <w:sz w:val="24"/>
          <w:szCs w:val="24"/>
          <w:lang w:val="es-ES"/>
        </w:rPr>
        <w:t>-</w:t>
      </w:r>
      <w:r w:rsidR="008E1A89" w:rsidRPr="008E1A89">
        <w:rPr>
          <w:rFonts w:ascii="Arial" w:hAnsi="Arial" w:cs="Arial"/>
          <w:sz w:val="24"/>
          <w:szCs w:val="24"/>
          <w:lang w:val="es-ES"/>
        </w:rPr>
        <w:t xml:space="preserve">Elaboración de instrumento </w:t>
      </w:r>
      <w:r w:rsidR="000624CB" w:rsidRPr="00EB3CEB">
        <w:rPr>
          <w:rFonts w:ascii="Arial" w:hAnsi="Arial" w:cs="Arial"/>
          <w:sz w:val="24"/>
          <w:szCs w:val="24"/>
          <w:lang w:val="es-ES"/>
        </w:rPr>
        <w:t>(Anexo</w:t>
      </w:r>
      <w:r w:rsidR="00EB3CEB">
        <w:rPr>
          <w:rFonts w:ascii="Arial" w:hAnsi="Arial" w:cs="Arial"/>
          <w:sz w:val="24"/>
          <w:szCs w:val="24"/>
          <w:lang w:val="es-ES"/>
        </w:rPr>
        <w:t xml:space="preserve"> </w:t>
      </w:r>
      <w:r w:rsidR="00EB3CEB" w:rsidRPr="00EB3CEB">
        <w:rPr>
          <w:rFonts w:ascii="Arial" w:hAnsi="Arial" w:cs="Arial"/>
          <w:sz w:val="24"/>
          <w:szCs w:val="24"/>
          <w:lang w:val="es-ES"/>
        </w:rPr>
        <w:t>2</w:t>
      </w:r>
      <w:r w:rsidR="000624CB" w:rsidRPr="00EB3CEB">
        <w:rPr>
          <w:rFonts w:ascii="Arial" w:hAnsi="Arial" w:cs="Arial"/>
          <w:sz w:val="24"/>
          <w:szCs w:val="24"/>
          <w:lang w:val="es-ES"/>
        </w:rPr>
        <w:t xml:space="preserve"> )</w:t>
      </w:r>
      <w:r w:rsidR="000624CB" w:rsidRPr="000624CB">
        <w:rPr>
          <w:rFonts w:ascii="Arial" w:hAnsi="Arial" w:cs="Arial"/>
          <w:sz w:val="24"/>
          <w:szCs w:val="24"/>
          <w:lang w:val="es-ES"/>
        </w:rPr>
        <w:t xml:space="preserve">  </w:t>
      </w:r>
      <w:r w:rsidR="00C501DD">
        <w:rPr>
          <w:rFonts w:ascii="Arial" w:hAnsi="Arial" w:cs="Arial"/>
          <w:sz w:val="24"/>
          <w:szCs w:val="24"/>
          <w:lang w:val="es-ES"/>
        </w:rPr>
        <w:t xml:space="preserve">para </w:t>
      </w:r>
      <w:bookmarkStart w:id="43" w:name="_Hlk133493044"/>
      <w:r w:rsidR="00C501DD">
        <w:rPr>
          <w:rFonts w:ascii="Arial" w:hAnsi="Arial" w:cs="Arial"/>
          <w:sz w:val="24"/>
          <w:szCs w:val="24"/>
          <w:lang w:val="es-ES"/>
        </w:rPr>
        <w:t>relacionar</w:t>
      </w:r>
      <w:r w:rsidR="00797A32">
        <w:rPr>
          <w:rFonts w:ascii="Arial" w:hAnsi="Arial" w:cs="Arial"/>
          <w:sz w:val="24"/>
          <w:szCs w:val="24"/>
          <w:lang w:val="es-ES"/>
        </w:rPr>
        <w:t xml:space="preserve"> </w:t>
      </w:r>
      <w:r w:rsidR="00AB0A2D">
        <w:rPr>
          <w:rFonts w:ascii="Arial" w:hAnsi="Arial" w:cs="Arial"/>
          <w:sz w:val="24"/>
          <w:szCs w:val="24"/>
          <w:lang w:val="es-ES"/>
        </w:rPr>
        <w:t xml:space="preserve">el </w:t>
      </w:r>
      <w:r w:rsidR="00797A32" w:rsidRPr="00C501DD">
        <w:rPr>
          <w:rFonts w:ascii="Arial" w:hAnsi="Arial" w:cs="Arial"/>
          <w:sz w:val="24"/>
          <w:szCs w:val="24"/>
          <w:lang w:val="es-ES"/>
        </w:rPr>
        <w:t>diseño</w:t>
      </w:r>
      <w:r w:rsidR="00375042">
        <w:rPr>
          <w:rFonts w:ascii="Arial" w:hAnsi="Arial" w:cs="Arial"/>
          <w:sz w:val="24"/>
          <w:szCs w:val="24"/>
          <w:lang w:val="es-ES"/>
        </w:rPr>
        <w:t xml:space="preserve"> curricular</w:t>
      </w:r>
      <w:r w:rsidR="006C1D78">
        <w:rPr>
          <w:rFonts w:ascii="Arial" w:hAnsi="Arial" w:cs="Arial"/>
          <w:sz w:val="24"/>
          <w:szCs w:val="24"/>
          <w:lang w:val="es-ES"/>
        </w:rPr>
        <w:t>,</w:t>
      </w:r>
      <w:r w:rsidR="00375042">
        <w:rPr>
          <w:rFonts w:ascii="Arial" w:hAnsi="Arial" w:cs="Arial"/>
          <w:sz w:val="24"/>
          <w:szCs w:val="24"/>
          <w:lang w:val="es-ES"/>
        </w:rPr>
        <w:t xml:space="preserve"> </w:t>
      </w:r>
      <w:r w:rsidR="00C501DD" w:rsidRPr="00C501DD">
        <w:rPr>
          <w:rFonts w:ascii="Arial" w:hAnsi="Arial" w:cs="Arial"/>
          <w:sz w:val="24"/>
          <w:szCs w:val="24"/>
          <w:lang w:val="es-ES"/>
        </w:rPr>
        <w:t xml:space="preserve">los objetivos, </w:t>
      </w:r>
      <w:r w:rsidR="006C1D78">
        <w:rPr>
          <w:rFonts w:ascii="Arial" w:hAnsi="Arial" w:cs="Arial"/>
          <w:sz w:val="24"/>
          <w:szCs w:val="24"/>
          <w:lang w:val="es-ES"/>
        </w:rPr>
        <w:t xml:space="preserve">el </w:t>
      </w:r>
      <w:r w:rsidR="00C501DD" w:rsidRPr="00C501DD">
        <w:rPr>
          <w:rFonts w:ascii="Arial" w:hAnsi="Arial" w:cs="Arial"/>
          <w:sz w:val="24"/>
          <w:szCs w:val="24"/>
          <w:lang w:val="es-ES"/>
        </w:rPr>
        <w:t xml:space="preserve">plan de estudios, </w:t>
      </w:r>
      <w:r w:rsidR="006C1D78">
        <w:rPr>
          <w:rFonts w:ascii="Arial" w:hAnsi="Arial" w:cs="Arial"/>
          <w:sz w:val="24"/>
          <w:szCs w:val="24"/>
          <w:lang w:val="es-ES"/>
        </w:rPr>
        <w:t xml:space="preserve">el </w:t>
      </w:r>
      <w:r w:rsidR="000624CB" w:rsidRPr="00C501DD">
        <w:rPr>
          <w:rFonts w:ascii="Arial" w:hAnsi="Arial" w:cs="Arial"/>
          <w:sz w:val="24"/>
          <w:szCs w:val="24"/>
          <w:lang w:val="es-ES"/>
        </w:rPr>
        <w:t>perfil</w:t>
      </w:r>
      <w:r w:rsidR="006C1D78">
        <w:rPr>
          <w:rFonts w:ascii="Arial" w:hAnsi="Arial" w:cs="Arial"/>
          <w:sz w:val="24"/>
          <w:szCs w:val="24"/>
          <w:lang w:val="es-ES"/>
        </w:rPr>
        <w:t xml:space="preserve"> y </w:t>
      </w:r>
      <w:r w:rsidR="0067403A">
        <w:rPr>
          <w:rFonts w:ascii="Arial" w:hAnsi="Arial" w:cs="Arial"/>
          <w:sz w:val="24"/>
          <w:szCs w:val="24"/>
          <w:lang w:val="es-ES"/>
        </w:rPr>
        <w:t xml:space="preserve">las </w:t>
      </w:r>
      <w:r w:rsidR="0067403A" w:rsidRPr="00C501DD">
        <w:rPr>
          <w:rFonts w:ascii="Arial" w:hAnsi="Arial" w:cs="Arial"/>
          <w:sz w:val="24"/>
          <w:szCs w:val="24"/>
          <w:lang w:val="es-ES"/>
        </w:rPr>
        <w:t>líneas</w:t>
      </w:r>
      <w:r w:rsidR="00C501DD" w:rsidRPr="00C501DD">
        <w:rPr>
          <w:rFonts w:ascii="Arial" w:hAnsi="Arial" w:cs="Arial"/>
          <w:sz w:val="24"/>
          <w:szCs w:val="24"/>
          <w:lang w:val="es-ES"/>
        </w:rPr>
        <w:t xml:space="preserve"> de investigación</w:t>
      </w:r>
      <w:r w:rsidR="006C1D78">
        <w:rPr>
          <w:rFonts w:ascii="Arial" w:hAnsi="Arial" w:cs="Arial"/>
          <w:sz w:val="24"/>
          <w:szCs w:val="24"/>
          <w:lang w:val="es-ES"/>
        </w:rPr>
        <w:t>,</w:t>
      </w:r>
      <w:r w:rsidR="00C501DD" w:rsidRPr="00C501DD">
        <w:rPr>
          <w:rFonts w:ascii="Arial" w:hAnsi="Arial" w:cs="Arial"/>
          <w:sz w:val="24"/>
          <w:szCs w:val="24"/>
          <w:lang w:val="es-ES"/>
        </w:rPr>
        <w:t xml:space="preserve"> con la función de dirección</w:t>
      </w:r>
      <w:r w:rsidR="00475C8C">
        <w:rPr>
          <w:rFonts w:ascii="Arial" w:hAnsi="Arial" w:cs="Arial"/>
          <w:sz w:val="24"/>
          <w:szCs w:val="24"/>
          <w:lang w:val="es-ES"/>
        </w:rPr>
        <w:t xml:space="preserve"> </w:t>
      </w:r>
      <w:r w:rsidR="00EB2EB2">
        <w:rPr>
          <w:rFonts w:ascii="Arial" w:hAnsi="Arial" w:cs="Arial"/>
          <w:sz w:val="24"/>
          <w:szCs w:val="24"/>
          <w:lang w:val="es-ES"/>
        </w:rPr>
        <w:t xml:space="preserve">en dos </w:t>
      </w:r>
      <w:r w:rsidR="00F81F8A">
        <w:rPr>
          <w:rFonts w:ascii="Arial" w:hAnsi="Arial" w:cs="Arial"/>
          <w:sz w:val="24"/>
          <w:szCs w:val="24"/>
          <w:lang w:val="es-ES"/>
        </w:rPr>
        <w:t>ámbitos:</w:t>
      </w:r>
      <w:r w:rsidR="00EB2EB2">
        <w:rPr>
          <w:rFonts w:ascii="Arial" w:hAnsi="Arial" w:cs="Arial"/>
          <w:sz w:val="24"/>
          <w:szCs w:val="24"/>
          <w:lang w:val="es-ES"/>
        </w:rPr>
        <w:t xml:space="preserve"> la función </w:t>
      </w:r>
      <w:r w:rsidR="00F81F8A">
        <w:rPr>
          <w:rFonts w:ascii="Arial" w:hAnsi="Arial" w:cs="Arial"/>
          <w:sz w:val="24"/>
          <w:szCs w:val="24"/>
          <w:lang w:val="es-ES"/>
        </w:rPr>
        <w:t>administrativa y</w:t>
      </w:r>
      <w:r w:rsidR="00EB2EB2">
        <w:rPr>
          <w:rFonts w:ascii="Arial" w:hAnsi="Arial" w:cs="Arial"/>
          <w:sz w:val="24"/>
          <w:szCs w:val="24"/>
          <w:lang w:val="es-ES"/>
        </w:rPr>
        <w:t xml:space="preserve"> en cuanto a las relaciones </w:t>
      </w:r>
      <w:r w:rsidR="00F81F8A">
        <w:rPr>
          <w:rFonts w:ascii="Arial" w:hAnsi="Arial" w:cs="Arial"/>
          <w:sz w:val="24"/>
          <w:szCs w:val="24"/>
          <w:lang w:val="es-ES"/>
        </w:rPr>
        <w:t>interpersonales.</w:t>
      </w:r>
      <w:r w:rsidR="00EB2EB2">
        <w:rPr>
          <w:rFonts w:ascii="Arial" w:hAnsi="Arial" w:cs="Arial"/>
          <w:sz w:val="24"/>
          <w:szCs w:val="24"/>
          <w:lang w:val="es-ES"/>
        </w:rPr>
        <w:t xml:space="preserve"> </w:t>
      </w:r>
    </w:p>
    <w:p w14:paraId="4520E3A5" w14:textId="50C9CCC2" w:rsidR="000624CB" w:rsidRDefault="00F81F8A" w:rsidP="00BC6B3C">
      <w:pPr>
        <w:spacing w:line="360" w:lineRule="auto"/>
        <w:jc w:val="both"/>
        <w:rPr>
          <w:rFonts w:ascii="Arial" w:hAnsi="Arial" w:cs="Arial"/>
          <w:sz w:val="24"/>
          <w:szCs w:val="24"/>
          <w:lang w:val="es-ES"/>
        </w:rPr>
      </w:pPr>
      <w:r>
        <w:rPr>
          <w:rFonts w:ascii="Arial" w:hAnsi="Arial" w:cs="Arial"/>
          <w:sz w:val="24"/>
          <w:szCs w:val="24"/>
          <w:lang w:val="es-ES"/>
        </w:rPr>
        <w:t xml:space="preserve">Conformado por </w:t>
      </w:r>
      <w:bookmarkEnd w:id="43"/>
      <w:r w:rsidR="00147C57">
        <w:rPr>
          <w:rFonts w:ascii="Arial" w:hAnsi="Arial" w:cs="Arial"/>
          <w:sz w:val="24"/>
          <w:szCs w:val="24"/>
          <w:lang w:val="es-ES"/>
        </w:rPr>
        <w:t>ocho</w:t>
      </w:r>
      <w:r w:rsidR="000624CB">
        <w:rPr>
          <w:rFonts w:ascii="Arial" w:hAnsi="Arial" w:cs="Arial"/>
          <w:sz w:val="24"/>
          <w:szCs w:val="24"/>
          <w:lang w:val="es-ES"/>
        </w:rPr>
        <w:t xml:space="preserve"> </w:t>
      </w:r>
      <w:r w:rsidR="00147C57">
        <w:rPr>
          <w:rFonts w:ascii="Arial" w:hAnsi="Arial" w:cs="Arial"/>
          <w:sz w:val="24"/>
          <w:szCs w:val="24"/>
          <w:lang w:val="es-ES"/>
        </w:rPr>
        <w:t>(</w:t>
      </w:r>
      <w:r w:rsidR="00337A9A">
        <w:rPr>
          <w:rFonts w:ascii="Arial" w:hAnsi="Arial" w:cs="Arial"/>
          <w:sz w:val="24"/>
          <w:szCs w:val="24"/>
          <w:lang w:val="es-ES"/>
        </w:rPr>
        <w:t>8)</w:t>
      </w:r>
      <w:r w:rsidR="00147C57">
        <w:rPr>
          <w:rFonts w:ascii="Arial" w:hAnsi="Arial" w:cs="Arial"/>
          <w:sz w:val="24"/>
          <w:szCs w:val="24"/>
          <w:lang w:val="es-ES"/>
        </w:rPr>
        <w:t xml:space="preserve"> </w:t>
      </w:r>
      <w:r>
        <w:rPr>
          <w:rFonts w:ascii="Arial" w:hAnsi="Arial" w:cs="Arial"/>
          <w:sz w:val="24"/>
          <w:szCs w:val="24"/>
          <w:lang w:val="es-ES"/>
        </w:rPr>
        <w:t>ítems cada</w:t>
      </w:r>
      <w:r w:rsidR="00342DFF">
        <w:rPr>
          <w:rFonts w:ascii="Arial" w:hAnsi="Arial" w:cs="Arial"/>
          <w:sz w:val="24"/>
          <w:szCs w:val="24"/>
          <w:lang w:val="es-ES"/>
        </w:rPr>
        <w:t xml:space="preserve"> </w:t>
      </w:r>
      <w:r w:rsidR="00D46F81">
        <w:rPr>
          <w:rFonts w:ascii="Arial" w:hAnsi="Arial" w:cs="Arial"/>
          <w:sz w:val="24"/>
          <w:szCs w:val="24"/>
          <w:lang w:val="es-ES"/>
        </w:rPr>
        <w:t>ítems :</w:t>
      </w:r>
      <w:r w:rsidR="00337A9A">
        <w:rPr>
          <w:rFonts w:ascii="Arial" w:hAnsi="Arial" w:cs="Arial"/>
          <w:sz w:val="24"/>
          <w:szCs w:val="24"/>
          <w:lang w:val="es-ES"/>
        </w:rPr>
        <w:t xml:space="preserve"> </w:t>
      </w:r>
    </w:p>
    <w:p w14:paraId="6B46C3E5" w14:textId="257FAED5" w:rsidR="000624CB" w:rsidRDefault="008C3822" w:rsidP="009E68E8">
      <w:pPr>
        <w:spacing w:line="360" w:lineRule="auto"/>
        <w:rPr>
          <w:rFonts w:ascii="Arial" w:hAnsi="Arial" w:cs="Arial"/>
          <w:sz w:val="24"/>
          <w:szCs w:val="24"/>
          <w:lang w:val="es-ES"/>
        </w:rPr>
      </w:pPr>
      <w:r>
        <w:rPr>
          <w:rFonts w:ascii="Arial" w:hAnsi="Arial" w:cs="Arial"/>
          <w:sz w:val="24"/>
          <w:szCs w:val="24"/>
          <w:lang w:val="es-ES"/>
        </w:rPr>
        <w:t xml:space="preserve">Objetivos </w:t>
      </w:r>
      <w:r w:rsidR="00C501DD">
        <w:rPr>
          <w:rFonts w:ascii="Arial" w:hAnsi="Arial" w:cs="Arial"/>
          <w:sz w:val="24"/>
          <w:szCs w:val="24"/>
          <w:lang w:val="es-ES"/>
        </w:rPr>
        <w:t>Items 1-</w:t>
      </w:r>
      <w:r>
        <w:rPr>
          <w:rFonts w:ascii="Arial" w:hAnsi="Arial" w:cs="Arial"/>
          <w:sz w:val="24"/>
          <w:szCs w:val="24"/>
          <w:lang w:val="es-ES"/>
        </w:rPr>
        <w:t xml:space="preserve"> </w:t>
      </w:r>
      <w:r w:rsidR="00C501DD">
        <w:rPr>
          <w:rFonts w:ascii="Arial" w:hAnsi="Arial" w:cs="Arial"/>
          <w:sz w:val="24"/>
          <w:szCs w:val="24"/>
          <w:lang w:val="es-ES"/>
        </w:rPr>
        <w:t>2</w:t>
      </w:r>
      <w:r>
        <w:rPr>
          <w:rFonts w:ascii="Arial" w:hAnsi="Arial" w:cs="Arial"/>
          <w:sz w:val="24"/>
          <w:szCs w:val="24"/>
          <w:lang w:val="es-ES"/>
        </w:rPr>
        <w:t xml:space="preserve">  </w:t>
      </w:r>
      <w:r w:rsidR="008F1C96">
        <w:rPr>
          <w:rFonts w:ascii="Arial" w:hAnsi="Arial" w:cs="Arial"/>
          <w:sz w:val="24"/>
          <w:szCs w:val="24"/>
          <w:lang w:val="es-ES"/>
        </w:rPr>
        <w:t xml:space="preserve"> </w:t>
      </w:r>
      <w:r w:rsidR="00475C8C">
        <w:rPr>
          <w:rFonts w:ascii="Arial" w:hAnsi="Arial" w:cs="Arial"/>
          <w:sz w:val="24"/>
          <w:szCs w:val="24"/>
          <w:lang w:val="es-ES"/>
        </w:rPr>
        <w:t xml:space="preserve">     </w:t>
      </w:r>
      <w:r w:rsidR="000624CB">
        <w:rPr>
          <w:rFonts w:ascii="Arial" w:hAnsi="Arial" w:cs="Arial"/>
          <w:sz w:val="24"/>
          <w:szCs w:val="24"/>
          <w:lang w:val="es-ES"/>
        </w:rPr>
        <w:t xml:space="preserve">    </w:t>
      </w:r>
      <w:r w:rsidR="008F1C96">
        <w:rPr>
          <w:rFonts w:ascii="Arial" w:hAnsi="Arial" w:cs="Arial"/>
          <w:sz w:val="24"/>
          <w:szCs w:val="24"/>
          <w:lang w:val="es-ES"/>
        </w:rPr>
        <w:t>Plan de estudios</w:t>
      </w:r>
      <w:r>
        <w:rPr>
          <w:rFonts w:ascii="Arial" w:hAnsi="Arial" w:cs="Arial"/>
          <w:sz w:val="24"/>
          <w:szCs w:val="24"/>
          <w:lang w:val="es-ES"/>
        </w:rPr>
        <w:t xml:space="preserve">  </w:t>
      </w:r>
      <w:r w:rsidRPr="008C3822">
        <w:t xml:space="preserve"> </w:t>
      </w:r>
      <w:r w:rsidRPr="008C3822">
        <w:rPr>
          <w:rFonts w:ascii="Arial" w:hAnsi="Arial" w:cs="Arial"/>
          <w:sz w:val="24"/>
          <w:szCs w:val="24"/>
          <w:lang w:val="es-ES"/>
        </w:rPr>
        <w:t>Items 3-4</w:t>
      </w:r>
    </w:p>
    <w:p w14:paraId="380C0620" w14:textId="1FFD21DB" w:rsidR="000740DE" w:rsidRDefault="008F1C96" w:rsidP="009E68E8">
      <w:pPr>
        <w:spacing w:line="360" w:lineRule="auto"/>
        <w:rPr>
          <w:rFonts w:ascii="Arial" w:hAnsi="Arial" w:cs="Arial"/>
          <w:sz w:val="24"/>
          <w:szCs w:val="24"/>
          <w:lang w:val="es-ES"/>
        </w:rPr>
      </w:pPr>
      <w:r>
        <w:rPr>
          <w:rFonts w:ascii="Arial" w:hAnsi="Arial" w:cs="Arial"/>
          <w:sz w:val="24"/>
          <w:szCs w:val="24"/>
          <w:lang w:val="es-ES"/>
        </w:rPr>
        <w:t xml:space="preserve"> Perfil </w:t>
      </w:r>
      <w:r w:rsidR="000624CB">
        <w:rPr>
          <w:rFonts w:ascii="Arial" w:hAnsi="Arial" w:cs="Arial"/>
          <w:sz w:val="24"/>
          <w:szCs w:val="24"/>
          <w:lang w:val="es-ES"/>
        </w:rPr>
        <w:t xml:space="preserve"> </w:t>
      </w:r>
      <w:r w:rsidR="008C3822" w:rsidRPr="008C3822">
        <w:rPr>
          <w:rFonts w:ascii="Arial" w:hAnsi="Arial" w:cs="Arial"/>
          <w:sz w:val="24"/>
          <w:szCs w:val="24"/>
          <w:lang w:val="es-ES"/>
        </w:rPr>
        <w:t xml:space="preserve">Items 5-6 </w:t>
      </w:r>
      <w:r w:rsidR="000624CB">
        <w:rPr>
          <w:rFonts w:ascii="Arial" w:hAnsi="Arial" w:cs="Arial"/>
          <w:sz w:val="24"/>
          <w:szCs w:val="24"/>
          <w:lang w:val="es-ES"/>
        </w:rPr>
        <w:t xml:space="preserve">  </w:t>
      </w:r>
      <w:r w:rsidR="00475C8C">
        <w:rPr>
          <w:rFonts w:ascii="Arial" w:hAnsi="Arial" w:cs="Arial"/>
          <w:sz w:val="24"/>
          <w:szCs w:val="24"/>
          <w:lang w:val="es-ES"/>
        </w:rPr>
        <w:t xml:space="preserve">    </w:t>
      </w:r>
      <w:r w:rsidR="000624CB">
        <w:rPr>
          <w:rFonts w:ascii="Arial" w:hAnsi="Arial" w:cs="Arial"/>
          <w:sz w:val="24"/>
          <w:szCs w:val="24"/>
          <w:lang w:val="es-ES"/>
        </w:rPr>
        <w:t xml:space="preserve">    </w:t>
      </w:r>
      <w:r w:rsidR="008C3822">
        <w:rPr>
          <w:rFonts w:ascii="Arial" w:hAnsi="Arial" w:cs="Arial"/>
          <w:sz w:val="24"/>
          <w:szCs w:val="24"/>
          <w:lang w:val="es-ES"/>
        </w:rPr>
        <w:t xml:space="preserve"> </w:t>
      </w:r>
      <w:r w:rsidR="000624CB">
        <w:rPr>
          <w:rFonts w:ascii="Arial" w:hAnsi="Arial" w:cs="Arial"/>
          <w:sz w:val="24"/>
          <w:szCs w:val="24"/>
          <w:lang w:val="es-ES"/>
        </w:rPr>
        <w:t xml:space="preserve">   </w:t>
      </w:r>
      <w:r>
        <w:rPr>
          <w:rFonts w:ascii="Arial" w:hAnsi="Arial" w:cs="Arial"/>
          <w:sz w:val="24"/>
          <w:szCs w:val="24"/>
          <w:lang w:val="es-ES"/>
        </w:rPr>
        <w:t>L</w:t>
      </w:r>
      <w:r w:rsidR="008E1A89" w:rsidRPr="008E1A89">
        <w:rPr>
          <w:rFonts w:ascii="Arial" w:hAnsi="Arial" w:cs="Arial"/>
          <w:sz w:val="24"/>
          <w:szCs w:val="24"/>
          <w:lang w:val="es-ES"/>
        </w:rPr>
        <w:t xml:space="preserve">íneas de investigación </w:t>
      </w:r>
      <w:r w:rsidR="008C3822" w:rsidRPr="008C3822">
        <w:rPr>
          <w:rFonts w:ascii="Arial" w:hAnsi="Arial" w:cs="Arial"/>
          <w:sz w:val="24"/>
          <w:szCs w:val="24"/>
          <w:lang w:val="es-ES"/>
        </w:rPr>
        <w:t>Items  7-8</w:t>
      </w:r>
    </w:p>
    <w:p w14:paraId="049BA62F" w14:textId="4C9833DC" w:rsidR="00361BAC" w:rsidRDefault="00FE3C30" w:rsidP="009E68E8">
      <w:pPr>
        <w:spacing w:line="360" w:lineRule="auto"/>
        <w:rPr>
          <w:rFonts w:ascii="Arial" w:hAnsi="Arial" w:cs="Arial"/>
          <w:sz w:val="24"/>
          <w:szCs w:val="24"/>
          <w:lang w:val="es-ES"/>
        </w:rPr>
      </w:pPr>
      <w:r w:rsidRPr="00FE3C30">
        <w:rPr>
          <w:rFonts w:ascii="Arial" w:hAnsi="Arial" w:cs="Arial"/>
          <w:sz w:val="24"/>
          <w:szCs w:val="24"/>
          <w:lang w:val="es-ES"/>
        </w:rPr>
        <w:t>Escala de Likert</w:t>
      </w:r>
      <w:r w:rsidR="000740DE">
        <w:rPr>
          <w:rFonts w:ascii="Arial" w:hAnsi="Arial" w:cs="Arial"/>
          <w:sz w:val="24"/>
          <w:szCs w:val="24"/>
          <w:lang w:val="es-ES"/>
        </w:rPr>
        <w:t xml:space="preserve">: </w:t>
      </w:r>
      <w:r w:rsidR="000118AA" w:rsidRPr="009E68E8">
        <w:rPr>
          <w:rFonts w:ascii="Arial" w:hAnsi="Arial" w:cs="Arial"/>
          <w:sz w:val="24"/>
          <w:szCs w:val="24"/>
          <w:lang w:val="es-ES"/>
        </w:rPr>
        <w:t>Insuficiente</w:t>
      </w:r>
      <w:r w:rsidR="000118AA">
        <w:rPr>
          <w:rFonts w:ascii="Arial" w:hAnsi="Arial" w:cs="Arial"/>
          <w:sz w:val="24"/>
          <w:szCs w:val="24"/>
          <w:lang w:val="es-ES"/>
        </w:rPr>
        <w:t xml:space="preserve"> 1</w:t>
      </w:r>
      <w:r w:rsidR="00694BF1" w:rsidRPr="00694BF1">
        <w:rPr>
          <w:rFonts w:ascii="Arial" w:hAnsi="Arial" w:cs="Arial"/>
          <w:sz w:val="24"/>
          <w:szCs w:val="24"/>
          <w:lang w:val="es-ES"/>
        </w:rPr>
        <w:t xml:space="preserve"> </w:t>
      </w:r>
      <w:r w:rsidR="009E68E8" w:rsidRPr="009E68E8">
        <w:rPr>
          <w:rFonts w:ascii="Arial" w:hAnsi="Arial" w:cs="Arial"/>
          <w:sz w:val="24"/>
          <w:szCs w:val="24"/>
          <w:lang w:val="es-ES"/>
        </w:rPr>
        <w:t xml:space="preserve"> ___ </w:t>
      </w:r>
      <w:r w:rsidR="009E68E8">
        <w:rPr>
          <w:rFonts w:ascii="Arial" w:hAnsi="Arial" w:cs="Arial"/>
          <w:sz w:val="24"/>
          <w:szCs w:val="24"/>
          <w:lang w:val="es-ES"/>
        </w:rPr>
        <w:t xml:space="preserve"> </w:t>
      </w:r>
      <w:r w:rsidR="009E68E8" w:rsidRPr="009E68E8">
        <w:rPr>
          <w:rFonts w:ascii="Arial" w:hAnsi="Arial" w:cs="Arial"/>
          <w:sz w:val="24"/>
          <w:szCs w:val="24"/>
          <w:lang w:val="es-ES"/>
        </w:rPr>
        <w:t xml:space="preserve"> </w:t>
      </w:r>
      <w:r w:rsidR="00694BF1">
        <w:rPr>
          <w:rFonts w:ascii="Arial" w:hAnsi="Arial" w:cs="Arial"/>
          <w:sz w:val="24"/>
          <w:szCs w:val="24"/>
          <w:lang w:val="es-ES"/>
        </w:rPr>
        <w:t>S</w:t>
      </w:r>
      <w:r w:rsidR="00694BF1" w:rsidRPr="009E68E8">
        <w:rPr>
          <w:rFonts w:ascii="Arial" w:hAnsi="Arial" w:cs="Arial"/>
          <w:sz w:val="24"/>
          <w:szCs w:val="24"/>
          <w:lang w:val="es-ES"/>
        </w:rPr>
        <w:t xml:space="preserve">uficiente </w:t>
      </w:r>
      <w:r w:rsidR="00175B1C">
        <w:rPr>
          <w:rFonts w:ascii="Arial" w:hAnsi="Arial" w:cs="Arial"/>
          <w:sz w:val="24"/>
          <w:szCs w:val="24"/>
          <w:lang w:val="es-ES"/>
        </w:rPr>
        <w:t xml:space="preserve"> 2 </w:t>
      </w:r>
      <w:r w:rsidR="009E68E8" w:rsidRPr="009E68E8">
        <w:rPr>
          <w:rFonts w:ascii="Arial" w:hAnsi="Arial" w:cs="Arial"/>
          <w:sz w:val="24"/>
          <w:szCs w:val="24"/>
          <w:lang w:val="es-ES"/>
        </w:rPr>
        <w:t>__</w:t>
      </w:r>
      <w:r w:rsidR="00475C8C" w:rsidRPr="009E68E8">
        <w:rPr>
          <w:rFonts w:ascii="Arial" w:hAnsi="Arial" w:cs="Arial"/>
          <w:sz w:val="24"/>
          <w:szCs w:val="24"/>
          <w:lang w:val="es-ES"/>
        </w:rPr>
        <w:t xml:space="preserve">_ </w:t>
      </w:r>
      <w:r w:rsidR="00175B1C">
        <w:rPr>
          <w:rFonts w:ascii="Arial" w:hAnsi="Arial" w:cs="Arial"/>
          <w:sz w:val="24"/>
          <w:szCs w:val="24"/>
          <w:lang w:val="es-ES"/>
        </w:rPr>
        <w:t xml:space="preserve"> </w:t>
      </w:r>
      <w:r w:rsidR="009E68E8" w:rsidRPr="009E68E8">
        <w:rPr>
          <w:rFonts w:ascii="Arial" w:hAnsi="Arial" w:cs="Arial"/>
          <w:sz w:val="24"/>
          <w:szCs w:val="24"/>
          <w:lang w:val="es-ES"/>
        </w:rPr>
        <w:t xml:space="preserve"> </w:t>
      </w:r>
      <w:r w:rsidR="007D226B">
        <w:rPr>
          <w:rFonts w:ascii="Arial" w:hAnsi="Arial" w:cs="Arial"/>
          <w:sz w:val="24"/>
          <w:szCs w:val="24"/>
          <w:lang w:val="es-ES"/>
        </w:rPr>
        <w:t>O</w:t>
      </w:r>
      <w:r w:rsidR="007D226B" w:rsidRPr="009E68E8">
        <w:rPr>
          <w:rFonts w:ascii="Arial" w:hAnsi="Arial" w:cs="Arial"/>
          <w:sz w:val="24"/>
          <w:szCs w:val="24"/>
          <w:lang w:val="es-ES"/>
        </w:rPr>
        <w:t>ptimo</w:t>
      </w:r>
      <w:r w:rsidR="00175B1C">
        <w:rPr>
          <w:rFonts w:ascii="Arial" w:hAnsi="Arial" w:cs="Arial"/>
          <w:sz w:val="24"/>
          <w:szCs w:val="24"/>
          <w:lang w:val="es-ES"/>
        </w:rPr>
        <w:t xml:space="preserve"> 3  </w:t>
      </w:r>
      <w:r w:rsidR="007D226B" w:rsidRPr="009E68E8">
        <w:rPr>
          <w:rFonts w:ascii="Arial" w:hAnsi="Arial" w:cs="Arial"/>
          <w:sz w:val="24"/>
          <w:szCs w:val="24"/>
          <w:lang w:val="es-ES"/>
        </w:rPr>
        <w:t xml:space="preserve"> </w:t>
      </w:r>
      <w:r w:rsidR="007D226B">
        <w:rPr>
          <w:rFonts w:ascii="Arial" w:hAnsi="Arial" w:cs="Arial"/>
          <w:sz w:val="24"/>
          <w:szCs w:val="24"/>
          <w:lang w:val="es-ES"/>
        </w:rPr>
        <w:t>_</w:t>
      </w:r>
      <w:r w:rsidR="00694BF1">
        <w:rPr>
          <w:rFonts w:ascii="Arial" w:hAnsi="Arial" w:cs="Arial"/>
          <w:sz w:val="24"/>
          <w:szCs w:val="24"/>
          <w:lang w:val="es-ES"/>
        </w:rPr>
        <w:t>___</w:t>
      </w:r>
      <w:r w:rsidR="00361BAC">
        <w:rPr>
          <w:rFonts w:ascii="Arial" w:hAnsi="Arial" w:cs="Arial"/>
          <w:sz w:val="24"/>
          <w:szCs w:val="24"/>
          <w:lang w:val="es-ES"/>
        </w:rPr>
        <w:t xml:space="preserve">  </w:t>
      </w:r>
    </w:p>
    <w:p w14:paraId="3D9DAA6D" w14:textId="5D2BE584" w:rsidR="00FE3C30" w:rsidRDefault="00361BAC" w:rsidP="009E68E8">
      <w:pPr>
        <w:spacing w:line="360" w:lineRule="auto"/>
        <w:rPr>
          <w:rFonts w:ascii="Arial" w:hAnsi="Arial" w:cs="Arial"/>
          <w:sz w:val="24"/>
          <w:szCs w:val="24"/>
          <w:lang w:val="es-ES"/>
        </w:rPr>
      </w:pPr>
      <w:r>
        <w:rPr>
          <w:rFonts w:ascii="Arial" w:hAnsi="Arial" w:cs="Arial"/>
          <w:sz w:val="24"/>
          <w:szCs w:val="24"/>
          <w:lang w:val="es-ES"/>
        </w:rPr>
        <w:t xml:space="preserve">Está escala </w:t>
      </w:r>
      <w:r w:rsidR="000E2F5C">
        <w:rPr>
          <w:rFonts w:ascii="Arial" w:hAnsi="Arial" w:cs="Arial"/>
          <w:sz w:val="24"/>
          <w:szCs w:val="24"/>
          <w:lang w:val="es-ES"/>
        </w:rPr>
        <w:t xml:space="preserve">fue </w:t>
      </w:r>
      <w:r w:rsidR="00E035BB">
        <w:rPr>
          <w:rFonts w:ascii="Arial" w:hAnsi="Arial" w:cs="Arial"/>
          <w:sz w:val="24"/>
          <w:szCs w:val="24"/>
          <w:lang w:val="es-ES"/>
        </w:rPr>
        <w:t xml:space="preserve">elaborada </w:t>
      </w:r>
      <w:r>
        <w:rPr>
          <w:rFonts w:ascii="Arial" w:hAnsi="Arial" w:cs="Arial"/>
          <w:sz w:val="24"/>
          <w:szCs w:val="24"/>
          <w:lang w:val="es-ES"/>
        </w:rPr>
        <w:t xml:space="preserve">tomando como </w:t>
      </w:r>
      <w:r w:rsidR="00E035BB">
        <w:rPr>
          <w:rFonts w:ascii="Arial" w:hAnsi="Arial" w:cs="Arial"/>
          <w:sz w:val="24"/>
          <w:szCs w:val="24"/>
          <w:lang w:val="es-ES"/>
        </w:rPr>
        <w:t xml:space="preserve">referencia en un instrumento de evaluación de los programas de la </w:t>
      </w:r>
      <w:r w:rsidR="008C3822">
        <w:rPr>
          <w:rFonts w:ascii="Arial" w:hAnsi="Arial" w:cs="Arial"/>
          <w:sz w:val="24"/>
          <w:szCs w:val="24"/>
          <w:lang w:val="es-ES"/>
        </w:rPr>
        <w:t>ESP.</w:t>
      </w:r>
    </w:p>
    <w:p w14:paraId="1BA18255" w14:textId="69AFBB40" w:rsidR="008E1A89" w:rsidRDefault="008E1A89" w:rsidP="00BC6B3C">
      <w:pPr>
        <w:spacing w:line="360" w:lineRule="auto"/>
        <w:jc w:val="both"/>
        <w:rPr>
          <w:rFonts w:ascii="Arial" w:hAnsi="Arial" w:cs="Arial"/>
          <w:sz w:val="24"/>
          <w:szCs w:val="24"/>
          <w:lang w:val="es-ES"/>
        </w:rPr>
      </w:pPr>
      <w:r w:rsidRPr="008E1A89">
        <w:rPr>
          <w:rFonts w:ascii="Arial" w:hAnsi="Arial" w:cs="Arial"/>
          <w:sz w:val="24"/>
          <w:szCs w:val="24"/>
          <w:lang w:val="es-ES"/>
        </w:rPr>
        <w:t>Se realizó la validez de contenido del instrumento con 2 expertos</w:t>
      </w:r>
    </w:p>
    <w:p w14:paraId="68946BAB" w14:textId="77777777" w:rsidR="00275F30" w:rsidRDefault="009B1518" w:rsidP="009D74C7">
      <w:pPr>
        <w:spacing w:line="360" w:lineRule="auto"/>
        <w:jc w:val="both"/>
        <w:rPr>
          <w:rFonts w:ascii="Arial" w:hAnsi="Arial" w:cs="Arial"/>
          <w:sz w:val="24"/>
          <w:szCs w:val="24"/>
          <w:lang w:val="es-ES"/>
        </w:rPr>
      </w:pPr>
      <w:r>
        <w:rPr>
          <w:rFonts w:ascii="Arial" w:hAnsi="Arial" w:cs="Arial"/>
          <w:sz w:val="24"/>
          <w:szCs w:val="24"/>
          <w:lang w:val="es-ES"/>
        </w:rPr>
        <w:t>-</w:t>
      </w:r>
      <w:r w:rsidR="008E1A89">
        <w:rPr>
          <w:rFonts w:ascii="Arial" w:hAnsi="Arial" w:cs="Arial"/>
          <w:sz w:val="24"/>
          <w:szCs w:val="24"/>
          <w:lang w:val="es-ES"/>
        </w:rPr>
        <w:t xml:space="preserve">Aplicación del </w:t>
      </w:r>
      <w:r w:rsidR="00FE3C30">
        <w:rPr>
          <w:rFonts w:ascii="Arial" w:hAnsi="Arial" w:cs="Arial"/>
          <w:sz w:val="24"/>
          <w:szCs w:val="24"/>
          <w:lang w:val="es-ES"/>
        </w:rPr>
        <w:t>instrumento</w:t>
      </w:r>
      <w:r w:rsidR="00275F30">
        <w:rPr>
          <w:rFonts w:ascii="Arial" w:hAnsi="Arial" w:cs="Arial"/>
          <w:sz w:val="24"/>
          <w:szCs w:val="24"/>
          <w:lang w:val="es-ES"/>
        </w:rPr>
        <w:t>,</w:t>
      </w:r>
      <w:r w:rsidR="00FE3C30">
        <w:rPr>
          <w:rFonts w:ascii="Arial" w:hAnsi="Arial" w:cs="Arial"/>
          <w:sz w:val="24"/>
          <w:szCs w:val="24"/>
          <w:lang w:val="es-ES"/>
        </w:rPr>
        <w:t xml:space="preserve"> procesamiento y tabulación de datos.</w:t>
      </w:r>
      <w:r w:rsidR="00A62C04">
        <w:rPr>
          <w:rFonts w:ascii="Arial" w:hAnsi="Arial" w:cs="Arial"/>
          <w:sz w:val="24"/>
          <w:szCs w:val="24"/>
          <w:lang w:val="es-ES"/>
        </w:rPr>
        <w:t xml:space="preserve">  </w:t>
      </w:r>
    </w:p>
    <w:p w14:paraId="704BC318" w14:textId="704FF5D8" w:rsidR="00B73DF4" w:rsidRDefault="00275F30" w:rsidP="009D74C7">
      <w:pPr>
        <w:spacing w:line="360" w:lineRule="auto"/>
        <w:jc w:val="both"/>
        <w:rPr>
          <w:rFonts w:ascii="Arial" w:hAnsi="Arial" w:cs="Arial"/>
          <w:sz w:val="24"/>
          <w:szCs w:val="24"/>
          <w:lang w:val="es-ES"/>
        </w:rPr>
      </w:pPr>
      <w:r>
        <w:rPr>
          <w:rFonts w:ascii="Arial" w:hAnsi="Arial" w:cs="Arial"/>
          <w:sz w:val="24"/>
          <w:szCs w:val="24"/>
          <w:lang w:val="es-ES"/>
        </w:rPr>
        <w:t xml:space="preserve">-Elaboración de cuadros y gráficos </w:t>
      </w:r>
      <w:r w:rsidR="00A62C04">
        <w:rPr>
          <w:rFonts w:ascii="Arial" w:hAnsi="Arial" w:cs="Arial"/>
          <w:sz w:val="24"/>
          <w:szCs w:val="24"/>
          <w:lang w:val="es-ES"/>
        </w:rPr>
        <w:t xml:space="preserve"> </w:t>
      </w:r>
    </w:p>
    <w:p w14:paraId="48C69DC2" w14:textId="3B421C6D" w:rsidR="00F759E3" w:rsidRPr="00EF7C27" w:rsidRDefault="00D70AAE" w:rsidP="00EF7C27">
      <w:pPr>
        <w:spacing w:line="360" w:lineRule="auto"/>
        <w:jc w:val="both"/>
        <w:rPr>
          <w:rFonts w:ascii="Arial" w:hAnsi="Arial" w:cs="Arial"/>
          <w:sz w:val="24"/>
          <w:szCs w:val="24"/>
          <w:lang w:val="es-ES"/>
        </w:rPr>
      </w:pPr>
      <w:r>
        <w:rPr>
          <w:rFonts w:ascii="Arial" w:hAnsi="Arial" w:cs="Arial"/>
          <w:sz w:val="24"/>
          <w:szCs w:val="24"/>
          <w:lang w:val="es-ES"/>
        </w:rPr>
        <w:t xml:space="preserve"> </w:t>
      </w:r>
      <w:r w:rsidR="00F67311" w:rsidRPr="003B583C">
        <w:rPr>
          <w:rFonts w:ascii="Arial" w:hAnsi="Arial" w:cs="Arial"/>
          <w:b/>
          <w:bCs/>
          <w:sz w:val="24"/>
          <w:szCs w:val="24"/>
          <w:lang w:val="es-ES"/>
        </w:rPr>
        <w:t>Tratamiento estadístico</w:t>
      </w:r>
    </w:p>
    <w:p w14:paraId="260AFA27" w14:textId="1CD7BC1B" w:rsidR="00A124D7" w:rsidRDefault="00BD7D82" w:rsidP="00B461CC">
      <w:pPr>
        <w:spacing w:after="0" w:line="360" w:lineRule="auto"/>
        <w:jc w:val="both"/>
        <w:rPr>
          <w:rFonts w:ascii="Arial" w:hAnsi="Arial" w:cs="Arial"/>
          <w:sz w:val="24"/>
          <w:szCs w:val="24"/>
        </w:rPr>
      </w:pPr>
      <w:r w:rsidRPr="00B461CC">
        <w:rPr>
          <w:rFonts w:ascii="Arial" w:hAnsi="Arial" w:cs="Arial"/>
          <w:sz w:val="24"/>
          <w:szCs w:val="24"/>
          <w:lang w:val="es-ES"/>
        </w:rPr>
        <w:t xml:space="preserve">Se </w:t>
      </w:r>
      <w:r w:rsidR="00B316C6" w:rsidRPr="00B461CC">
        <w:rPr>
          <w:rFonts w:ascii="Arial" w:hAnsi="Arial" w:cs="Arial"/>
          <w:sz w:val="24"/>
          <w:szCs w:val="24"/>
          <w:lang w:val="es-ES"/>
        </w:rPr>
        <w:t xml:space="preserve">tabularon los </w:t>
      </w:r>
      <w:r w:rsidR="00C9084C" w:rsidRPr="00B461CC">
        <w:rPr>
          <w:rFonts w:ascii="Arial" w:hAnsi="Arial" w:cs="Arial"/>
          <w:sz w:val="24"/>
          <w:szCs w:val="24"/>
          <w:lang w:val="es-ES"/>
        </w:rPr>
        <w:t>datos</w:t>
      </w:r>
      <w:r w:rsidR="00B316C6" w:rsidRPr="00B461CC">
        <w:rPr>
          <w:rFonts w:ascii="Arial" w:hAnsi="Arial" w:cs="Arial"/>
          <w:sz w:val="24"/>
          <w:szCs w:val="24"/>
          <w:lang w:val="es-ES"/>
        </w:rPr>
        <w:t xml:space="preserve"> en hojas de cálculo </w:t>
      </w:r>
      <w:r w:rsidR="00C9084C" w:rsidRPr="00B461CC">
        <w:rPr>
          <w:rFonts w:ascii="Arial" w:hAnsi="Arial" w:cs="Arial"/>
          <w:sz w:val="24"/>
          <w:szCs w:val="24"/>
          <w:lang w:val="es-ES"/>
        </w:rPr>
        <w:t>Excel</w:t>
      </w:r>
      <w:r w:rsidR="00B316C6" w:rsidRPr="00B461CC">
        <w:rPr>
          <w:rFonts w:ascii="Arial" w:hAnsi="Arial" w:cs="Arial"/>
          <w:sz w:val="24"/>
          <w:szCs w:val="24"/>
          <w:lang w:val="es-ES"/>
        </w:rPr>
        <w:t xml:space="preserve"> del software Office </w:t>
      </w:r>
      <w:r w:rsidR="00C9084C" w:rsidRPr="00B461CC">
        <w:rPr>
          <w:rFonts w:ascii="Arial" w:hAnsi="Arial" w:cs="Arial"/>
          <w:sz w:val="24"/>
          <w:szCs w:val="24"/>
          <w:lang w:val="es-ES"/>
        </w:rPr>
        <w:t xml:space="preserve">versión </w:t>
      </w:r>
      <w:r w:rsidR="001523DE" w:rsidRPr="00B461CC">
        <w:rPr>
          <w:rFonts w:ascii="Arial" w:hAnsi="Arial" w:cs="Arial"/>
          <w:sz w:val="24"/>
          <w:szCs w:val="24"/>
          <w:lang w:val="es-ES"/>
        </w:rPr>
        <w:t>10,</w:t>
      </w:r>
      <w:r w:rsidR="00C9084C" w:rsidRPr="00B461CC">
        <w:rPr>
          <w:rFonts w:ascii="Arial" w:hAnsi="Arial" w:cs="Arial"/>
          <w:sz w:val="24"/>
          <w:szCs w:val="24"/>
          <w:lang w:val="es-ES"/>
        </w:rPr>
        <w:t xml:space="preserve"> </w:t>
      </w:r>
      <w:r w:rsidR="001523DE" w:rsidRPr="00B461CC">
        <w:rPr>
          <w:rFonts w:ascii="Arial" w:hAnsi="Arial" w:cs="Arial"/>
          <w:sz w:val="24"/>
          <w:szCs w:val="24"/>
          <w:lang w:val="es-ES"/>
        </w:rPr>
        <w:t>se calcularon</w:t>
      </w:r>
      <w:r w:rsidRPr="00B461CC">
        <w:rPr>
          <w:rFonts w:ascii="Arial" w:hAnsi="Arial" w:cs="Arial"/>
          <w:sz w:val="24"/>
          <w:szCs w:val="24"/>
          <w:lang w:val="es-ES"/>
        </w:rPr>
        <w:t xml:space="preserve"> las medidas de resumen </w:t>
      </w:r>
      <w:r w:rsidR="004A4D4F" w:rsidRPr="00B461CC">
        <w:rPr>
          <w:rFonts w:ascii="Arial" w:hAnsi="Arial" w:cs="Arial"/>
          <w:sz w:val="24"/>
          <w:szCs w:val="24"/>
          <w:lang w:val="es-ES"/>
        </w:rPr>
        <w:t>(porcentaje</w:t>
      </w:r>
      <w:r w:rsidR="0098444A" w:rsidRPr="00B461CC">
        <w:rPr>
          <w:rFonts w:ascii="Arial" w:hAnsi="Arial" w:cs="Arial"/>
          <w:sz w:val="24"/>
          <w:szCs w:val="24"/>
          <w:lang w:val="es-ES"/>
        </w:rPr>
        <w:t>)</w:t>
      </w:r>
      <w:r w:rsidR="00C9084C" w:rsidRPr="00B461CC">
        <w:rPr>
          <w:rFonts w:ascii="Arial" w:hAnsi="Arial" w:cs="Arial"/>
          <w:sz w:val="24"/>
          <w:szCs w:val="24"/>
          <w:lang w:val="es-ES"/>
        </w:rPr>
        <w:t xml:space="preserve"> para la variable oferta académica </w:t>
      </w:r>
      <w:r w:rsidR="001523DE" w:rsidRPr="00B461CC">
        <w:rPr>
          <w:rFonts w:ascii="Arial" w:hAnsi="Arial" w:cs="Arial"/>
          <w:sz w:val="24"/>
          <w:szCs w:val="24"/>
          <w:lang w:val="es-ES"/>
        </w:rPr>
        <w:t>dimensiones:</w:t>
      </w:r>
      <w:r w:rsidR="00C9084C" w:rsidRPr="00B461CC">
        <w:rPr>
          <w:rFonts w:ascii="Arial" w:hAnsi="Arial" w:cs="Arial"/>
          <w:sz w:val="24"/>
          <w:szCs w:val="24"/>
          <w:lang w:val="es-ES"/>
        </w:rPr>
        <w:t xml:space="preserve"> </w:t>
      </w:r>
      <w:r w:rsidR="00C9084C" w:rsidRPr="00B461CC">
        <w:rPr>
          <w:rFonts w:ascii="Arial" w:hAnsi="Arial" w:cs="Arial"/>
          <w:sz w:val="24"/>
          <w:szCs w:val="24"/>
        </w:rPr>
        <w:t>Denominación,</w:t>
      </w:r>
      <w:r w:rsidR="00B461CC">
        <w:rPr>
          <w:rFonts w:ascii="Arial" w:hAnsi="Arial" w:cs="Arial"/>
          <w:sz w:val="24"/>
          <w:szCs w:val="24"/>
        </w:rPr>
        <w:t xml:space="preserve"> </w:t>
      </w:r>
      <w:r w:rsidR="00C9084C" w:rsidRPr="00B461CC">
        <w:rPr>
          <w:rFonts w:ascii="Arial" w:hAnsi="Arial" w:cs="Arial"/>
          <w:sz w:val="24"/>
          <w:szCs w:val="24"/>
        </w:rPr>
        <w:t xml:space="preserve">Tipo de </w:t>
      </w:r>
      <w:r w:rsidR="005D6E66" w:rsidRPr="00B461CC">
        <w:rPr>
          <w:rFonts w:ascii="Arial" w:hAnsi="Arial" w:cs="Arial"/>
          <w:sz w:val="24"/>
          <w:szCs w:val="24"/>
        </w:rPr>
        <w:t>universidad, Entidad</w:t>
      </w:r>
      <w:r w:rsidR="00C9084C" w:rsidRPr="00B461CC">
        <w:rPr>
          <w:rFonts w:ascii="Arial" w:hAnsi="Arial" w:cs="Arial"/>
          <w:sz w:val="24"/>
          <w:szCs w:val="24"/>
        </w:rPr>
        <w:t xml:space="preserve"> Federal </w:t>
      </w:r>
      <w:r w:rsidR="005D6E66" w:rsidRPr="00B461CC">
        <w:rPr>
          <w:rFonts w:ascii="Arial" w:hAnsi="Arial" w:cs="Arial"/>
          <w:sz w:val="24"/>
          <w:szCs w:val="24"/>
        </w:rPr>
        <w:t>y Estatus</w:t>
      </w:r>
      <w:r w:rsidR="00C9084C" w:rsidRPr="00B461CC">
        <w:rPr>
          <w:rFonts w:ascii="Arial" w:hAnsi="Arial" w:cs="Arial"/>
          <w:sz w:val="24"/>
          <w:szCs w:val="24"/>
        </w:rPr>
        <w:t xml:space="preserve"> del </w:t>
      </w:r>
      <w:r w:rsidR="00F2295E" w:rsidRPr="00B461CC">
        <w:rPr>
          <w:rFonts w:ascii="Arial" w:hAnsi="Arial" w:cs="Arial"/>
          <w:sz w:val="24"/>
          <w:szCs w:val="24"/>
        </w:rPr>
        <w:t>programa.</w:t>
      </w:r>
    </w:p>
    <w:p w14:paraId="40A85852" w14:textId="5F7D47E9" w:rsidR="00C9084C" w:rsidRDefault="00A124D7" w:rsidP="00B461CC">
      <w:pPr>
        <w:spacing w:after="0" w:line="360" w:lineRule="auto"/>
        <w:jc w:val="both"/>
        <w:rPr>
          <w:rFonts w:ascii="Arial" w:hAnsi="Arial" w:cs="Arial"/>
          <w:sz w:val="24"/>
          <w:szCs w:val="24"/>
        </w:rPr>
      </w:pPr>
      <w:r>
        <w:rPr>
          <w:rFonts w:ascii="Arial" w:hAnsi="Arial" w:cs="Arial"/>
          <w:sz w:val="24"/>
          <w:szCs w:val="24"/>
        </w:rPr>
        <w:t>Para la variable diseño curricular</w:t>
      </w:r>
      <w:r w:rsidR="001D1DD9">
        <w:rPr>
          <w:rFonts w:ascii="Arial" w:hAnsi="Arial" w:cs="Arial"/>
          <w:sz w:val="24"/>
          <w:szCs w:val="24"/>
        </w:rPr>
        <w:t xml:space="preserve"> </w:t>
      </w:r>
      <w:r w:rsidR="001450EF">
        <w:rPr>
          <w:rFonts w:ascii="Arial" w:hAnsi="Arial" w:cs="Arial"/>
          <w:sz w:val="24"/>
          <w:szCs w:val="24"/>
        </w:rPr>
        <w:t>(objetivos</w:t>
      </w:r>
      <w:r w:rsidR="001D1DD9" w:rsidRPr="001D1DD9">
        <w:rPr>
          <w:rFonts w:ascii="Arial" w:hAnsi="Arial" w:cs="Arial"/>
          <w:sz w:val="24"/>
          <w:szCs w:val="24"/>
        </w:rPr>
        <w:t>, plan de estudios,</w:t>
      </w:r>
      <w:r w:rsidR="001D1DD9">
        <w:rPr>
          <w:rFonts w:ascii="Arial" w:hAnsi="Arial" w:cs="Arial"/>
          <w:sz w:val="24"/>
          <w:szCs w:val="24"/>
        </w:rPr>
        <w:t xml:space="preserve"> </w:t>
      </w:r>
      <w:r w:rsidR="001D1DD9" w:rsidRPr="001D1DD9">
        <w:rPr>
          <w:rFonts w:ascii="Arial" w:hAnsi="Arial" w:cs="Arial"/>
          <w:sz w:val="24"/>
          <w:szCs w:val="24"/>
        </w:rPr>
        <w:t>perfil y líneas de investigación</w:t>
      </w:r>
      <w:r w:rsidR="001D1DD9">
        <w:rPr>
          <w:rFonts w:ascii="Arial" w:hAnsi="Arial" w:cs="Arial"/>
          <w:sz w:val="24"/>
          <w:szCs w:val="24"/>
        </w:rPr>
        <w:t>)</w:t>
      </w:r>
      <w:r w:rsidR="001D1DD9" w:rsidRPr="001D1DD9">
        <w:rPr>
          <w:rFonts w:ascii="Arial" w:hAnsi="Arial" w:cs="Arial"/>
          <w:sz w:val="24"/>
          <w:szCs w:val="24"/>
        </w:rPr>
        <w:t xml:space="preserve"> </w:t>
      </w:r>
      <w:r w:rsidR="001D1DD9">
        <w:rPr>
          <w:rFonts w:ascii="Arial" w:hAnsi="Arial" w:cs="Arial"/>
          <w:sz w:val="24"/>
          <w:szCs w:val="24"/>
        </w:rPr>
        <w:t>y la función de dirección</w:t>
      </w:r>
      <w:r w:rsidR="002517D5">
        <w:rPr>
          <w:rFonts w:ascii="Arial" w:hAnsi="Arial" w:cs="Arial"/>
          <w:sz w:val="24"/>
          <w:szCs w:val="24"/>
        </w:rPr>
        <w:t xml:space="preserve">, </w:t>
      </w:r>
      <w:r w:rsidR="00F2295E">
        <w:rPr>
          <w:rFonts w:ascii="Arial" w:hAnsi="Arial" w:cs="Arial"/>
          <w:sz w:val="24"/>
          <w:szCs w:val="24"/>
        </w:rPr>
        <w:t xml:space="preserve">presentado en </w:t>
      </w:r>
      <w:r w:rsidR="000118AA">
        <w:rPr>
          <w:rFonts w:ascii="Arial" w:hAnsi="Arial" w:cs="Arial"/>
          <w:sz w:val="24"/>
          <w:szCs w:val="24"/>
        </w:rPr>
        <w:t>medida de</w:t>
      </w:r>
      <w:r w:rsidR="00F2295E">
        <w:rPr>
          <w:rFonts w:ascii="Arial" w:hAnsi="Arial" w:cs="Arial"/>
          <w:sz w:val="24"/>
          <w:szCs w:val="24"/>
        </w:rPr>
        <w:t xml:space="preserve"> resumen (</w:t>
      </w:r>
      <w:r w:rsidR="00372BCB">
        <w:rPr>
          <w:rFonts w:ascii="Arial" w:hAnsi="Arial" w:cs="Arial"/>
          <w:sz w:val="24"/>
          <w:szCs w:val="24"/>
        </w:rPr>
        <w:t>porcentaje) acorde</w:t>
      </w:r>
      <w:r w:rsidR="00807DCD">
        <w:rPr>
          <w:rFonts w:ascii="Arial" w:hAnsi="Arial" w:cs="Arial"/>
          <w:sz w:val="24"/>
          <w:szCs w:val="24"/>
        </w:rPr>
        <w:t xml:space="preserve"> a la escala de Likert </w:t>
      </w:r>
    </w:p>
    <w:p w14:paraId="1DEFBAB8" w14:textId="10AB0025" w:rsidR="005F573F" w:rsidRDefault="00B65E54" w:rsidP="00B461CC">
      <w:pPr>
        <w:spacing w:after="0" w:line="360" w:lineRule="auto"/>
        <w:jc w:val="both"/>
        <w:rPr>
          <w:rFonts w:ascii="Arial" w:hAnsi="Arial" w:cs="Arial"/>
          <w:sz w:val="24"/>
          <w:szCs w:val="24"/>
        </w:rPr>
      </w:pPr>
      <w:r>
        <w:rPr>
          <w:rFonts w:ascii="Arial" w:hAnsi="Arial" w:cs="Arial"/>
          <w:sz w:val="24"/>
          <w:szCs w:val="24"/>
        </w:rPr>
        <w:t xml:space="preserve">En </w:t>
      </w:r>
      <w:r w:rsidR="005F573F">
        <w:rPr>
          <w:rFonts w:ascii="Arial" w:hAnsi="Arial" w:cs="Arial"/>
          <w:sz w:val="24"/>
          <w:szCs w:val="24"/>
        </w:rPr>
        <w:t xml:space="preserve">cuanto </w:t>
      </w:r>
      <w:r w:rsidR="00B051CE">
        <w:rPr>
          <w:rFonts w:ascii="Arial" w:hAnsi="Arial" w:cs="Arial"/>
          <w:sz w:val="24"/>
          <w:szCs w:val="24"/>
        </w:rPr>
        <w:t xml:space="preserve">a </w:t>
      </w:r>
      <w:r w:rsidR="005F573F">
        <w:rPr>
          <w:rFonts w:ascii="Arial" w:hAnsi="Arial" w:cs="Arial"/>
          <w:sz w:val="24"/>
          <w:szCs w:val="24"/>
        </w:rPr>
        <w:t>las</w:t>
      </w:r>
      <w:r>
        <w:rPr>
          <w:rFonts w:ascii="Arial" w:hAnsi="Arial" w:cs="Arial"/>
          <w:sz w:val="24"/>
          <w:szCs w:val="24"/>
        </w:rPr>
        <w:t xml:space="preserve"> unidades crédito</w:t>
      </w:r>
      <w:r w:rsidR="009C0D4B">
        <w:rPr>
          <w:rFonts w:ascii="Arial" w:hAnsi="Arial" w:cs="Arial"/>
          <w:sz w:val="24"/>
          <w:szCs w:val="24"/>
        </w:rPr>
        <w:t xml:space="preserve"> </w:t>
      </w:r>
      <w:r w:rsidR="00372BCB">
        <w:rPr>
          <w:rFonts w:ascii="Arial" w:hAnsi="Arial" w:cs="Arial"/>
          <w:sz w:val="24"/>
          <w:szCs w:val="24"/>
        </w:rPr>
        <w:t>y unidades</w:t>
      </w:r>
      <w:r w:rsidR="005F573F">
        <w:rPr>
          <w:rFonts w:ascii="Arial" w:hAnsi="Arial" w:cs="Arial"/>
          <w:sz w:val="24"/>
          <w:szCs w:val="24"/>
        </w:rPr>
        <w:t xml:space="preserve"> curriculares</w:t>
      </w:r>
      <w:r w:rsidR="009C0D4B">
        <w:rPr>
          <w:rFonts w:ascii="Arial" w:hAnsi="Arial" w:cs="Arial"/>
          <w:sz w:val="24"/>
          <w:szCs w:val="24"/>
        </w:rPr>
        <w:t xml:space="preserve"> se presenta en medidas de resumen media y desviación estándar, la </w:t>
      </w:r>
      <w:r w:rsidR="00B051CE">
        <w:rPr>
          <w:rFonts w:ascii="Arial" w:hAnsi="Arial" w:cs="Arial"/>
          <w:sz w:val="24"/>
          <w:szCs w:val="24"/>
        </w:rPr>
        <w:t xml:space="preserve">líneas </w:t>
      </w:r>
      <w:r w:rsidR="00D46F81">
        <w:rPr>
          <w:rFonts w:ascii="Arial" w:hAnsi="Arial" w:cs="Arial"/>
          <w:sz w:val="24"/>
          <w:szCs w:val="24"/>
        </w:rPr>
        <w:t>de investigación</w:t>
      </w:r>
      <w:r w:rsidR="009C0D4B">
        <w:rPr>
          <w:rFonts w:ascii="Arial" w:hAnsi="Arial" w:cs="Arial"/>
          <w:sz w:val="24"/>
          <w:szCs w:val="24"/>
        </w:rPr>
        <w:t xml:space="preserve"> </w:t>
      </w:r>
      <w:r>
        <w:rPr>
          <w:rFonts w:ascii="Arial" w:hAnsi="Arial" w:cs="Arial"/>
          <w:sz w:val="24"/>
          <w:szCs w:val="24"/>
        </w:rPr>
        <w:t xml:space="preserve">se </w:t>
      </w:r>
      <w:r w:rsidR="00A124D7">
        <w:rPr>
          <w:rFonts w:ascii="Arial" w:hAnsi="Arial" w:cs="Arial"/>
          <w:sz w:val="24"/>
          <w:szCs w:val="24"/>
        </w:rPr>
        <w:t>presenta</w:t>
      </w:r>
      <w:r w:rsidR="00D46F81">
        <w:rPr>
          <w:rFonts w:ascii="Arial" w:hAnsi="Arial" w:cs="Arial"/>
          <w:sz w:val="24"/>
          <w:szCs w:val="24"/>
        </w:rPr>
        <w:t xml:space="preserve"> en números absolutos</w:t>
      </w:r>
      <w:r w:rsidR="00B350FD">
        <w:rPr>
          <w:rFonts w:ascii="Arial" w:hAnsi="Arial" w:cs="Arial"/>
          <w:sz w:val="24"/>
          <w:szCs w:val="24"/>
        </w:rPr>
        <w:t>,</w:t>
      </w:r>
      <w:r w:rsidR="009C0D4B">
        <w:rPr>
          <w:rFonts w:ascii="Arial" w:hAnsi="Arial" w:cs="Arial"/>
          <w:sz w:val="24"/>
          <w:szCs w:val="24"/>
        </w:rPr>
        <w:t xml:space="preserve"> </w:t>
      </w:r>
      <w:r w:rsidR="00D46F81">
        <w:rPr>
          <w:rFonts w:ascii="Arial" w:hAnsi="Arial" w:cs="Arial"/>
          <w:sz w:val="24"/>
          <w:szCs w:val="24"/>
        </w:rPr>
        <w:t xml:space="preserve"> </w:t>
      </w:r>
      <w:r w:rsidR="00807DCD">
        <w:rPr>
          <w:rFonts w:ascii="Arial" w:hAnsi="Arial" w:cs="Arial"/>
          <w:sz w:val="24"/>
          <w:szCs w:val="24"/>
        </w:rPr>
        <w:t xml:space="preserve"> hubo limitaciones en</w:t>
      </w:r>
      <w:r w:rsidR="000D7583">
        <w:rPr>
          <w:rFonts w:ascii="Arial" w:hAnsi="Arial" w:cs="Arial"/>
          <w:sz w:val="24"/>
          <w:szCs w:val="24"/>
        </w:rPr>
        <w:t xml:space="preserve"> l</w:t>
      </w:r>
      <w:r w:rsidR="00807DCD">
        <w:rPr>
          <w:rFonts w:ascii="Arial" w:hAnsi="Arial" w:cs="Arial"/>
          <w:sz w:val="24"/>
          <w:szCs w:val="24"/>
        </w:rPr>
        <w:t xml:space="preserve">a  disponibilidad de la </w:t>
      </w:r>
      <w:r w:rsidR="000D7583">
        <w:rPr>
          <w:rFonts w:ascii="Arial" w:hAnsi="Arial" w:cs="Arial"/>
          <w:sz w:val="24"/>
          <w:szCs w:val="24"/>
        </w:rPr>
        <w:t>información</w:t>
      </w:r>
      <w:r w:rsidR="005F573F">
        <w:rPr>
          <w:rFonts w:ascii="Arial" w:hAnsi="Arial" w:cs="Arial"/>
          <w:sz w:val="24"/>
          <w:szCs w:val="24"/>
        </w:rPr>
        <w:t>.</w:t>
      </w:r>
    </w:p>
    <w:p w14:paraId="123F94E0" w14:textId="77777777" w:rsidR="007C3178" w:rsidRDefault="00B65E54" w:rsidP="007C3178">
      <w:pPr>
        <w:spacing w:after="0" w:line="360" w:lineRule="auto"/>
        <w:jc w:val="both"/>
        <w:rPr>
          <w:rFonts w:ascii="Arial" w:hAnsi="Arial" w:cs="Arial"/>
          <w:sz w:val="24"/>
          <w:szCs w:val="24"/>
        </w:rPr>
      </w:pPr>
      <w:r>
        <w:rPr>
          <w:rFonts w:ascii="Arial" w:hAnsi="Arial" w:cs="Arial"/>
          <w:sz w:val="24"/>
          <w:szCs w:val="24"/>
        </w:rPr>
        <w:t xml:space="preserve"> </w:t>
      </w:r>
      <w:bookmarkStart w:id="44" w:name="_Hlk133550724"/>
      <w:bookmarkEnd w:id="40"/>
    </w:p>
    <w:p w14:paraId="1A800142" w14:textId="77777777" w:rsidR="00CB2BAC" w:rsidRDefault="00CB2BAC" w:rsidP="007C3178">
      <w:pPr>
        <w:spacing w:after="0" w:line="360" w:lineRule="auto"/>
        <w:jc w:val="both"/>
        <w:rPr>
          <w:rFonts w:ascii="Arial" w:hAnsi="Arial" w:cs="Arial"/>
          <w:b/>
          <w:bCs/>
          <w:sz w:val="24"/>
          <w:szCs w:val="24"/>
          <w:lang w:val="es-ES"/>
        </w:rPr>
      </w:pPr>
    </w:p>
    <w:p w14:paraId="23F83449" w14:textId="2C141BEC" w:rsidR="002200BA" w:rsidRPr="007C3178" w:rsidRDefault="002200BA" w:rsidP="007C3178">
      <w:pPr>
        <w:spacing w:after="0" w:line="360" w:lineRule="auto"/>
        <w:jc w:val="both"/>
        <w:rPr>
          <w:rFonts w:ascii="Arial" w:hAnsi="Arial" w:cs="Arial"/>
          <w:sz w:val="24"/>
          <w:szCs w:val="24"/>
        </w:rPr>
      </w:pPr>
      <w:r w:rsidRPr="002200BA">
        <w:rPr>
          <w:rFonts w:ascii="Arial" w:hAnsi="Arial" w:cs="Arial"/>
          <w:b/>
          <w:bCs/>
          <w:sz w:val="24"/>
          <w:szCs w:val="24"/>
          <w:lang w:val="es-ES"/>
        </w:rPr>
        <w:t xml:space="preserve">RESULTADOS </w:t>
      </w:r>
    </w:p>
    <w:p w14:paraId="5AC39FD9" w14:textId="2F4B8037" w:rsidR="008A690D" w:rsidRPr="00C8209F" w:rsidRDefault="008A690D" w:rsidP="00F759E3">
      <w:pPr>
        <w:spacing w:line="360" w:lineRule="auto"/>
        <w:rPr>
          <w:rFonts w:ascii="Arial" w:hAnsi="Arial" w:cs="Arial"/>
          <w:sz w:val="24"/>
          <w:szCs w:val="24"/>
          <w:lang w:val="es-ES"/>
        </w:rPr>
      </w:pPr>
      <w:r w:rsidRPr="00C8209F">
        <w:rPr>
          <w:rFonts w:ascii="Arial" w:hAnsi="Arial" w:cs="Arial"/>
          <w:sz w:val="24"/>
          <w:szCs w:val="24"/>
          <w:lang w:val="es-ES"/>
        </w:rPr>
        <w:t xml:space="preserve">Oferta académica </w:t>
      </w:r>
    </w:p>
    <w:p w14:paraId="06FF5B5C" w14:textId="23D8FF5D" w:rsidR="00806E11" w:rsidRDefault="008856BD" w:rsidP="00E27A4A">
      <w:pPr>
        <w:spacing w:line="360" w:lineRule="auto"/>
        <w:jc w:val="both"/>
        <w:rPr>
          <w:rFonts w:ascii="Arial" w:hAnsi="Arial" w:cs="Arial"/>
          <w:sz w:val="24"/>
          <w:szCs w:val="24"/>
          <w:lang w:val="es-ES"/>
        </w:rPr>
      </w:pPr>
      <w:r>
        <w:rPr>
          <w:rFonts w:ascii="Arial" w:hAnsi="Arial" w:cs="Arial"/>
          <w:sz w:val="24"/>
          <w:szCs w:val="24"/>
          <w:lang w:val="es-ES"/>
        </w:rPr>
        <w:t>De</w:t>
      </w:r>
      <w:r w:rsidR="00AF3D2B">
        <w:rPr>
          <w:rFonts w:ascii="Arial" w:hAnsi="Arial" w:cs="Arial"/>
          <w:sz w:val="24"/>
          <w:szCs w:val="24"/>
          <w:lang w:val="es-ES"/>
        </w:rPr>
        <w:t xml:space="preserve"> total de </w:t>
      </w:r>
      <w:r>
        <w:rPr>
          <w:rFonts w:ascii="Arial" w:hAnsi="Arial" w:cs="Arial"/>
          <w:sz w:val="24"/>
          <w:szCs w:val="24"/>
          <w:lang w:val="es-ES"/>
        </w:rPr>
        <w:t>programas</w:t>
      </w:r>
      <w:r w:rsidR="00AF3D2B">
        <w:rPr>
          <w:rFonts w:ascii="Arial" w:hAnsi="Arial" w:cs="Arial"/>
          <w:sz w:val="24"/>
          <w:szCs w:val="24"/>
          <w:lang w:val="es-ES"/>
        </w:rPr>
        <w:t xml:space="preserve"> </w:t>
      </w:r>
      <w:r w:rsidR="008931B2" w:rsidRPr="008931B2">
        <w:rPr>
          <w:rFonts w:ascii="Arial" w:hAnsi="Arial" w:cs="Arial"/>
          <w:sz w:val="24"/>
          <w:szCs w:val="24"/>
          <w:lang w:val="es-ES"/>
        </w:rPr>
        <w:t>aprobados</w:t>
      </w:r>
      <w:r w:rsidR="00767C91" w:rsidRPr="00767C91">
        <w:t xml:space="preserve"> </w:t>
      </w:r>
      <w:r w:rsidR="00767C91" w:rsidRPr="00767C91">
        <w:rPr>
          <w:rFonts w:ascii="Arial" w:hAnsi="Arial" w:cs="Arial"/>
          <w:sz w:val="24"/>
          <w:szCs w:val="24"/>
          <w:lang w:val="es-ES"/>
        </w:rPr>
        <w:t>por el CCNP</w:t>
      </w:r>
      <w:r w:rsidR="00767C91">
        <w:rPr>
          <w:rFonts w:ascii="Arial" w:hAnsi="Arial" w:cs="Arial"/>
          <w:sz w:val="24"/>
          <w:szCs w:val="24"/>
          <w:lang w:val="es-ES"/>
        </w:rPr>
        <w:t xml:space="preserve"> mil ciento noventa y </w:t>
      </w:r>
      <w:r w:rsidR="00AE5C61">
        <w:rPr>
          <w:rFonts w:ascii="Arial" w:hAnsi="Arial" w:cs="Arial"/>
          <w:sz w:val="24"/>
          <w:szCs w:val="24"/>
          <w:lang w:val="es-ES"/>
        </w:rPr>
        <w:t>uno (</w:t>
      </w:r>
      <w:r w:rsidR="008931B2" w:rsidRPr="008931B2">
        <w:rPr>
          <w:rFonts w:ascii="Arial" w:hAnsi="Arial" w:cs="Arial"/>
          <w:sz w:val="24"/>
          <w:szCs w:val="24"/>
          <w:lang w:val="es-ES"/>
        </w:rPr>
        <w:t>1191</w:t>
      </w:r>
      <w:r w:rsidR="00AE5C61">
        <w:rPr>
          <w:rFonts w:ascii="Arial" w:hAnsi="Arial" w:cs="Arial"/>
          <w:sz w:val="24"/>
          <w:szCs w:val="24"/>
          <w:lang w:val="es-ES"/>
        </w:rPr>
        <w:t>) cuatrocientos</w:t>
      </w:r>
      <w:r w:rsidR="006F23FF">
        <w:rPr>
          <w:rFonts w:ascii="Arial" w:hAnsi="Arial" w:cs="Arial"/>
          <w:sz w:val="24"/>
          <w:szCs w:val="24"/>
          <w:lang w:val="es-ES"/>
        </w:rPr>
        <w:t xml:space="preserve"> noventa y tres (</w:t>
      </w:r>
      <w:r w:rsidR="00AF437D">
        <w:rPr>
          <w:rFonts w:ascii="Arial" w:hAnsi="Arial" w:cs="Arial"/>
          <w:sz w:val="24"/>
          <w:szCs w:val="24"/>
          <w:lang w:val="es-ES"/>
        </w:rPr>
        <w:t>493</w:t>
      </w:r>
      <w:r w:rsidR="006F23FF">
        <w:rPr>
          <w:rFonts w:ascii="Arial" w:hAnsi="Arial" w:cs="Arial"/>
          <w:sz w:val="24"/>
          <w:szCs w:val="24"/>
          <w:lang w:val="es-ES"/>
        </w:rPr>
        <w:t xml:space="preserve">) corresponden al área </w:t>
      </w:r>
      <w:r w:rsidR="00AE5C61">
        <w:rPr>
          <w:rFonts w:ascii="Arial" w:hAnsi="Arial" w:cs="Arial"/>
          <w:sz w:val="24"/>
          <w:szCs w:val="24"/>
          <w:lang w:val="es-ES"/>
        </w:rPr>
        <w:t>del conocimiento</w:t>
      </w:r>
      <w:r w:rsidR="006F23FF">
        <w:rPr>
          <w:rFonts w:ascii="Arial" w:hAnsi="Arial" w:cs="Arial"/>
          <w:sz w:val="24"/>
          <w:szCs w:val="24"/>
          <w:lang w:val="es-ES"/>
        </w:rPr>
        <w:t xml:space="preserve"> </w:t>
      </w:r>
      <w:r w:rsidR="00AE5C61">
        <w:rPr>
          <w:rFonts w:ascii="Arial" w:hAnsi="Arial" w:cs="Arial"/>
          <w:sz w:val="24"/>
          <w:szCs w:val="24"/>
          <w:lang w:val="es-ES"/>
        </w:rPr>
        <w:t>de ciencias</w:t>
      </w:r>
      <w:r w:rsidR="00E27A4A">
        <w:rPr>
          <w:rFonts w:ascii="Arial" w:hAnsi="Arial" w:cs="Arial"/>
          <w:sz w:val="24"/>
          <w:szCs w:val="24"/>
          <w:lang w:val="es-ES"/>
        </w:rPr>
        <w:t xml:space="preserve"> de la </w:t>
      </w:r>
      <w:r w:rsidR="00A30CA7">
        <w:rPr>
          <w:rFonts w:ascii="Arial" w:hAnsi="Arial" w:cs="Arial"/>
          <w:sz w:val="24"/>
          <w:szCs w:val="24"/>
          <w:lang w:val="es-ES"/>
        </w:rPr>
        <w:t>salud y</w:t>
      </w:r>
      <w:r w:rsidR="00F977B9">
        <w:rPr>
          <w:rFonts w:ascii="Arial" w:hAnsi="Arial" w:cs="Arial"/>
          <w:sz w:val="24"/>
          <w:szCs w:val="24"/>
          <w:lang w:val="es-ES"/>
        </w:rPr>
        <w:t xml:space="preserve"> </w:t>
      </w:r>
      <w:r w:rsidR="006F23FF">
        <w:rPr>
          <w:rFonts w:ascii="Arial" w:hAnsi="Arial" w:cs="Arial"/>
          <w:sz w:val="24"/>
          <w:szCs w:val="24"/>
          <w:lang w:val="es-ES"/>
        </w:rPr>
        <w:t>seiscientos noventa y ocho (</w:t>
      </w:r>
      <w:r w:rsidR="00AF437D" w:rsidRPr="00AF437D">
        <w:rPr>
          <w:rFonts w:ascii="Arial" w:hAnsi="Arial" w:cs="Arial"/>
          <w:sz w:val="24"/>
          <w:szCs w:val="24"/>
          <w:lang w:val="es-ES"/>
        </w:rPr>
        <w:t>698</w:t>
      </w:r>
      <w:r w:rsidR="006F23FF">
        <w:rPr>
          <w:rFonts w:ascii="Arial" w:hAnsi="Arial" w:cs="Arial"/>
          <w:sz w:val="24"/>
          <w:szCs w:val="24"/>
          <w:lang w:val="es-ES"/>
        </w:rPr>
        <w:t xml:space="preserve">) del área de </w:t>
      </w:r>
      <w:r w:rsidR="00F977B9">
        <w:rPr>
          <w:rFonts w:ascii="Arial" w:hAnsi="Arial" w:cs="Arial"/>
          <w:sz w:val="24"/>
          <w:szCs w:val="24"/>
          <w:lang w:val="es-ES"/>
        </w:rPr>
        <w:t xml:space="preserve">ciencias económicas y </w:t>
      </w:r>
      <w:r w:rsidR="004A5CDE">
        <w:rPr>
          <w:rFonts w:ascii="Arial" w:hAnsi="Arial" w:cs="Arial"/>
          <w:sz w:val="24"/>
          <w:szCs w:val="24"/>
          <w:lang w:val="es-ES"/>
        </w:rPr>
        <w:t>sociales)</w:t>
      </w:r>
      <w:r>
        <w:rPr>
          <w:rFonts w:ascii="Arial" w:hAnsi="Arial" w:cs="Arial"/>
          <w:sz w:val="24"/>
          <w:szCs w:val="24"/>
          <w:lang w:val="es-ES"/>
        </w:rPr>
        <w:t xml:space="preserve">, </w:t>
      </w:r>
      <w:r w:rsidR="00AF3D2B">
        <w:rPr>
          <w:rFonts w:ascii="Arial" w:hAnsi="Arial" w:cs="Arial"/>
          <w:sz w:val="24"/>
          <w:szCs w:val="24"/>
          <w:lang w:val="es-ES"/>
        </w:rPr>
        <w:t xml:space="preserve">el 1 % corresponde </w:t>
      </w:r>
      <w:r w:rsidR="00722BE5">
        <w:rPr>
          <w:rFonts w:ascii="Arial" w:hAnsi="Arial" w:cs="Arial"/>
          <w:sz w:val="24"/>
          <w:szCs w:val="24"/>
          <w:lang w:val="es-ES"/>
        </w:rPr>
        <w:t xml:space="preserve">a </w:t>
      </w:r>
      <w:r w:rsidR="00E27A4A">
        <w:rPr>
          <w:rFonts w:ascii="Arial" w:hAnsi="Arial" w:cs="Arial"/>
          <w:sz w:val="24"/>
          <w:szCs w:val="24"/>
          <w:lang w:val="es-ES"/>
        </w:rPr>
        <w:t xml:space="preserve">programas </w:t>
      </w:r>
      <w:r w:rsidR="00E27A4A" w:rsidRPr="00ED65A9">
        <w:rPr>
          <w:rFonts w:ascii="Arial" w:hAnsi="Arial" w:cs="Arial"/>
          <w:sz w:val="24"/>
          <w:szCs w:val="24"/>
          <w:lang w:val="es-ES"/>
        </w:rPr>
        <w:t>conducentes</w:t>
      </w:r>
      <w:r w:rsidR="00ED65A9" w:rsidRPr="00ED65A9">
        <w:rPr>
          <w:rFonts w:ascii="Arial" w:hAnsi="Arial" w:cs="Arial"/>
          <w:sz w:val="24"/>
          <w:szCs w:val="24"/>
          <w:lang w:val="es-ES"/>
        </w:rPr>
        <w:t xml:space="preserve"> a título</w:t>
      </w:r>
      <w:r w:rsidR="00ED65A9">
        <w:rPr>
          <w:rFonts w:ascii="Arial" w:hAnsi="Arial" w:cs="Arial"/>
          <w:sz w:val="24"/>
          <w:szCs w:val="24"/>
          <w:lang w:val="es-ES"/>
        </w:rPr>
        <w:t xml:space="preserve"> en administración de IAS</w:t>
      </w:r>
      <w:r w:rsidR="004A5CDE">
        <w:rPr>
          <w:rFonts w:ascii="Arial" w:hAnsi="Arial" w:cs="Arial"/>
          <w:sz w:val="24"/>
          <w:szCs w:val="24"/>
          <w:lang w:val="es-ES"/>
        </w:rPr>
        <w:t>.</w:t>
      </w:r>
      <w:r w:rsidR="00ED65A9">
        <w:rPr>
          <w:rFonts w:ascii="Arial" w:hAnsi="Arial" w:cs="Arial"/>
          <w:sz w:val="24"/>
          <w:szCs w:val="24"/>
          <w:lang w:val="es-ES"/>
        </w:rPr>
        <w:t xml:space="preserve"> </w:t>
      </w:r>
    </w:p>
    <w:p w14:paraId="6585C1A7" w14:textId="10F35B7D" w:rsidR="00A00063" w:rsidRDefault="005932F6" w:rsidP="00586474">
      <w:pPr>
        <w:rPr>
          <w:rFonts w:ascii="Arial" w:hAnsi="Arial" w:cs="Arial"/>
          <w:sz w:val="24"/>
          <w:szCs w:val="24"/>
          <w:lang w:val="es-ES"/>
        </w:rPr>
      </w:pPr>
      <w:bookmarkStart w:id="45" w:name="_Hlk132825344"/>
      <w:r>
        <w:rPr>
          <w:rFonts w:ascii="Arial" w:hAnsi="Arial" w:cs="Arial"/>
          <w:sz w:val="24"/>
          <w:szCs w:val="24"/>
          <w:lang w:val="es-ES"/>
        </w:rPr>
        <w:t>Cuadr</w:t>
      </w:r>
      <w:bookmarkStart w:id="46" w:name="_Hlk98393842"/>
      <w:r>
        <w:rPr>
          <w:rFonts w:ascii="Arial" w:hAnsi="Arial" w:cs="Arial"/>
          <w:sz w:val="24"/>
          <w:szCs w:val="24"/>
          <w:lang w:val="es-ES"/>
        </w:rPr>
        <w:t xml:space="preserve">o </w:t>
      </w:r>
      <w:r w:rsidR="00200332">
        <w:rPr>
          <w:rFonts w:ascii="Arial" w:hAnsi="Arial" w:cs="Arial"/>
          <w:sz w:val="24"/>
          <w:szCs w:val="24"/>
          <w:lang w:val="es-ES"/>
        </w:rPr>
        <w:t>1</w:t>
      </w:r>
      <w:r>
        <w:rPr>
          <w:rFonts w:ascii="Arial" w:hAnsi="Arial" w:cs="Arial"/>
          <w:sz w:val="24"/>
          <w:szCs w:val="24"/>
          <w:lang w:val="es-ES"/>
        </w:rPr>
        <w:t xml:space="preserve"> </w:t>
      </w:r>
      <w:r w:rsidR="00A00063" w:rsidRPr="007104EE">
        <w:rPr>
          <w:rFonts w:ascii="Arial" w:hAnsi="Arial" w:cs="Arial"/>
          <w:sz w:val="24"/>
          <w:szCs w:val="24"/>
          <w:lang w:val="es-ES"/>
        </w:rPr>
        <w:t xml:space="preserve">Oferta </w:t>
      </w:r>
      <w:r w:rsidR="008931B2" w:rsidRPr="007104EE">
        <w:rPr>
          <w:rFonts w:ascii="Arial" w:hAnsi="Arial" w:cs="Arial"/>
          <w:sz w:val="24"/>
          <w:szCs w:val="24"/>
          <w:lang w:val="es-ES"/>
        </w:rPr>
        <w:t xml:space="preserve">académica </w:t>
      </w:r>
      <w:r w:rsidR="00586474">
        <w:rPr>
          <w:rFonts w:ascii="Arial" w:hAnsi="Arial" w:cs="Arial"/>
          <w:sz w:val="24"/>
          <w:szCs w:val="24"/>
          <w:lang w:val="es-ES"/>
        </w:rPr>
        <w:t xml:space="preserve"> </w:t>
      </w:r>
      <w:r w:rsidR="00586474" w:rsidRPr="007104EE">
        <w:rPr>
          <w:rFonts w:ascii="Arial" w:hAnsi="Arial" w:cs="Arial"/>
          <w:sz w:val="24"/>
          <w:szCs w:val="24"/>
          <w:lang w:val="es-ES"/>
        </w:rPr>
        <w:t>programas</w:t>
      </w:r>
      <w:r w:rsidR="00586474">
        <w:rPr>
          <w:rFonts w:ascii="Arial" w:hAnsi="Arial" w:cs="Arial"/>
          <w:sz w:val="24"/>
          <w:szCs w:val="24"/>
          <w:lang w:val="es-ES"/>
        </w:rPr>
        <w:t xml:space="preserve"> conducentes</w:t>
      </w:r>
      <w:r w:rsidR="00A00063">
        <w:rPr>
          <w:rFonts w:ascii="Arial" w:hAnsi="Arial" w:cs="Arial"/>
          <w:sz w:val="24"/>
          <w:szCs w:val="24"/>
          <w:lang w:val="es-ES"/>
        </w:rPr>
        <w:t xml:space="preserve"> a título  </w:t>
      </w:r>
      <w:bookmarkStart w:id="47" w:name="_Hlk133024334"/>
      <w:r w:rsidR="00A00063">
        <w:rPr>
          <w:rFonts w:ascii="Arial" w:hAnsi="Arial" w:cs="Arial"/>
          <w:sz w:val="24"/>
          <w:szCs w:val="24"/>
          <w:lang w:val="es-ES"/>
        </w:rPr>
        <w:t>(cifras absolutas y relativas)</w:t>
      </w:r>
      <w:bookmarkEnd w:id="47"/>
      <w:r w:rsidR="00A00063">
        <w:rPr>
          <w:rFonts w:ascii="Arial" w:hAnsi="Arial" w:cs="Arial"/>
          <w:sz w:val="24"/>
          <w:szCs w:val="24"/>
          <w:lang w:val="es-ES"/>
        </w:rPr>
        <w:t xml:space="preserve"> en instituciones de atención a la salud</w:t>
      </w:r>
      <w:r w:rsidR="00B213B3">
        <w:rPr>
          <w:rFonts w:ascii="Arial" w:hAnsi="Arial" w:cs="Arial"/>
          <w:sz w:val="24"/>
          <w:szCs w:val="24"/>
          <w:lang w:val="es-ES"/>
        </w:rPr>
        <w:t xml:space="preserve"> </w:t>
      </w:r>
    </w:p>
    <w:tbl>
      <w:tblPr>
        <w:tblStyle w:val="Tablaconcuadrcula"/>
        <w:tblpPr w:leftFromText="141" w:rightFromText="141" w:vertAnchor="text" w:horzAnchor="page" w:tblpX="4261" w:tblpY="78"/>
        <w:tblW w:w="3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625"/>
        <w:gridCol w:w="783"/>
      </w:tblGrid>
      <w:tr w:rsidR="00A00063" w14:paraId="1B5CC9B4" w14:textId="77777777" w:rsidTr="0030273C">
        <w:trPr>
          <w:trHeight w:val="276"/>
        </w:trPr>
        <w:tc>
          <w:tcPr>
            <w:tcW w:w="0" w:type="auto"/>
            <w:tcBorders>
              <w:top w:val="single" w:sz="4" w:space="0" w:color="auto"/>
              <w:bottom w:val="single" w:sz="4" w:space="0" w:color="auto"/>
            </w:tcBorders>
          </w:tcPr>
          <w:bookmarkEnd w:id="45"/>
          <w:bookmarkEnd w:id="46"/>
          <w:p w14:paraId="57630752"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 xml:space="preserve">Programa </w:t>
            </w:r>
          </w:p>
        </w:tc>
        <w:tc>
          <w:tcPr>
            <w:tcW w:w="0" w:type="auto"/>
            <w:tcBorders>
              <w:top w:val="single" w:sz="4" w:space="0" w:color="auto"/>
              <w:bottom w:val="single" w:sz="4" w:space="0" w:color="auto"/>
            </w:tcBorders>
          </w:tcPr>
          <w:p w14:paraId="0D1CC4F6"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n</w:t>
            </w:r>
          </w:p>
        </w:tc>
        <w:tc>
          <w:tcPr>
            <w:tcW w:w="0" w:type="auto"/>
            <w:tcBorders>
              <w:top w:val="single" w:sz="4" w:space="0" w:color="auto"/>
              <w:bottom w:val="single" w:sz="4" w:space="0" w:color="auto"/>
            </w:tcBorders>
          </w:tcPr>
          <w:p w14:paraId="23BCC1A0"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w:t>
            </w:r>
          </w:p>
        </w:tc>
      </w:tr>
      <w:tr w:rsidR="00A00063" w14:paraId="0D4F9400" w14:textId="77777777" w:rsidTr="0030273C">
        <w:trPr>
          <w:trHeight w:val="264"/>
        </w:trPr>
        <w:tc>
          <w:tcPr>
            <w:tcW w:w="0" w:type="auto"/>
            <w:tcBorders>
              <w:top w:val="single" w:sz="4" w:space="0" w:color="auto"/>
            </w:tcBorders>
          </w:tcPr>
          <w:p w14:paraId="51B2C92B" w14:textId="0E4727BD"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Especiali</w:t>
            </w:r>
            <w:r w:rsidR="00340EAC">
              <w:rPr>
                <w:rFonts w:ascii="Arial" w:hAnsi="Arial" w:cs="Arial"/>
                <w:sz w:val="20"/>
                <w:szCs w:val="20"/>
                <w:lang w:val="es-ES"/>
              </w:rPr>
              <w:t>dad</w:t>
            </w:r>
          </w:p>
        </w:tc>
        <w:tc>
          <w:tcPr>
            <w:tcW w:w="0" w:type="auto"/>
            <w:tcBorders>
              <w:top w:val="single" w:sz="4" w:space="0" w:color="auto"/>
            </w:tcBorders>
          </w:tcPr>
          <w:p w14:paraId="52DC5B19"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5</w:t>
            </w:r>
          </w:p>
        </w:tc>
        <w:tc>
          <w:tcPr>
            <w:tcW w:w="0" w:type="auto"/>
            <w:tcBorders>
              <w:top w:val="single" w:sz="4" w:space="0" w:color="auto"/>
            </w:tcBorders>
          </w:tcPr>
          <w:p w14:paraId="6A9FBE2C" w14:textId="10F05A7A" w:rsidR="00A00063" w:rsidRPr="00DB0B85" w:rsidRDefault="009568DF" w:rsidP="00DB0B85">
            <w:pPr>
              <w:spacing w:line="360" w:lineRule="auto"/>
              <w:rPr>
                <w:rFonts w:ascii="Arial" w:hAnsi="Arial" w:cs="Arial"/>
                <w:sz w:val="20"/>
                <w:szCs w:val="20"/>
                <w:lang w:val="es-ES"/>
              </w:rPr>
            </w:pPr>
            <w:r w:rsidRPr="00DB0B85">
              <w:rPr>
                <w:rFonts w:ascii="Arial" w:hAnsi="Arial" w:cs="Arial"/>
                <w:sz w:val="20"/>
                <w:szCs w:val="20"/>
                <w:lang w:val="es-ES"/>
              </w:rPr>
              <w:t>45</w:t>
            </w:r>
          </w:p>
        </w:tc>
      </w:tr>
      <w:tr w:rsidR="00A00063" w14:paraId="5F8759B3" w14:textId="77777777" w:rsidTr="0030273C">
        <w:trPr>
          <w:trHeight w:val="276"/>
        </w:trPr>
        <w:tc>
          <w:tcPr>
            <w:tcW w:w="0" w:type="auto"/>
          </w:tcPr>
          <w:p w14:paraId="40ED7AB3"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Maestría</w:t>
            </w:r>
          </w:p>
        </w:tc>
        <w:tc>
          <w:tcPr>
            <w:tcW w:w="0" w:type="auto"/>
          </w:tcPr>
          <w:p w14:paraId="7188EF6E"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6</w:t>
            </w:r>
          </w:p>
        </w:tc>
        <w:tc>
          <w:tcPr>
            <w:tcW w:w="0" w:type="auto"/>
          </w:tcPr>
          <w:p w14:paraId="2D5636F6" w14:textId="75444C5B" w:rsidR="00A00063" w:rsidRPr="00DB0B85" w:rsidRDefault="009568DF" w:rsidP="00DB0B85">
            <w:pPr>
              <w:spacing w:line="360" w:lineRule="auto"/>
              <w:rPr>
                <w:rFonts w:ascii="Arial" w:hAnsi="Arial" w:cs="Arial"/>
                <w:sz w:val="20"/>
                <w:szCs w:val="20"/>
                <w:lang w:val="es-ES"/>
              </w:rPr>
            </w:pPr>
            <w:r w:rsidRPr="00DB0B85">
              <w:rPr>
                <w:rFonts w:ascii="Arial" w:hAnsi="Arial" w:cs="Arial"/>
                <w:sz w:val="20"/>
                <w:szCs w:val="20"/>
                <w:lang w:val="es-ES"/>
              </w:rPr>
              <w:t>55</w:t>
            </w:r>
          </w:p>
        </w:tc>
      </w:tr>
      <w:tr w:rsidR="00A00063" w14:paraId="57EBAC1B" w14:textId="77777777" w:rsidTr="0076315F">
        <w:trPr>
          <w:trHeight w:val="276"/>
        </w:trPr>
        <w:tc>
          <w:tcPr>
            <w:tcW w:w="0" w:type="auto"/>
            <w:tcBorders>
              <w:bottom w:val="single" w:sz="4" w:space="0" w:color="auto"/>
            </w:tcBorders>
          </w:tcPr>
          <w:p w14:paraId="66891C2A"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 xml:space="preserve">Doctorado </w:t>
            </w:r>
          </w:p>
        </w:tc>
        <w:tc>
          <w:tcPr>
            <w:tcW w:w="0" w:type="auto"/>
            <w:tcBorders>
              <w:bottom w:val="single" w:sz="4" w:space="0" w:color="auto"/>
            </w:tcBorders>
          </w:tcPr>
          <w:p w14:paraId="350A65EE"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w:t>
            </w:r>
          </w:p>
        </w:tc>
        <w:tc>
          <w:tcPr>
            <w:tcW w:w="0" w:type="auto"/>
            <w:tcBorders>
              <w:bottom w:val="single" w:sz="4" w:space="0" w:color="auto"/>
            </w:tcBorders>
          </w:tcPr>
          <w:p w14:paraId="6AF519CD" w14:textId="7C9CFFED" w:rsidR="00A00063" w:rsidRPr="00DB0B85" w:rsidRDefault="00DF044D" w:rsidP="00DB0B85">
            <w:pPr>
              <w:spacing w:line="360" w:lineRule="auto"/>
              <w:rPr>
                <w:rFonts w:ascii="Arial" w:hAnsi="Arial" w:cs="Arial"/>
                <w:sz w:val="20"/>
                <w:szCs w:val="20"/>
                <w:lang w:val="es-ES"/>
              </w:rPr>
            </w:pPr>
            <w:r w:rsidRPr="00DB0B85">
              <w:rPr>
                <w:rFonts w:ascii="Arial" w:hAnsi="Arial" w:cs="Arial"/>
                <w:sz w:val="20"/>
                <w:szCs w:val="20"/>
                <w:lang w:val="es-ES"/>
              </w:rPr>
              <w:t>-</w:t>
            </w:r>
          </w:p>
        </w:tc>
      </w:tr>
      <w:tr w:rsidR="00A00063" w14:paraId="758B3ED3" w14:textId="77777777" w:rsidTr="0076315F">
        <w:trPr>
          <w:trHeight w:val="830"/>
        </w:trPr>
        <w:tc>
          <w:tcPr>
            <w:tcW w:w="0" w:type="auto"/>
            <w:tcBorders>
              <w:top w:val="single" w:sz="4" w:space="0" w:color="auto"/>
            </w:tcBorders>
          </w:tcPr>
          <w:p w14:paraId="0588E1F8" w14:textId="77777777" w:rsidR="0076315F"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Total</w:t>
            </w:r>
          </w:p>
          <w:p w14:paraId="07367189" w14:textId="404A82CE" w:rsidR="00324F41" w:rsidRPr="00DB0B85" w:rsidRDefault="00834E95" w:rsidP="00DB0B85">
            <w:pPr>
              <w:spacing w:line="360" w:lineRule="auto"/>
              <w:rPr>
                <w:rFonts w:ascii="Arial" w:hAnsi="Arial" w:cs="Arial"/>
                <w:sz w:val="20"/>
                <w:szCs w:val="20"/>
                <w:lang w:val="es-ES"/>
              </w:rPr>
            </w:pPr>
            <w:r w:rsidRPr="00DB0B85">
              <w:rPr>
                <w:rFonts w:ascii="Arial" w:hAnsi="Arial" w:cs="Arial"/>
                <w:sz w:val="20"/>
                <w:szCs w:val="20"/>
                <w:lang w:val="es-ES"/>
              </w:rPr>
              <w:t>Fu</w:t>
            </w:r>
            <w:r w:rsidR="00324F41" w:rsidRPr="00DB0B85">
              <w:rPr>
                <w:rFonts w:ascii="Arial" w:hAnsi="Arial" w:cs="Arial"/>
                <w:sz w:val="20"/>
                <w:szCs w:val="20"/>
                <w:lang w:val="es-ES"/>
              </w:rPr>
              <w:t>ente:CCNP</w:t>
            </w:r>
          </w:p>
        </w:tc>
        <w:tc>
          <w:tcPr>
            <w:tcW w:w="0" w:type="auto"/>
            <w:tcBorders>
              <w:top w:val="single" w:sz="4" w:space="0" w:color="auto"/>
            </w:tcBorders>
          </w:tcPr>
          <w:p w14:paraId="4EAE538F" w14:textId="77777777" w:rsidR="00A00063" w:rsidRPr="00DB0B85" w:rsidRDefault="00A00063" w:rsidP="00DB0B85">
            <w:pPr>
              <w:spacing w:line="360" w:lineRule="auto"/>
              <w:rPr>
                <w:rFonts w:ascii="Arial" w:hAnsi="Arial" w:cs="Arial"/>
                <w:sz w:val="20"/>
                <w:szCs w:val="20"/>
                <w:lang w:val="es-ES"/>
              </w:rPr>
            </w:pPr>
            <w:r w:rsidRPr="00DB0B85">
              <w:rPr>
                <w:rFonts w:ascii="Arial" w:hAnsi="Arial" w:cs="Arial"/>
                <w:sz w:val="20"/>
                <w:szCs w:val="20"/>
                <w:lang w:val="es-ES"/>
              </w:rPr>
              <w:t>11</w:t>
            </w:r>
          </w:p>
        </w:tc>
        <w:tc>
          <w:tcPr>
            <w:tcW w:w="0" w:type="auto"/>
            <w:tcBorders>
              <w:top w:val="single" w:sz="4" w:space="0" w:color="auto"/>
            </w:tcBorders>
          </w:tcPr>
          <w:p w14:paraId="3AF04882" w14:textId="77777777" w:rsidR="00A00063" w:rsidRPr="00DB0B85" w:rsidRDefault="009568DF" w:rsidP="00DB0B85">
            <w:pPr>
              <w:spacing w:line="360" w:lineRule="auto"/>
              <w:rPr>
                <w:rFonts w:ascii="Arial" w:hAnsi="Arial" w:cs="Arial"/>
                <w:sz w:val="20"/>
                <w:szCs w:val="20"/>
                <w:lang w:val="es-ES"/>
              </w:rPr>
            </w:pPr>
            <w:r w:rsidRPr="00DB0B85">
              <w:rPr>
                <w:rFonts w:ascii="Arial" w:hAnsi="Arial" w:cs="Arial"/>
                <w:sz w:val="20"/>
                <w:szCs w:val="20"/>
                <w:lang w:val="es-ES"/>
              </w:rPr>
              <w:t>100</w:t>
            </w:r>
          </w:p>
          <w:p w14:paraId="10C87709" w14:textId="30F17A5E" w:rsidR="00324F41" w:rsidRPr="00DB0B85" w:rsidRDefault="00324F41" w:rsidP="00DB0B85">
            <w:pPr>
              <w:spacing w:line="360" w:lineRule="auto"/>
              <w:rPr>
                <w:rFonts w:ascii="Arial" w:hAnsi="Arial" w:cs="Arial"/>
                <w:sz w:val="20"/>
                <w:szCs w:val="20"/>
                <w:lang w:val="es-ES"/>
              </w:rPr>
            </w:pPr>
          </w:p>
        </w:tc>
      </w:tr>
    </w:tbl>
    <w:p w14:paraId="7DDCF991" w14:textId="77777777" w:rsidR="00324F41" w:rsidRDefault="00324F41" w:rsidP="00324F41">
      <w:pPr>
        <w:spacing w:line="360" w:lineRule="auto"/>
        <w:rPr>
          <w:rFonts w:ascii="Arial" w:hAnsi="Arial" w:cs="Arial"/>
          <w:sz w:val="18"/>
          <w:szCs w:val="18"/>
          <w:lang w:val="es-ES"/>
        </w:rPr>
      </w:pPr>
    </w:p>
    <w:p w14:paraId="5DD62460" w14:textId="77777777" w:rsidR="00324F41" w:rsidRDefault="00324F41" w:rsidP="00324F41">
      <w:pPr>
        <w:spacing w:line="360" w:lineRule="auto"/>
        <w:rPr>
          <w:rFonts w:ascii="Arial" w:hAnsi="Arial" w:cs="Arial"/>
          <w:sz w:val="18"/>
          <w:szCs w:val="18"/>
          <w:lang w:val="es-ES"/>
        </w:rPr>
      </w:pPr>
    </w:p>
    <w:p w14:paraId="222F5CB2" w14:textId="77777777" w:rsidR="00324F41" w:rsidRDefault="00324F41" w:rsidP="00324F41">
      <w:pPr>
        <w:spacing w:line="360" w:lineRule="auto"/>
        <w:rPr>
          <w:rFonts w:ascii="Arial" w:hAnsi="Arial" w:cs="Arial"/>
          <w:sz w:val="18"/>
          <w:szCs w:val="18"/>
          <w:lang w:val="es-ES"/>
        </w:rPr>
      </w:pPr>
    </w:p>
    <w:p w14:paraId="1C514AA5" w14:textId="0E58D8CA" w:rsidR="00586474" w:rsidRPr="002B72A6" w:rsidRDefault="00324F41" w:rsidP="002B72A6">
      <w:pPr>
        <w:spacing w:line="360" w:lineRule="auto"/>
        <w:rPr>
          <w:rFonts w:ascii="Arial" w:hAnsi="Arial" w:cs="Arial"/>
          <w:sz w:val="20"/>
          <w:szCs w:val="20"/>
          <w:lang w:val="es-ES"/>
        </w:rPr>
      </w:pPr>
      <w:r>
        <w:rPr>
          <w:rFonts w:ascii="Arial" w:hAnsi="Arial" w:cs="Arial"/>
          <w:sz w:val="18"/>
          <w:szCs w:val="18"/>
          <w:lang w:val="es-ES"/>
        </w:rPr>
        <w:t xml:space="preserve">                                      </w:t>
      </w:r>
    </w:p>
    <w:p w14:paraId="1F5CABAB" w14:textId="77777777" w:rsidR="0076315F" w:rsidRDefault="0076315F" w:rsidP="008A7333">
      <w:pPr>
        <w:spacing w:line="240" w:lineRule="auto"/>
        <w:rPr>
          <w:rFonts w:ascii="Arial" w:hAnsi="Arial" w:cs="Arial"/>
          <w:sz w:val="24"/>
          <w:szCs w:val="24"/>
          <w:lang w:val="es-ES"/>
        </w:rPr>
      </w:pPr>
    </w:p>
    <w:p w14:paraId="4FD2029D" w14:textId="612F8182" w:rsidR="00806E11" w:rsidRDefault="008A7333" w:rsidP="008A7333">
      <w:pPr>
        <w:spacing w:line="240" w:lineRule="auto"/>
        <w:rPr>
          <w:rFonts w:ascii="Arial" w:hAnsi="Arial" w:cs="Arial"/>
          <w:sz w:val="24"/>
          <w:szCs w:val="24"/>
          <w:lang w:val="es-ES"/>
        </w:rPr>
      </w:pPr>
      <w:r>
        <w:rPr>
          <w:rFonts w:ascii="Arial" w:hAnsi="Arial" w:cs="Arial"/>
          <w:sz w:val="24"/>
          <w:szCs w:val="24"/>
          <w:lang w:val="es-ES"/>
        </w:rPr>
        <w:t xml:space="preserve">Tipo de IES </w:t>
      </w:r>
    </w:p>
    <w:p w14:paraId="13D3A3A9" w14:textId="7F076EC1" w:rsidR="00EF6F29" w:rsidRPr="00B10B86" w:rsidRDefault="00EF6F29" w:rsidP="0076315F">
      <w:pPr>
        <w:spacing w:line="240" w:lineRule="auto"/>
        <w:jc w:val="center"/>
        <w:rPr>
          <w:rFonts w:ascii="Arial" w:hAnsi="Arial" w:cs="Arial"/>
          <w:sz w:val="24"/>
          <w:szCs w:val="24"/>
          <w:lang w:val="es-ES"/>
        </w:rPr>
      </w:pPr>
      <w:r>
        <w:rPr>
          <w:rFonts w:ascii="Arial" w:hAnsi="Arial" w:cs="Arial"/>
          <w:sz w:val="24"/>
          <w:szCs w:val="24"/>
          <w:lang w:val="es-ES"/>
        </w:rPr>
        <w:t xml:space="preserve">Cuadro </w:t>
      </w:r>
      <w:r w:rsidR="00200332">
        <w:rPr>
          <w:rFonts w:ascii="Arial" w:hAnsi="Arial" w:cs="Arial"/>
          <w:sz w:val="24"/>
          <w:szCs w:val="24"/>
          <w:lang w:val="es-ES"/>
        </w:rPr>
        <w:t xml:space="preserve">2 </w:t>
      </w:r>
      <w:r w:rsidRPr="00AE7C98">
        <w:rPr>
          <w:rFonts w:ascii="Arial" w:hAnsi="Arial" w:cs="Arial"/>
          <w:sz w:val="24"/>
          <w:szCs w:val="24"/>
          <w:lang w:val="es-ES"/>
        </w:rPr>
        <w:t>Oferta académica de programas conducentes a grado académico</w:t>
      </w:r>
      <w:r w:rsidR="007D53B3">
        <w:rPr>
          <w:rFonts w:ascii="Arial" w:hAnsi="Arial" w:cs="Arial"/>
          <w:sz w:val="24"/>
          <w:szCs w:val="24"/>
          <w:lang w:val="es-ES"/>
        </w:rPr>
        <w:t xml:space="preserve"> </w:t>
      </w:r>
      <w:r w:rsidRPr="00EF6F29">
        <w:rPr>
          <w:rFonts w:ascii="Arial" w:hAnsi="Arial" w:cs="Arial"/>
          <w:sz w:val="24"/>
          <w:szCs w:val="24"/>
          <w:lang w:val="es-ES"/>
        </w:rPr>
        <w:t>(cifras absolutas y relativas)</w:t>
      </w:r>
      <w:r w:rsidRPr="00AE7C98">
        <w:rPr>
          <w:rFonts w:ascii="Arial" w:hAnsi="Arial" w:cs="Arial"/>
          <w:sz w:val="24"/>
          <w:szCs w:val="24"/>
          <w:lang w:val="es-ES"/>
        </w:rPr>
        <w:t xml:space="preserve"> según</w:t>
      </w:r>
      <w:r>
        <w:rPr>
          <w:rFonts w:ascii="Arial" w:hAnsi="Arial" w:cs="Arial"/>
          <w:sz w:val="24"/>
          <w:szCs w:val="24"/>
          <w:lang w:val="es-ES"/>
        </w:rPr>
        <w:t xml:space="preserve"> tipo de IES</w:t>
      </w:r>
    </w:p>
    <w:p w14:paraId="7BEE632B" w14:textId="77777777" w:rsidR="00EF6F29" w:rsidRDefault="00EF6F29" w:rsidP="00EF6F29">
      <w:pPr>
        <w:spacing w:line="360" w:lineRule="auto"/>
        <w:jc w:val="both"/>
        <w:rPr>
          <w:rFonts w:ascii="Arial" w:hAnsi="Arial" w:cs="Arial"/>
          <w:sz w:val="20"/>
          <w:szCs w:val="20"/>
          <w:lang w:val="es-ES"/>
        </w:rPr>
      </w:pPr>
    </w:p>
    <w:tbl>
      <w:tblPr>
        <w:tblW w:w="3720" w:type="dxa"/>
        <w:tblInd w:w="2001" w:type="dxa"/>
        <w:tblCellMar>
          <w:left w:w="70" w:type="dxa"/>
          <w:right w:w="70" w:type="dxa"/>
        </w:tblCellMar>
        <w:tblLook w:val="04A0" w:firstRow="1" w:lastRow="0" w:firstColumn="1" w:lastColumn="0" w:noHBand="0" w:noVBand="1"/>
      </w:tblPr>
      <w:tblGrid>
        <w:gridCol w:w="1385"/>
        <w:gridCol w:w="1098"/>
        <w:gridCol w:w="1237"/>
      </w:tblGrid>
      <w:tr w:rsidR="008E2A88" w:rsidRPr="008E2A88" w14:paraId="558EEC88" w14:textId="77777777" w:rsidTr="008E2A88">
        <w:trPr>
          <w:trHeight w:val="270"/>
        </w:trPr>
        <w:tc>
          <w:tcPr>
            <w:tcW w:w="1385" w:type="dxa"/>
            <w:tcBorders>
              <w:top w:val="single" w:sz="8" w:space="0" w:color="auto"/>
              <w:left w:val="nil"/>
              <w:bottom w:val="single" w:sz="8" w:space="0" w:color="auto"/>
              <w:right w:val="nil"/>
            </w:tcBorders>
            <w:shd w:val="clear" w:color="auto" w:fill="auto"/>
            <w:vAlign w:val="center"/>
            <w:hideMark/>
          </w:tcPr>
          <w:p w14:paraId="6A9DFD00"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 xml:space="preserve">Programa </w:t>
            </w:r>
          </w:p>
        </w:tc>
        <w:tc>
          <w:tcPr>
            <w:tcW w:w="1098" w:type="dxa"/>
            <w:tcBorders>
              <w:top w:val="single" w:sz="8" w:space="0" w:color="auto"/>
              <w:left w:val="nil"/>
              <w:bottom w:val="single" w:sz="8" w:space="0" w:color="auto"/>
              <w:right w:val="nil"/>
            </w:tcBorders>
            <w:shd w:val="clear" w:color="auto" w:fill="auto"/>
            <w:vAlign w:val="center"/>
            <w:hideMark/>
          </w:tcPr>
          <w:p w14:paraId="49FFCF47"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n</w:t>
            </w:r>
          </w:p>
        </w:tc>
        <w:tc>
          <w:tcPr>
            <w:tcW w:w="1237" w:type="dxa"/>
            <w:tcBorders>
              <w:top w:val="single" w:sz="8" w:space="0" w:color="auto"/>
              <w:left w:val="nil"/>
              <w:bottom w:val="single" w:sz="8" w:space="0" w:color="auto"/>
              <w:right w:val="nil"/>
            </w:tcBorders>
            <w:shd w:val="clear" w:color="auto" w:fill="auto"/>
            <w:vAlign w:val="center"/>
            <w:hideMark/>
          </w:tcPr>
          <w:p w14:paraId="75BFAE4E"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w:t>
            </w:r>
          </w:p>
        </w:tc>
      </w:tr>
      <w:tr w:rsidR="008E2A88" w:rsidRPr="008E2A88" w14:paraId="148FA916" w14:textId="77777777" w:rsidTr="008E2A88">
        <w:trPr>
          <w:trHeight w:val="255"/>
        </w:trPr>
        <w:tc>
          <w:tcPr>
            <w:tcW w:w="1385" w:type="dxa"/>
            <w:tcBorders>
              <w:top w:val="nil"/>
              <w:left w:val="nil"/>
              <w:bottom w:val="nil"/>
              <w:right w:val="nil"/>
            </w:tcBorders>
            <w:shd w:val="clear" w:color="auto" w:fill="auto"/>
            <w:vAlign w:val="center"/>
            <w:hideMark/>
          </w:tcPr>
          <w:p w14:paraId="67150388" w14:textId="664F7E26"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 xml:space="preserve">Autónoma </w:t>
            </w:r>
          </w:p>
        </w:tc>
        <w:tc>
          <w:tcPr>
            <w:tcW w:w="1098" w:type="dxa"/>
            <w:tcBorders>
              <w:top w:val="nil"/>
              <w:left w:val="nil"/>
              <w:bottom w:val="nil"/>
              <w:right w:val="nil"/>
            </w:tcBorders>
            <w:shd w:val="clear" w:color="auto" w:fill="auto"/>
            <w:vAlign w:val="center"/>
            <w:hideMark/>
          </w:tcPr>
          <w:p w14:paraId="2C35685A" w14:textId="77777777" w:rsidR="008E2A88" w:rsidRPr="008E2A88" w:rsidRDefault="008E2A88" w:rsidP="008E2A88">
            <w:pPr>
              <w:spacing w:after="0" w:line="240" w:lineRule="auto"/>
              <w:jc w:val="right"/>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6</w:t>
            </w:r>
          </w:p>
        </w:tc>
        <w:tc>
          <w:tcPr>
            <w:tcW w:w="1237" w:type="dxa"/>
            <w:tcBorders>
              <w:top w:val="nil"/>
              <w:left w:val="nil"/>
              <w:bottom w:val="nil"/>
              <w:right w:val="nil"/>
            </w:tcBorders>
            <w:shd w:val="clear" w:color="auto" w:fill="auto"/>
            <w:vAlign w:val="center"/>
            <w:hideMark/>
          </w:tcPr>
          <w:p w14:paraId="17F10669" w14:textId="77777777" w:rsidR="008E2A88" w:rsidRPr="008E2A88" w:rsidRDefault="008E2A88" w:rsidP="008E2A88">
            <w:pPr>
              <w:spacing w:after="0" w:line="240" w:lineRule="auto"/>
              <w:jc w:val="right"/>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54,55</w:t>
            </w:r>
          </w:p>
        </w:tc>
      </w:tr>
      <w:tr w:rsidR="008E2A88" w:rsidRPr="008E2A88" w14:paraId="137FADF7" w14:textId="77777777" w:rsidTr="00CF603E">
        <w:trPr>
          <w:trHeight w:val="270"/>
        </w:trPr>
        <w:tc>
          <w:tcPr>
            <w:tcW w:w="1385" w:type="dxa"/>
            <w:tcBorders>
              <w:top w:val="nil"/>
              <w:left w:val="nil"/>
              <w:bottom w:val="nil"/>
              <w:right w:val="nil"/>
            </w:tcBorders>
            <w:shd w:val="clear" w:color="auto" w:fill="auto"/>
            <w:vAlign w:val="center"/>
            <w:hideMark/>
          </w:tcPr>
          <w:p w14:paraId="66567AA5" w14:textId="12A77683"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Privada</w:t>
            </w:r>
          </w:p>
        </w:tc>
        <w:tc>
          <w:tcPr>
            <w:tcW w:w="1098" w:type="dxa"/>
            <w:tcBorders>
              <w:top w:val="nil"/>
              <w:left w:val="nil"/>
              <w:bottom w:val="nil"/>
              <w:right w:val="nil"/>
            </w:tcBorders>
            <w:shd w:val="clear" w:color="auto" w:fill="auto"/>
            <w:vAlign w:val="center"/>
          </w:tcPr>
          <w:p w14:paraId="1EABFAFD" w14:textId="6BD33842" w:rsidR="008E2A88" w:rsidRPr="008E2A88" w:rsidRDefault="00CF603E" w:rsidP="008E2A8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3</w:t>
            </w:r>
          </w:p>
        </w:tc>
        <w:tc>
          <w:tcPr>
            <w:tcW w:w="1237" w:type="dxa"/>
            <w:tcBorders>
              <w:top w:val="nil"/>
              <w:left w:val="nil"/>
              <w:bottom w:val="nil"/>
              <w:right w:val="nil"/>
            </w:tcBorders>
            <w:shd w:val="clear" w:color="auto" w:fill="auto"/>
            <w:vAlign w:val="center"/>
          </w:tcPr>
          <w:p w14:paraId="46C876BB" w14:textId="5BE3DF56" w:rsidR="008E2A88" w:rsidRPr="008E2A88" w:rsidRDefault="00CF603E" w:rsidP="008E2A8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27,27</w:t>
            </w:r>
          </w:p>
        </w:tc>
      </w:tr>
      <w:tr w:rsidR="008E2A88" w:rsidRPr="008E2A88" w14:paraId="2627647D" w14:textId="77777777" w:rsidTr="008E2A88">
        <w:trPr>
          <w:trHeight w:val="525"/>
        </w:trPr>
        <w:tc>
          <w:tcPr>
            <w:tcW w:w="1385" w:type="dxa"/>
            <w:tcBorders>
              <w:top w:val="nil"/>
              <w:left w:val="nil"/>
              <w:bottom w:val="single" w:sz="8" w:space="0" w:color="auto"/>
              <w:right w:val="nil"/>
            </w:tcBorders>
            <w:shd w:val="clear" w:color="auto" w:fill="auto"/>
            <w:vAlign w:val="center"/>
            <w:hideMark/>
          </w:tcPr>
          <w:p w14:paraId="2441A1E4"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 xml:space="preserve">Experimental </w:t>
            </w:r>
          </w:p>
        </w:tc>
        <w:tc>
          <w:tcPr>
            <w:tcW w:w="1098" w:type="dxa"/>
            <w:tcBorders>
              <w:top w:val="nil"/>
              <w:left w:val="nil"/>
              <w:bottom w:val="single" w:sz="8" w:space="0" w:color="auto"/>
              <w:right w:val="nil"/>
            </w:tcBorders>
            <w:shd w:val="clear" w:color="auto" w:fill="auto"/>
            <w:vAlign w:val="center"/>
            <w:hideMark/>
          </w:tcPr>
          <w:p w14:paraId="04EC7469" w14:textId="0B1E139C" w:rsidR="008E2A88" w:rsidRPr="008E2A88" w:rsidRDefault="00CF603E" w:rsidP="008E2A8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2</w:t>
            </w:r>
          </w:p>
        </w:tc>
        <w:tc>
          <w:tcPr>
            <w:tcW w:w="1237" w:type="dxa"/>
            <w:tcBorders>
              <w:top w:val="nil"/>
              <w:left w:val="nil"/>
              <w:bottom w:val="nil"/>
              <w:right w:val="nil"/>
            </w:tcBorders>
            <w:shd w:val="clear" w:color="auto" w:fill="auto"/>
            <w:vAlign w:val="center"/>
            <w:hideMark/>
          </w:tcPr>
          <w:p w14:paraId="7E3A85AE" w14:textId="08AD411C" w:rsidR="008E2A88" w:rsidRPr="008E2A88" w:rsidRDefault="00CF603E" w:rsidP="008E2A8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18,18</w:t>
            </w:r>
          </w:p>
        </w:tc>
      </w:tr>
      <w:tr w:rsidR="008E2A88" w:rsidRPr="008E2A88" w14:paraId="58C4C69B" w14:textId="77777777" w:rsidTr="008E2A88">
        <w:trPr>
          <w:trHeight w:val="255"/>
        </w:trPr>
        <w:tc>
          <w:tcPr>
            <w:tcW w:w="1385" w:type="dxa"/>
            <w:tcBorders>
              <w:top w:val="nil"/>
              <w:left w:val="nil"/>
              <w:bottom w:val="nil"/>
              <w:right w:val="nil"/>
            </w:tcBorders>
            <w:shd w:val="clear" w:color="auto" w:fill="auto"/>
            <w:vAlign w:val="center"/>
            <w:hideMark/>
          </w:tcPr>
          <w:p w14:paraId="5046E80D"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Total</w:t>
            </w:r>
          </w:p>
        </w:tc>
        <w:tc>
          <w:tcPr>
            <w:tcW w:w="1098" w:type="dxa"/>
            <w:vMerge w:val="restart"/>
            <w:tcBorders>
              <w:top w:val="nil"/>
              <w:left w:val="nil"/>
              <w:bottom w:val="nil"/>
              <w:right w:val="nil"/>
            </w:tcBorders>
            <w:shd w:val="clear" w:color="auto" w:fill="auto"/>
            <w:vAlign w:val="center"/>
            <w:hideMark/>
          </w:tcPr>
          <w:p w14:paraId="4B410FFE" w14:textId="77777777" w:rsidR="008E2A88" w:rsidRPr="008E2A88" w:rsidRDefault="008E2A88" w:rsidP="008E2A88">
            <w:pPr>
              <w:spacing w:after="0" w:line="240" w:lineRule="auto"/>
              <w:jc w:val="right"/>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11</w:t>
            </w:r>
          </w:p>
        </w:tc>
        <w:tc>
          <w:tcPr>
            <w:tcW w:w="1237" w:type="dxa"/>
            <w:vMerge w:val="restart"/>
            <w:tcBorders>
              <w:top w:val="single" w:sz="8" w:space="0" w:color="auto"/>
              <w:left w:val="nil"/>
              <w:bottom w:val="nil"/>
              <w:right w:val="nil"/>
            </w:tcBorders>
            <w:shd w:val="clear" w:color="auto" w:fill="auto"/>
            <w:vAlign w:val="center"/>
            <w:hideMark/>
          </w:tcPr>
          <w:p w14:paraId="1A0F51E0" w14:textId="200D3E01"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 </w:t>
            </w:r>
            <w:r>
              <w:rPr>
                <w:rFonts w:ascii="Arial" w:eastAsia="Times New Roman" w:hAnsi="Arial" w:cs="Arial"/>
                <w:color w:val="000000"/>
                <w:sz w:val="20"/>
                <w:szCs w:val="20"/>
                <w:lang w:val="es-ES" w:eastAsia="es-ES"/>
              </w:rPr>
              <w:t xml:space="preserve">           100  </w:t>
            </w:r>
          </w:p>
        </w:tc>
      </w:tr>
      <w:tr w:rsidR="008E2A88" w:rsidRPr="008E2A88" w14:paraId="00C140E4" w14:textId="77777777" w:rsidTr="008E2A88">
        <w:trPr>
          <w:trHeight w:val="510"/>
        </w:trPr>
        <w:tc>
          <w:tcPr>
            <w:tcW w:w="1385" w:type="dxa"/>
            <w:tcBorders>
              <w:top w:val="nil"/>
              <w:left w:val="nil"/>
              <w:bottom w:val="nil"/>
              <w:right w:val="nil"/>
            </w:tcBorders>
            <w:shd w:val="clear" w:color="auto" w:fill="auto"/>
            <w:vAlign w:val="center"/>
            <w:hideMark/>
          </w:tcPr>
          <w:p w14:paraId="1004060C"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r w:rsidRPr="008E2A88">
              <w:rPr>
                <w:rFonts w:ascii="Arial" w:eastAsia="Times New Roman" w:hAnsi="Arial" w:cs="Arial"/>
                <w:color w:val="000000"/>
                <w:sz w:val="20"/>
                <w:szCs w:val="20"/>
                <w:lang w:val="es-ES" w:eastAsia="es-ES"/>
              </w:rPr>
              <w:t>Fuente:CCNP</w:t>
            </w:r>
          </w:p>
        </w:tc>
        <w:tc>
          <w:tcPr>
            <w:tcW w:w="1098" w:type="dxa"/>
            <w:vMerge/>
            <w:tcBorders>
              <w:top w:val="nil"/>
              <w:left w:val="nil"/>
              <w:bottom w:val="nil"/>
              <w:right w:val="nil"/>
            </w:tcBorders>
            <w:vAlign w:val="center"/>
            <w:hideMark/>
          </w:tcPr>
          <w:p w14:paraId="0568B6C1"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p>
        </w:tc>
        <w:tc>
          <w:tcPr>
            <w:tcW w:w="1237" w:type="dxa"/>
            <w:vMerge/>
            <w:tcBorders>
              <w:top w:val="single" w:sz="8" w:space="0" w:color="auto"/>
              <w:left w:val="nil"/>
              <w:bottom w:val="nil"/>
              <w:right w:val="nil"/>
            </w:tcBorders>
            <w:vAlign w:val="center"/>
            <w:hideMark/>
          </w:tcPr>
          <w:p w14:paraId="1D37CD07" w14:textId="77777777" w:rsidR="008E2A88" w:rsidRPr="008E2A88" w:rsidRDefault="008E2A88" w:rsidP="008E2A88">
            <w:pPr>
              <w:spacing w:after="0" w:line="240" w:lineRule="auto"/>
              <w:rPr>
                <w:rFonts w:ascii="Arial" w:eastAsia="Times New Roman" w:hAnsi="Arial" w:cs="Arial"/>
                <w:color w:val="000000"/>
                <w:sz w:val="20"/>
                <w:szCs w:val="20"/>
                <w:lang w:val="es-ES" w:eastAsia="es-ES"/>
              </w:rPr>
            </w:pPr>
          </w:p>
        </w:tc>
      </w:tr>
    </w:tbl>
    <w:p w14:paraId="035F51E6" w14:textId="77777777" w:rsidR="00EF6F29" w:rsidRDefault="00EF6F29" w:rsidP="00EF6F29">
      <w:pPr>
        <w:spacing w:line="360" w:lineRule="auto"/>
        <w:jc w:val="center"/>
        <w:rPr>
          <w:rFonts w:ascii="Arial" w:hAnsi="Arial" w:cs="Arial"/>
          <w:sz w:val="24"/>
          <w:szCs w:val="24"/>
          <w:lang w:val="es-ES"/>
        </w:rPr>
      </w:pPr>
    </w:p>
    <w:p w14:paraId="7AD59FF8" w14:textId="77777777" w:rsidR="00EF6F29" w:rsidRDefault="00EF6F29" w:rsidP="00EF6F29">
      <w:pPr>
        <w:spacing w:line="360" w:lineRule="auto"/>
        <w:jc w:val="center"/>
        <w:rPr>
          <w:rFonts w:ascii="Arial" w:hAnsi="Arial" w:cs="Arial"/>
          <w:sz w:val="24"/>
          <w:szCs w:val="24"/>
          <w:lang w:val="es-ES"/>
        </w:rPr>
      </w:pPr>
    </w:p>
    <w:p w14:paraId="0F6B0C81" w14:textId="77777777" w:rsidR="007D53B3" w:rsidRDefault="007D53B3" w:rsidP="008B5BF0">
      <w:pPr>
        <w:spacing w:line="240" w:lineRule="auto"/>
        <w:rPr>
          <w:rFonts w:ascii="Arial" w:hAnsi="Arial" w:cs="Arial"/>
          <w:sz w:val="24"/>
          <w:szCs w:val="24"/>
          <w:lang w:val="es-ES"/>
        </w:rPr>
      </w:pPr>
    </w:p>
    <w:p w14:paraId="13E0DF6D" w14:textId="77777777" w:rsidR="0030273C" w:rsidRDefault="0030273C" w:rsidP="00C645A1">
      <w:pPr>
        <w:spacing w:line="240" w:lineRule="auto"/>
        <w:jc w:val="both"/>
        <w:rPr>
          <w:rFonts w:ascii="Arial" w:hAnsi="Arial" w:cs="Arial"/>
          <w:sz w:val="24"/>
          <w:szCs w:val="24"/>
          <w:lang w:val="es-ES"/>
        </w:rPr>
      </w:pPr>
    </w:p>
    <w:p w14:paraId="66C21148" w14:textId="3A13F076" w:rsidR="00C645A1" w:rsidRDefault="001C088D" w:rsidP="008B65AF">
      <w:pPr>
        <w:spacing w:line="240" w:lineRule="auto"/>
        <w:jc w:val="both"/>
        <w:rPr>
          <w:rFonts w:ascii="Arial" w:hAnsi="Arial" w:cs="Arial"/>
          <w:sz w:val="16"/>
          <w:szCs w:val="16"/>
        </w:rPr>
      </w:pPr>
      <w:r>
        <w:rPr>
          <w:rFonts w:ascii="Arial" w:hAnsi="Arial" w:cs="Arial"/>
          <w:sz w:val="24"/>
          <w:szCs w:val="24"/>
          <w:lang w:val="es-ES"/>
        </w:rPr>
        <w:t>Cuadro</w:t>
      </w:r>
      <w:r w:rsidR="00200332">
        <w:rPr>
          <w:rFonts w:ascii="Arial" w:hAnsi="Arial" w:cs="Arial"/>
          <w:sz w:val="24"/>
          <w:szCs w:val="24"/>
          <w:lang w:val="es-ES"/>
        </w:rPr>
        <w:t xml:space="preserve"> </w:t>
      </w:r>
      <w:r w:rsidR="006D2DFF">
        <w:rPr>
          <w:rFonts w:ascii="Arial" w:hAnsi="Arial" w:cs="Arial"/>
          <w:sz w:val="24"/>
          <w:szCs w:val="24"/>
          <w:lang w:val="es-ES"/>
        </w:rPr>
        <w:t>3 Oferta</w:t>
      </w:r>
      <w:r w:rsidRPr="00AE7C98">
        <w:rPr>
          <w:rFonts w:ascii="Arial" w:hAnsi="Arial" w:cs="Arial"/>
          <w:sz w:val="24"/>
          <w:szCs w:val="24"/>
          <w:lang w:val="es-ES"/>
        </w:rPr>
        <w:t xml:space="preserve"> </w:t>
      </w:r>
      <w:r w:rsidR="00D26812" w:rsidRPr="00AE7C98">
        <w:rPr>
          <w:rFonts w:ascii="Arial" w:hAnsi="Arial" w:cs="Arial"/>
          <w:sz w:val="24"/>
          <w:szCs w:val="24"/>
          <w:lang w:val="es-ES"/>
        </w:rPr>
        <w:t xml:space="preserve">académica </w:t>
      </w:r>
      <w:r w:rsidR="007C771E" w:rsidRPr="00AE7C98">
        <w:rPr>
          <w:rFonts w:ascii="Arial" w:hAnsi="Arial" w:cs="Arial"/>
          <w:sz w:val="24"/>
          <w:szCs w:val="24"/>
          <w:lang w:val="es-ES"/>
        </w:rPr>
        <w:t>programas</w:t>
      </w:r>
      <w:r w:rsidRPr="00AE7C98">
        <w:rPr>
          <w:rFonts w:ascii="Arial" w:hAnsi="Arial" w:cs="Arial"/>
          <w:sz w:val="24"/>
          <w:szCs w:val="24"/>
          <w:lang w:val="es-ES"/>
        </w:rPr>
        <w:t xml:space="preserve"> conducentes a </w:t>
      </w:r>
      <w:r w:rsidR="005932F6">
        <w:rPr>
          <w:rFonts w:ascii="Arial" w:hAnsi="Arial" w:cs="Arial"/>
          <w:sz w:val="24"/>
          <w:szCs w:val="24"/>
          <w:lang w:val="es-ES"/>
        </w:rPr>
        <w:t>título</w:t>
      </w:r>
      <w:r w:rsidR="007C771E" w:rsidRPr="007C771E">
        <w:t xml:space="preserve"> </w:t>
      </w:r>
      <w:r w:rsidR="007C771E" w:rsidRPr="007C771E">
        <w:rPr>
          <w:rFonts w:ascii="Arial" w:hAnsi="Arial" w:cs="Arial"/>
          <w:sz w:val="24"/>
          <w:szCs w:val="24"/>
          <w:lang w:val="es-ES"/>
        </w:rPr>
        <w:t>según tipo de  IES</w:t>
      </w:r>
      <w:r w:rsidRPr="00AE7C98">
        <w:rPr>
          <w:rFonts w:ascii="Arial" w:hAnsi="Arial" w:cs="Arial"/>
          <w:sz w:val="24"/>
          <w:szCs w:val="24"/>
          <w:lang w:val="es-ES"/>
        </w:rPr>
        <w:t xml:space="preserve"> </w:t>
      </w:r>
    </w:p>
    <w:p w14:paraId="2F306BA0" w14:textId="77777777" w:rsidR="008B65AF" w:rsidRDefault="008B65AF" w:rsidP="000B17A0">
      <w:pPr>
        <w:spacing w:line="240" w:lineRule="auto"/>
        <w:rPr>
          <w:rFonts w:ascii="Arial" w:hAnsi="Arial" w:cs="Arial"/>
          <w:sz w:val="16"/>
          <w:szCs w:val="16"/>
        </w:rPr>
      </w:pPr>
    </w:p>
    <w:tbl>
      <w:tblPr>
        <w:tblW w:w="7195" w:type="dxa"/>
        <w:tblCellMar>
          <w:left w:w="70" w:type="dxa"/>
          <w:right w:w="70" w:type="dxa"/>
        </w:tblCellMar>
        <w:tblLook w:val="04A0" w:firstRow="1" w:lastRow="0" w:firstColumn="1" w:lastColumn="0" w:noHBand="0" w:noVBand="1"/>
      </w:tblPr>
      <w:tblGrid>
        <w:gridCol w:w="2045"/>
        <w:gridCol w:w="311"/>
        <w:gridCol w:w="1405"/>
        <w:gridCol w:w="311"/>
        <w:gridCol w:w="1405"/>
        <w:gridCol w:w="311"/>
        <w:gridCol w:w="1407"/>
      </w:tblGrid>
      <w:tr w:rsidR="008B65AF" w:rsidRPr="008B65AF" w14:paraId="5A7DF611" w14:textId="77777777" w:rsidTr="008B65AF">
        <w:trPr>
          <w:trHeight w:val="262"/>
        </w:trPr>
        <w:tc>
          <w:tcPr>
            <w:tcW w:w="2045" w:type="dxa"/>
            <w:vMerge w:val="restart"/>
            <w:tcBorders>
              <w:top w:val="single" w:sz="4" w:space="0" w:color="auto"/>
              <w:left w:val="nil"/>
              <w:bottom w:val="single" w:sz="4" w:space="0" w:color="000000"/>
              <w:right w:val="nil"/>
            </w:tcBorders>
            <w:shd w:val="clear" w:color="auto" w:fill="auto"/>
            <w:vAlign w:val="center"/>
            <w:hideMark/>
          </w:tcPr>
          <w:p w14:paraId="7C94406E"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Tipo de programa</w:t>
            </w:r>
          </w:p>
        </w:tc>
        <w:tc>
          <w:tcPr>
            <w:tcW w:w="5150" w:type="dxa"/>
            <w:gridSpan w:val="6"/>
            <w:tcBorders>
              <w:top w:val="single" w:sz="4" w:space="0" w:color="auto"/>
              <w:left w:val="nil"/>
              <w:bottom w:val="single" w:sz="4" w:space="0" w:color="auto"/>
              <w:right w:val="nil"/>
            </w:tcBorders>
            <w:shd w:val="clear" w:color="auto" w:fill="auto"/>
            <w:noWrap/>
            <w:vAlign w:val="bottom"/>
            <w:hideMark/>
          </w:tcPr>
          <w:p w14:paraId="5E78C72D"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Tipo de IES</w:t>
            </w:r>
          </w:p>
        </w:tc>
      </w:tr>
      <w:tr w:rsidR="008B65AF" w:rsidRPr="008B65AF" w14:paraId="760864DD" w14:textId="77777777" w:rsidTr="008B65AF">
        <w:trPr>
          <w:trHeight w:val="262"/>
        </w:trPr>
        <w:tc>
          <w:tcPr>
            <w:tcW w:w="2045" w:type="dxa"/>
            <w:vMerge/>
            <w:tcBorders>
              <w:top w:val="single" w:sz="4" w:space="0" w:color="auto"/>
              <w:left w:val="nil"/>
              <w:bottom w:val="single" w:sz="4" w:space="0" w:color="000000"/>
              <w:right w:val="nil"/>
            </w:tcBorders>
            <w:vAlign w:val="center"/>
            <w:hideMark/>
          </w:tcPr>
          <w:p w14:paraId="2D55D985" w14:textId="77777777" w:rsidR="008B65AF" w:rsidRPr="008B65AF" w:rsidRDefault="008B65AF" w:rsidP="008B65AF">
            <w:pPr>
              <w:spacing w:after="0" w:line="240" w:lineRule="auto"/>
              <w:rPr>
                <w:rFonts w:ascii="Arial" w:eastAsia="Times New Roman" w:hAnsi="Arial" w:cs="Arial"/>
                <w:color w:val="000000"/>
                <w:sz w:val="20"/>
                <w:szCs w:val="20"/>
                <w:lang w:val="es-ES" w:eastAsia="es-ES"/>
              </w:rPr>
            </w:pPr>
          </w:p>
        </w:tc>
        <w:tc>
          <w:tcPr>
            <w:tcW w:w="1716" w:type="dxa"/>
            <w:gridSpan w:val="2"/>
            <w:tcBorders>
              <w:top w:val="nil"/>
              <w:left w:val="nil"/>
              <w:bottom w:val="nil"/>
              <w:right w:val="nil"/>
            </w:tcBorders>
            <w:shd w:val="clear" w:color="auto" w:fill="auto"/>
            <w:noWrap/>
            <w:vAlign w:val="bottom"/>
            <w:hideMark/>
          </w:tcPr>
          <w:p w14:paraId="51869A02" w14:textId="05E12A56"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Autónoma</w:t>
            </w:r>
          </w:p>
        </w:tc>
        <w:tc>
          <w:tcPr>
            <w:tcW w:w="1716" w:type="dxa"/>
            <w:gridSpan w:val="2"/>
            <w:tcBorders>
              <w:top w:val="nil"/>
              <w:left w:val="nil"/>
              <w:bottom w:val="nil"/>
              <w:right w:val="nil"/>
            </w:tcBorders>
            <w:shd w:val="clear" w:color="auto" w:fill="auto"/>
            <w:noWrap/>
            <w:vAlign w:val="bottom"/>
            <w:hideMark/>
          </w:tcPr>
          <w:p w14:paraId="33CF1EA3"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 xml:space="preserve">Experimental </w:t>
            </w:r>
          </w:p>
        </w:tc>
        <w:tc>
          <w:tcPr>
            <w:tcW w:w="1716" w:type="dxa"/>
            <w:gridSpan w:val="2"/>
            <w:tcBorders>
              <w:top w:val="nil"/>
              <w:left w:val="nil"/>
              <w:bottom w:val="nil"/>
              <w:right w:val="nil"/>
            </w:tcBorders>
            <w:shd w:val="clear" w:color="auto" w:fill="auto"/>
            <w:noWrap/>
            <w:vAlign w:val="bottom"/>
            <w:hideMark/>
          </w:tcPr>
          <w:p w14:paraId="2BD719E0"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 xml:space="preserve">Privada </w:t>
            </w:r>
          </w:p>
        </w:tc>
      </w:tr>
      <w:tr w:rsidR="008B65AF" w:rsidRPr="008B65AF" w14:paraId="5051EAF6" w14:textId="77777777" w:rsidTr="008B65AF">
        <w:trPr>
          <w:trHeight w:val="262"/>
        </w:trPr>
        <w:tc>
          <w:tcPr>
            <w:tcW w:w="2045" w:type="dxa"/>
            <w:vMerge/>
            <w:tcBorders>
              <w:top w:val="single" w:sz="4" w:space="0" w:color="auto"/>
              <w:left w:val="nil"/>
              <w:bottom w:val="single" w:sz="4" w:space="0" w:color="000000"/>
              <w:right w:val="nil"/>
            </w:tcBorders>
            <w:vAlign w:val="center"/>
            <w:hideMark/>
          </w:tcPr>
          <w:p w14:paraId="3B125EDB" w14:textId="77777777" w:rsidR="008B65AF" w:rsidRPr="008B65AF" w:rsidRDefault="008B65AF" w:rsidP="008B65AF">
            <w:pPr>
              <w:spacing w:after="0" w:line="240" w:lineRule="auto"/>
              <w:rPr>
                <w:rFonts w:ascii="Arial" w:eastAsia="Times New Roman" w:hAnsi="Arial" w:cs="Arial"/>
                <w:color w:val="000000"/>
                <w:sz w:val="20"/>
                <w:szCs w:val="20"/>
                <w:lang w:val="es-ES" w:eastAsia="es-ES"/>
              </w:rPr>
            </w:pPr>
          </w:p>
        </w:tc>
        <w:tc>
          <w:tcPr>
            <w:tcW w:w="311" w:type="dxa"/>
            <w:tcBorders>
              <w:top w:val="single" w:sz="4" w:space="0" w:color="auto"/>
              <w:left w:val="nil"/>
              <w:bottom w:val="single" w:sz="4" w:space="0" w:color="auto"/>
              <w:right w:val="nil"/>
            </w:tcBorders>
            <w:shd w:val="clear" w:color="auto" w:fill="auto"/>
            <w:noWrap/>
            <w:vAlign w:val="bottom"/>
            <w:hideMark/>
          </w:tcPr>
          <w:p w14:paraId="4ACDD90A"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n</w:t>
            </w:r>
          </w:p>
        </w:tc>
        <w:tc>
          <w:tcPr>
            <w:tcW w:w="1405" w:type="dxa"/>
            <w:tcBorders>
              <w:top w:val="single" w:sz="4" w:space="0" w:color="auto"/>
              <w:left w:val="nil"/>
              <w:bottom w:val="single" w:sz="4" w:space="0" w:color="auto"/>
              <w:right w:val="nil"/>
            </w:tcBorders>
            <w:shd w:val="clear" w:color="auto" w:fill="auto"/>
            <w:noWrap/>
            <w:vAlign w:val="bottom"/>
            <w:hideMark/>
          </w:tcPr>
          <w:p w14:paraId="560C3A89"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w:t>
            </w:r>
          </w:p>
        </w:tc>
        <w:tc>
          <w:tcPr>
            <w:tcW w:w="311" w:type="dxa"/>
            <w:tcBorders>
              <w:top w:val="single" w:sz="4" w:space="0" w:color="auto"/>
              <w:left w:val="nil"/>
              <w:bottom w:val="single" w:sz="4" w:space="0" w:color="auto"/>
              <w:right w:val="nil"/>
            </w:tcBorders>
            <w:shd w:val="clear" w:color="auto" w:fill="auto"/>
            <w:noWrap/>
            <w:vAlign w:val="bottom"/>
            <w:hideMark/>
          </w:tcPr>
          <w:p w14:paraId="2E2E74CF"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n</w:t>
            </w:r>
          </w:p>
        </w:tc>
        <w:tc>
          <w:tcPr>
            <w:tcW w:w="1405" w:type="dxa"/>
            <w:tcBorders>
              <w:top w:val="single" w:sz="4" w:space="0" w:color="auto"/>
              <w:left w:val="nil"/>
              <w:bottom w:val="single" w:sz="4" w:space="0" w:color="auto"/>
              <w:right w:val="nil"/>
            </w:tcBorders>
            <w:shd w:val="clear" w:color="auto" w:fill="auto"/>
            <w:noWrap/>
            <w:vAlign w:val="bottom"/>
            <w:hideMark/>
          </w:tcPr>
          <w:p w14:paraId="4743F746"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w:t>
            </w:r>
          </w:p>
        </w:tc>
        <w:tc>
          <w:tcPr>
            <w:tcW w:w="311" w:type="dxa"/>
            <w:tcBorders>
              <w:top w:val="single" w:sz="4" w:space="0" w:color="auto"/>
              <w:left w:val="nil"/>
              <w:bottom w:val="single" w:sz="4" w:space="0" w:color="auto"/>
              <w:right w:val="nil"/>
            </w:tcBorders>
            <w:shd w:val="clear" w:color="auto" w:fill="auto"/>
            <w:noWrap/>
            <w:vAlign w:val="bottom"/>
            <w:hideMark/>
          </w:tcPr>
          <w:p w14:paraId="15721C9D"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n</w:t>
            </w:r>
          </w:p>
        </w:tc>
        <w:tc>
          <w:tcPr>
            <w:tcW w:w="1405" w:type="dxa"/>
            <w:tcBorders>
              <w:top w:val="single" w:sz="4" w:space="0" w:color="auto"/>
              <w:left w:val="nil"/>
              <w:bottom w:val="single" w:sz="4" w:space="0" w:color="auto"/>
              <w:right w:val="nil"/>
            </w:tcBorders>
            <w:shd w:val="clear" w:color="auto" w:fill="auto"/>
            <w:noWrap/>
            <w:vAlign w:val="bottom"/>
            <w:hideMark/>
          </w:tcPr>
          <w:p w14:paraId="55C060E4"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w:t>
            </w:r>
          </w:p>
        </w:tc>
      </w:tr>
      <w:tr w:rsidR="008B65AF" w:rsidRPr="008B65AF" w14:paraId="0FBDAD8B" w14:textId="77777777" w:rsidTr="008B65AF">
        <w:trPr>
          <w:trHeight w:val="262"/>
        </w:trPr>
        <w:tc>
          <w:tcPr>
            <w:tcW w:w="2045" w:type="dxa"/>
            <w:tcBorders>
              <w:top w:val="single" w:sz="4" w:space="0" w:color="auto"/>
              <w:left w:val="nil"/>
              <w:bottom w:val="nil"/>
              <w:right w:val="nil"/>
            </w:tcBorders>
            <w:shd w:val="clear" w:color="auto" w:fill="auto"/>
            <w:noWrap/>
            <w:vAlign w:val="bottom"/>
            <w:hideMark/>
          </w:tcPr>
          <w:p w14:paraId="71AFBAED" w14:textId="77777777" w:rsidR="008B65AF" w:rsidRPr="008B65AF" w:rsidRDefault="008B65AF" w:rsidP="008B65AF">
            <w:pPr>
              <w:spacing w:after="0" w:line="240" w:lineRule="auto"/>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Especialidad</w:t>
            </w:r>
          </w:p>
        </w:tc>
        <w:tc>
          <w:tcPr>
            <w:tcW w:w="311" w:type="dxa"/>
            <w:tcBorders>
              <w:top w:val="nil"/>
              <w:left w:val="nil"/>
              <w:bottom w:val="nil"/>
              <w:right w:val="nil"/>
            </w:tcBorders>
            <w:shd w:val="clear" w:color="auto" w:fill="auto"/>
            <w:noWrap/>
            <w:vAlign w:val="bottom"/>
            <w:hideMark/>
          </w:tcPr>
          <w:p w14:paraId="7DA314F3"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2</w:t>
            </w:r>
          </w:p>
        </w:tc>
        <w:tc>
          <w:tcPr>
            <w:tcW w:w="1405" w:type="dxa"/>
            <w:tcBorders>
              <w:top w:val="nil"/>
              <w:left w:val="nil"/>
              <w:bottom w:val="nil"/>
              <w:right w:val="nil"/>
            </w:tcBorders>
            <w:shd w:val="clear" w:color="auto" w:fill="auto"/>
            <w:noWrap/>
            <w:vAlign w:val="bottom"/>
            <w:hideMark/>
          </w:tcPr>
          <w:p w14:paraId="74679C0B"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33,33</w:t>
            </w:r>
          </w:p>
        </w:tc>
        <w:tc>
          <w:tcPr>
            <w:tcW w:w="311" w:type="dxa"/>
            <w:tcBorders>
              <w:top w:val="nil"/>
              <w:left w:val="nil"/>
              <w:bottom w:val="nil"/>
              <w:right w:val="nil"/>
            </w:tcBorders>
            <w:shd w:val="clear" w:color="auto" w:fill="auto"/>
            <w:noWrap/>
            <w:vAlign w:val="bottom"/>
            <w:hideMark/>
          </w:tcPr>
          <w:p w14:paraId="45DA563F"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w:t>
            </w:r>
          </w:p>
        </w:tc>
        <w:tc>
          <w:tcPr>
            <w:tcW w:w="1405" w:type="dxa"/>
            <w:tcBorders>
              <w:top w:val="nil"/>
              <w:left w:val="nil"/>
              <w:bottom w:val="nil"/>
              <w:right w:val="nil"/>
            </w:tcBorders>
            <w:shd w:val="clear" w:color="auto" w:fill="auto"/>
            <w:noWrap/>
            <w:vAlign w:val="bottom"/>
            <w:hideMark/>
          </w:tcPr>
          <w:p w14:paraId="642B794A"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50,00</w:t>
            </w:r>
          </w:p>
        </w:tc>
        <w:tc>
          <w:tcPr>
            <w:tcW w:w="311" w:type="dxa"/>
            <w:tcBorders>
              <w:top w:val="nil"/>
              <w:left w:val="nil"/>
              <w:bottom w:val="nil"/>
              <w:right w:val="nil"/>
            </w:tcBorders>
            <w:shd w:val="clear" w:color="auto" w:fill="auto"/>
            <w:noWrap/>
            <w:vAlign w:val="bottom"/>
            <w:hideMark/>
          </w:tcPr>
          <w:p w14:paraId="72D8F3E1"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2</w:t>
            </w:r>
          </w:p>
        </w:tc>
        <w:tc>
          <w:tcPr>
            <w:tcW w:w="1405" w:type="dxa"/>
            <w:tcBorders>
              <w:top w:val="nil"/>
              <w:left w:val="nil"/>
              <w:bottom w:val="nil"/>
              <w:right w:val="nil"/>
            </w:tcBorders>
            <w:shd w:val="clear" w:color="auto" w:fill="auto"/>
            <w:noWrap/>
            <w:vAlign w:val="bottom"/>
            <w:hideMark/>
          </w:tcPr>
          <w:p w14:paraId="08110371" w14:textId="1116DE06"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66,67</w:t>
            </w:r>
            <w:r>
              <w:rPr>
                <w:rFonts w:ascii="Arial" w:eastAsia="Times New Roman" w:hAnsi="Arial" w:cs="Arial"/>
                <w:color w:val="000000"/>
                <w:sz w:val="20"/>
                <w:szCs w:val="20"/>
                <w:lang w:val="es-ES" w:eastAsia="es-ES"/>
              </w:rPr>
              <w:t xml:space="preserve">       </w:t>
            </w:r>
          </w:p>
        </w:tc>
      </w:tr>
      <w:tr w:rsidR="008B65AF" w:rsidRPr="008B65AF" w14:paraId="502BFD94" w14:textId="77777777" w:rsidTr="008B65AF">
        <w:trPr>
          <w:trHeight w:val="262"/>
        </w:trPr>
        <w:tc>
          <w:tcPr>
            <w:tcW w:w="2045" w:type="dxa"/>
            <w:tcBorders>
              <w:top w:val="nil"/>
              <w:left w:val="nil"/>
              <w:bottom w:val="single" w:sz="4" w:space="0" w:color="auto"/>
              <w:right w:val="nil"/>
            </w:tcBorders>
            <w:shd w:val="clear" w:color="auto" w:fill="auto"/>
            <w:noWrap/>
            <w:vAlign w:val="bottom"/>
            <w:hideMark/>
          </w:tcPr>
          <w:p w14:paraId="7AB75667" w14:textId="5F00919C" w:rsidR="008B65AF" w:rsidRPr="008B65AF" w:rsidRDefault="008B65AF" w:rsidP="008B65AF">
            <w:pPr>
              <w:spacing w:after="0" w:line="240" w:lineRule="auto"/>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Maestría</w:t>
            </w:r>
          </w:p>
        </w:tc>
        <w:tc>
          <w:tcPr>
            <w:tcW w:w="311" w:type="dxa"/>
            <w:tcBorders>
              <w:top w:val="nil"/>
              <w:left w:val="nil"/>
              <w:bottom w:val="single" w:sz="4" w:space="0" w:color="auto"/>
              <w:right w:val="nil"/>
            </w:tcBorders>
            <w:shd w:val="clear" w:color="auto" w:fill="auto"/>
            <w:noWrap/>
            <w:vAlign w:val="bottom"/>
            <w:hideMark/>
          </w:tcPr>
          <w:p w14:paraId="667AB45D"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4</w:t>
            </w:r>
          </w:p>
        </w:tc>
        <w:tc>
          <w:tcPr>
            <w:tcW w:w="1405" w:type="dxa"/>
            <w:tcBorders>
              <w:top w:val="nil"/>
              <w:left w:val="nil"/>
              <w:bottom w:val="single" w:sz="4" w:space="0" w:color="auto"/>
              <w:right w:val="nil"/>
            </w:tcBorders>
            <w:shd w:val="clear" w:color="auto" w:fill="auto"/>
            <w:noWrap/>
            <w:vAlign w:val="bottom"/>
            <w:hideMark/>
          </w:tcPr>
          <w:p w14:paraId="0C6632DF"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66,67</w:t>
            </w:r>
          </w:p>
        </w:tc>
        <w:tc>
          <w:tcPr>
            <w:tcW w:w="311" w:type="dxa"/>
            <w:tcBorders>
              <w:top w:val="nil"/>
              <w:left w:val="nil"/>
              <w:bottom w:val="single" w:sz="4" w:space="0" w:color="auto"/>
              <w:right w:val="nil"/>
            </w:tcBorders>
            <w:shd w:val="clear" w:color="auto" w:fill="auto"/>
            <w:noWrap/>
            <w:vAlign w:val="bottom"/>
            <w:hideMark/>
          </w:tcPr>
          <w:p w14:paraId="47BA5BBE"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w:t>
            </w:r>
          </w:p>
        </w:tc>
        <w:tc>
          <w:tcPr>
            <w:tcW w:w="1405" w:type="dxa"/>
            <w:tcBorders>
              <w:top w:val="nil"/>
              <w:left w:val="nil"/>
              <w:bottom w:val="single" w:sz="4" w:space="0" w:color="auto"/>
              <w:right w:val="nil"/>
            </w:tcBorders>
            <w:shd w:val="clear" w:color="auto" w:fill="auto"/>
            <w:noWrap/>
            <w:vAlign w:val="bottom"/>
            <w:hideMark/>
          </w:tcPr>
          <w:p w14:paraId="535E73D8"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50,00</w:t>
            </w:r>
          </w:p>
        </w:tc>
        <w:tc>
          <w:tcPr>
            <w:tcW w:w="311" w:type="dxa"/>
            <w:tcBorders>
              <w:top w:val="nil"/>
              <w:left w:val="nil"/>
              <w:bottom w:val="single" w:sz="4" w:space="0" w:color="auto"/>
              <w:right w:val="nil"/>
            </w:tcBorders>
            <w:shd w:val="clear" w:color="auto" w:fill="auto"/>
            <w:noWrap/>
            <w:vAlign w:val="bottom"/>
            <w:hideMark/>
          </w:tcPr>
          <w:p w14:paraId="698F0DEB"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w:t>
            </w:r>
          </w:p>
        </w:tc>
        <w:tc>
          <w:tcPr>
            <w:tcW w:w="1405" w:type="dxa"/>
            <w:tcBorders>
              <w:top w:val="nil"/>
              <w:left w:val="nil"/>
              <w:bottom w:val="single" w:sz="4" w:space="0" w:color="auto"/>
              <w:right w:val="nil"/>
            </w:tcBorders>
            <w:shd w:val="clear" w:color="auto" w:fill="auto"/>
            <w:noWrap/>
            <w:vAlign w:val="bottom"/>
            <w:hideMark/>
          </w:tcPr>
          <w:p w14:paraId="3015D227" w14:textId="640D9D4A"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33,33</w:t>
            </w:r>
            <w:r w:rsidR="00C667BA">
              <w:rPr>
                <w:rFonts w:ascii="Arial" w:eastAsia="Times New Roman" w:hAnsi="Arial" w:cs="Arial"/>
                <w:color w:val="000000"/>
                <w:sz w:val="20"/>
                <w:szCs w:val="20"/>
                <w:lang w:val="es-ES" w:eastAsia="es-ES"/>
              </w:rPr>
              <w:t xml:space="preserve">      </w:t>
            </w:r>
          </w:p>
        </w:tc>
      </w:tr>
      <w:tr w:rsidR="008B65AF" w:rsidRPr="008B65AF" w14:paraId="541943BC" w14:textId="77777777" w:rsidTr="008B65AF">
        <w:trPr>
          <w:trHeight w:val="262"/>
        </w:trPr>
        <w:tc>
          <w:tcPr>
            <w:tcW w:w="2045" w:type="dxa"/>
            <w:tcBorders>
              <w:top w:val="single" w:sz="4" w:space="0" w:color="auto"/>
              <w:right w:val="nil"/>
            </w:tcBorders>
            <w:shd w:val="clear" w:color="auto" w:fill="auto"/>
            <w:noWrap/>
            <w:vAlign w:val="bottom"/>
            <w:hideMark/>
          </w:tcPr>
          <w:p w14:paraId="42AC07AF" w14:textId="77777777" w:rsidR="008B65AF" w:rsidRPr="008B65AF" w:rsidRDefault="008B65AF" w:rsidP="008B65AF">
            <w:pPr>
              <w:spacing w:after="0" w:line="240" w:lineRule="auto"/>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Total</w:t>
            </w:r>
          </w:p>
        </w:tc>
        <w:tc>
          <w:tcPr>
            <w:tcW w:w="311" w:type="dxa"/>
            <w:tcBorders>
              <w:top w:val="single" w:sz="4" w:space="0" w:color="auto"/>
              <w:left w:val="nil"/>
              <w:right w:val="nil"/>
            </w:tcBorders>
            <w:shd w:val="clear" w:color="auto" w:fill="auto"/>
            <w:noWrap/>
            <w:vAlign w:val="bottom"/>
            <w:hideMark/>
          </w:tcPr>
          <w:p w14:paraId="5CAF9426"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6</w:t>
            </w:r>
          </w:p>
        </w:tc>
        <w:tc>
          <w:tcPr>
            <w:tcW w:w="1405" w:type="dxa"/>
            <w:tcBorders>
              <w:top w:val="single" w:sz="4" w:space="0" w:color="auto"/>
              <w:left w:val="nil"/>
              <w:right w:val="nil"/>
            </w:tcBorders>
            <w:shd w:val="clear" w:color="auto" w:fill="auto"/>
            <w:noWrap/>
            <w:vAlign w:val="bottom"/>
            <w:hideMark/>
          </w:tcPr>
          <w:p w14:paraId="56D34BE5"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100,00</w:t>
            </w:r>
          </w:p>
        </w:tc>
        <w:tc>
          <w:tcPr>
            <w:tcW w:w="311" w:type="dxa"/>
            <w:tcBorders>
              <w:top w:val="single" w:sz="4" w:space="0" w:color="auto"/>
              <w:left w:val="nil"/>
              <w:right w:val="nil"/>
            </w:tcBorders>
            <w:shd w:val="clear" w:color="auto" w:fill="auto"/>
            <w:noWrap/>
            <w:vAlign w:val="bottom"/>
            <w:hideMark/>
          </w:tcPr>
          <w:p w14:paraId="03138515"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2</w:t>
            </w:r>
          </w:p>
        </w:tc>
        <w:tc>
          <w:tcPr>
            <w:tcW w:w="1405" w:type="dxa"/>
            <w:tcBorders>
              <w:top w:val="single" w:sz="4" w:space="0" w:color="auto"/>
              <w:left w:val="nil"/>
              <w:right w:val="nil"/>
            </w:tcBorders>
            <w:shd w:val="clear" w:color="auto" w:fill="auto"/>
            <w:noWrap/>
            <w:vAlign w:val="bottom"/>
            <w:hideMark/>
          </w:tcPr>
          <w:p w14:paraId="1EE537E5"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100,00</w:t>
            </w:r>
          </w:p>
        </w:tc>
        <w:tc>
          <w:tcPr>
            <w:tcW w:w="311" w:type="dxa"/>
            <w:tcBorders>
              <w:top w:val="single" w:sz="4" w:space="0" w:color="auto"/>
              <w:left w:val="nil"/>
              <w:right w:val="nil"/>
            </w:tcBorders>
            <w:shd w:val="clear" w:color="auto" w:fill="auto"/>
            <w:noWrap/>
            <w:vAlign w:val="bottom"/>
            <w:hideMark/>
          </w:tcPr>
          <w:p w14:paraId="5A9E07AF"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3</w:t>
            </w:r>
          </w:p>
        </w:tc>
        <w:tc>
          <w:tcPr>
            <w:tcW w:w="1405" w:type="dxa"/>
            <w:tcBorders>
              <w:top w:val="single" w:sz="4" w:space="0" w:color="auto"/>
              <w:left w:val="nil"/>
              <w:right w:val="nil"/>
            </w:tcBorders>
            <w:shd w:val="clear" w:color="auto" w:fill="auto"/>
            <w:noWrap/>
            <w:vAlign w:val="bottom"/>
            <w:hideMark/>
          </w:tcPr>
          <w:p w14:paraId="7B99BDF4" w14:textId="77777777" w:rsidR="008B65AF" w:rsidRPr="008B65AF" w:rsidRDefault="008B65AF" w:rsidP="008B65AF">
            <w:pPr>
              <w:spacing w:after="0" w:line="240" w:lineRule="auto"/>
              <w:jc w:val="center"/>
              <w:rPr>
                <w:rFonts w:ascii="Arial" w:eastAsia="Times New Roman" w:hAnsi="Arial" w:cs="Arial"/>
                <w:color w:val="000000"/>
                <w:sz w:val="20"/>
                <w:szCs w:val="20"/>
                <w:lang w:val="es-ES" w:eastAsia="es-ES"/>
              </w:rPr>
            </w:pPr>
            <w:r w:rsidRPr="008B65AF">
              <w:rPr>
                <w:rFonts w:ascii="Arial" w:eastAsia="Times New Roman" w:hAnsi="Arial" w:cs="Arial"/>
                <w:color w:val="000000"/>
                <w:sz w:val="20"/>
                <w:szCs w:val="20"/>
                <w:lang w:val="es-ES" w:eastAsia="es-ES"/>
              </w:rPr>
              <w:t>100,00</w:t>
            </w:r>
          </w:p>
        </w:tc>
      </w:tr>
    </w:tbl>
    <w:p w14:paraId="0C49E90C" w14:textId="77777777" w:rsidR="008B65AF" w:rsidRDefault="008B65AF" w:rsidP="000B17A0">
      <w:pPr>
        <w:spacing w:line="240" w:lineRule="auto"/>
        <w:rPr>
          <w:rFonts w:ascii="Arial" w:hAnsi="Arial" w:cs="Arial"/>
          <w:sz w:val="16"/>
          <w:szCs w:val="16"/>
        </w:rPr>
      </w:pPr>
    </w:p>
    <w:p w14:paraId="0BA34466" w14:textId="467F90AA" w:rsidR="008B65AF" w:rsidRDefault="008B65AF" w:rsidP="000B17A0">
      <w:pPr>
        <w:spacing w:line="240" w:lineRule="auto"/>
        <w:rPr>
          <w:rFonts w:ascii="Arial" w:hAnsi="Arial" w:cs="Arial"/>
          <w:sz w:val="16"/>
          <w:szCs w:val="16"/>
        </w:rPr>
      </w:pPr>
      <w:r>
        <w:rPr>
          <w:rFonts w:ascii="Arial" w:hAnsi="Arial" w:cs="Arial"/>
          <w:sz w:val="16"/>
          <w:szCs w:val="16"/>
        </w:rPr>
        <w:t xml:space="preserve">Fuente:CCNP </w:t>
      </w:r>
    </w:p>
    <w:p w14:paraId="1147EA4D" w14:textId="77777777" w:rsidR="000247E2" w:rsidRDefault="000247E2" w:rsidP="000B17A0">
      <w:pPr>
        <w:spacing w:line="240" w:lineRule="auto"/>
        <w:rPr>
          <w:rFonts w:ascii="Arial" w:hAnsi="Arial" w:cs="Arial"/>
          <w:sz w:val="16"/>
          <w:szCs w:val="16"/>
        </w:rPr>
      </w:pPr>
    </w:p>
    <w:p w14:paraId="1468B443" w14:textId="461B6B50" w:rsidR="00045D59" w:rsidRDefault="0084060A" w:rsidP="000B17A0">
      <w:pPr>
        <w:spacing w:line="240" w:lineRule="auto"/>
        <w:rPr>
          <w:rFonts w:ascii="Arial" w:hAnsi="Arial" w:cs="Arial"/>
          <w:sz w:val="24"/>
          <w:szCs w:val="24"/>
          <w:lang w:val="es-ES"/>
        </w:rPr>
      </w:pPr>
      <w:r>
        <w:rPr>
          <w:rFonts w:ascii="Arial" w:hAnsi="Arial" w:cs="Arial"/>
          <w:sz w:val="24"/>
          <w:szCs w:val="24"/>
          <w:lang w:val="es-ES"/>
        </w:rPr>
        <w:t>Cuadro</w:t>
      </w:r>
      <w:r w:rsidR="00244C7C">
        <w:rPr>
          <w:rFonts w:ascii="Arial" w:hAnsi="Arial" w:cs="Arial"/>
          <w:sz w:val="24"/>
          <w:szCs w:val="24"/>
          <w:lang w:val="es-ES"/>
        </w:rPr>
        <w:t xml:space="preserve"> 4 </w:t>
      </w:r>
      <w:r>
        <w:rPr>
          <w:rFonts w:ascii="Arial" w:hAnsi="Arial" w:cs="Arial"/>
          <w:sz w:val="24"/>
          <w:szCs w:val="24"/>
          <w:lang w:val="es-ES"/>
        </w:rPr>
        <w:t xml:space="preserve"> </w:t>
      </w:r>
      <w:r w:rsidR="00F31E1E">
        <w:rPr>
          <w:rFonts w:ascii="Arial" w:hAnsi="Arial" w:cs="Arial"/>
          <w:sz w:val="24"/>
          <w:szCs w:val="24"/>
          <w:lang w:val="es-ES"/>
        </w:rPr>
        <w:t xml:space="preserve"> </w:t>
      </w:r>
      <w:r w:rsidRPr="00AE7C98">
        <w:rPr>
          <w:rFonts w:ascii="Arial" w:hAnsi="Arial" w:cs="Arial"/>
          <w:sz w:val="24"/>
          <w:szCs w:val="24"/>
          <w:lang w:val="es-ES"/>
        </w:rPr>
        <w:t xml:space="preserve">Oferta académica programas conducentes a </w:t>
      </w:r>
      <w:r>
        <w:rPr>
          <w:rFonts w:ascii="Arial" w:hAnsi="Arial" w:cs="Arial"/>
          <w:sz w:val="24"/>
          <w:szCs w:val="24"/>
          <w:lang w:val="es-ES"/>
        </w:rPr>
        <w:t>título</w:t>
      </w:r>
      <w:r w:rsidRPr="00AE7C98">
        <w:rPr>
          <w:rFonts w:ascii="Arial" w:hAnsi="Arial" w:cs="Arial"/>
          <w:sz w:val="24"/>
          <w:szCs w:val="24"/>
          <w:lang w:val="es-ES"/>
        </w:rPr>
        <w:t xml:space="preserve"> en administración de instituciones de atención a la salud</w:t>
      </w:r>
      <w:r>
        <w:rPr>
          <w:rFonts w:ascii="Arial" w:hAnsi="Arial" w:cs="Arial"/>
          <w:sz w:val="24"/>
          <w:szCs w:val="24"/>
          <w:lang w:val="es-ES"/>
        </w:rPr>
        <w:t xml:space="preserve"> </w:t>
      </w:r>
      <w:r w:rsidR="00532733" w:rsidRPr="00532733">
        <w:rPr>
          <w:rFonts w:ascii="Arial" w:hAnsi="Arial" w:cs="Arial"/>
          <w:sz w:val="24"/>
          <w:szCs w:val="24"/>
          <w:lang w:val="es-ES"/>
        </w:rPr>
        <w:t xml:space="preserve">(cifras absolutas y porcentuales) </w:t>
      </w:r>
      <w:r>
        <w:rPr>
          <w:rFonts w:ascii="Arial" w:hAnsi="Arial" w:cs="Arial"/>
          <w:sz w:val="24"/>
          <w:szCs w:val="24"/>
          <w:lang w:val="es-ES"/>
        </w:rPr>
        <w:t>por tipo de IES.</w:t>
      </w:r>
    </w:p>
    <w:p w14:paraId="5A52A4EC" w14:textId="77777777" w:rsidR="004157A8" w:rsidRDefault="004157A8" w:rsidP="000B17A0">
      <w:pPr>
        <w:spacing w:line="240" w:lineRule="auto"/>
        <w:rPr>
          <w:rFonts w:ascii="Arial" w:hAnsi="Arial" w:cs="Arial"/>
          <w:sz w:val="16"/>
          <w:szCs w:val="16"/>
        </w:rPr>
      </w:pPr>
    </w:p>
    <w:tbl>
      <w:tblPr>
        <w:tblW w:w="8924" w:type="dxa"/>
        <w:tblInd w:w="817" w:type="dxa"/>
        <w:tblCellMar>
          <w:left w:w="70" w:type="dxa"/>
          <w:right w:w="70" w:type="dxa"/>
        </w:tblCellMar>
        <w:tblLook w:val="04A0" w:firstRow="1" w:lastRow="0" w:firstColumn="1" w:lastColumn="0" w:noHBand="0" w:noVBand="1"/>
      </w:tblPr>
      <w:tblGrid>
        <w:gridCol w:w="3693"/>
        <w:gridCol w:w="276"/>
        <w:gridCol w:w="885"/>
        <w:gridCol w:w="663"/>
        <w:gridCol w:w="307"/>
        <w:gridCol w:w="737"/>
        <w:gridCol w:w="659"/>
        <w:gridCol w:w="480"/>
        <w:gridCol w:w="566"/>
        <w:gridCol w:w="658"/>
      </w:tblGrid>
      <w:tr w:rsidR="00752EB3" w:rsidRPr="0084060A" w14:paraId="736241C7" w14:textId="77777777" w:rsidTr="00967235">
        <w:trPr>
          <w:gridAfter w:val="1"/>
          <w:wAfter w:w="658" w:type="dxa"/>
          <w:trHeight w:val="116"/>
        </w:trPr>
        <w:tc>
          <w:tcPr>
            <w:tcW w:w="3693" w:type="dxa"/>
            <w:vMerge w:val="restart"/>
            <w:tcBorders>
              <w:top w:val="single" w:sz="4" w:space="0" w:color="auto"/>
              <w:left w:val="nil"/>
              <w:bottom w:val="nil"/>
              <w:right w:val="nil"/>
            </w:tcBorders>
            <w:shd w:val="clear" w:color="auto" w:fill="auto"/>
            <w:noWrap/>
            <w:vAlign w:val="center"/>
            <w:hideMark/>
          </w:tcPr>
          <w:p w14:paraId="3D32BA08"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w:t>
            </w:r>
          </w:p>
        </w:tc>
        <w:tc>
          <w:tcPr>
            <w:tcW w:w="2868" w:type="dxa"/>
            <w:gridSpan w:val="5"/>
            <w:tcBorders>
              <w:top w:val="single" w:sz="4" w:space="0" w:color="auto"/>
              <w:left w:val="nil"/>
              <w:bottom w:val="single" w:sz="4" w:space="0" w:color="auto"/>
              <w:right w:val="nil"/>
            </w:tcBorders>
            <w:shd w:val="clear" w:color="auto" w:fill="auto"/>
            <w:noWrap/>
            <w:vAlign w:val="center"/>
            <w:hideMark/>
          </w:tcPr>
          <w:p w14:paraId="5E17A5A3"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Tipo de programa</w:t>
            </w:r>
          </w:p>
        </w:tc>
        <w:tc>
          <w:tcPr>
            <w:tcW w:w="1705" w:type="dxa"/>
            <w:gridSpan w:val="3"/>
            <w:vMerge w:val="restart"/>
            <w:tcBorders>
              <w:top w:val="single" w:sz="4" w:space="0" w:color="auto"/>
              <w:left w:val="nil"/>
              <w:bottom w:val="single" w:sz="4" w:space="0" w:color="000000"/>
              <w:right w:val="nil"/>
            </w:tcBorders>
            <w:shd w:val="clear" w:color="auto" w:fill="auto"/>
            <w:noWrap/>
            <w:vAlign w:val="center"/>
            <w:hideMark/>
          </w:tcPr>
          <w:p w14:paraId="4C3A4B29"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Total</w:t>
            </w:r>
          </w:p>
        </w:tc>
      </w:tr>
      <w:tr w:rsidR="00752EB3" w:rsidRPr="0084060A" w14:paraId="4C0508BE" w14:textId="77777777" w:rsidTr="00967235">
        <w:trPr>
          <w:gridAfter w:val="1"/>
          <w:wAfter w:w="658" w:type="dxa"/>
          <w:trHeight w:val="116"/>
        </w:trPr>
        <w:tc>
          <w:tcPr>
            <w:tcW w:w="3693" w:type="dxa"/>
            <w:vMerge/>
            <w:tcBorders>
              <w:top w:val="single" w:sz="4" w:space="0" w:color="auto"/>
              <w:left w:val="nil"/>
              <w:bottom w:val="nil"/>
              <w:right w:val="nil"/>
            </w:tcBorders>
            <w:vAlign w:val="center"/>
            <w:hideMark/>
          </w:tcPr>
          <w:p w14:paraId="1B825FFD" w14:textId="77777777" w:rsidR="0084060A" w:rsidRPr="0084060A" w:rsidRDefault="0084060A" w:rsidP="0084060A">
            <w:pPr>
              <w:spacing w:after="0" w:line="240" w:lineRule="auto"/>
              <w:rPr>
                <w:rFonts w:ascii="Arial" w:eastAsia="Times New Roman" w:hAnsi="Arial" w:cs="Arial"/>
                <w:color w:val="000000"/>
                <w:sz w:val="20"/>
                <w:szCs w:val="20"/>
                <w:lang w:val="es-ES" w:eastAsia="es-ES"/>
              </w:rPr>
            </w:pPr>
          </w:p>
        </w:tc>
        <w:tc>
          <w:tcPr>
            <w:tcW w:w="1161" w:type="dxa"/>
            <w:gridSpan w:val="2"/>
            <w:tcBorders>
              <w:top w:val="single" w:sz="4" w:space="0" w:color="auto"/>
              <w:left w:val="nil"/>
              <w:bottom w:val="single" w:sz="4" w:space="0" w:color="auto"/>
              <w:right w:val="nil"/>
            </w:tcBorders>
            <w:shd w:val="clear" w:color="auto" w:fill="auto"/>
            <w:noWrap/>
            <w:vAlign w:val="center"/>
            <w:hideMark/>
          </w:tcPr>
          <w:p w14:paraId="34F4C317" w14:textId="77777777" w:rsidR="00D45F55" w:rsidRDefault="00D45F55" w:rsidP="00752EB3">
            <w:pPr>
              <w:spacing w:after="0" w:line="240" w:lineRule="auto"/>
              <w:jc w:val="center"/>
              <w:rPr>
                <w:rFonts w:ascii="Arial" w:eastAsia="Times New Roman" w:hAnsi="Arial" w:cs="Arial"/>
                <w:color w:val="000000"/>
                <w:sz w:val="18"/>
                <w:szCs w:val="18"/>
                <w:lang w:val="es-ES" w:eastAsia="es-ES"/>
              </w:rPr>
            </w:pPr>
          </w:p>
          <w:p w14:paraId="73A92794" w14:textId="3C376A46" w:rsidR="0084060A" w:rsidRPr="0084060A" w:rsidRDefault="0084060A" w:rsidP="00752EB3">
            <w:pPr>
              <w:spacing w:after="0" w:line="240" w:lineRule="auto"/>
              <w:jc w:val="center"/>
              <w:rPr>
                <w:rFonts w:ascii="Arial" w:eastAsia="Times New Roman" w:hAnsi="Arial" w:cs="Arial"/>
                <w:color w:val="000000"/>
                <w:sz w:val="18"/>
                <w:szCs w:val="18"/>
                <w:lang w:val="es-ES" w:eastAsia="es-ES"/>
              </w:rPr>
            </w:pPr>
            <w:r w:rsidRPr="0084060A">
              <w:rPr>
                <w:rFonts w:ascii="Arial" w:eastAsia="Times New Roman" w:hAnsi="Arial" w:cs="Arial"/>
                <w:color w:val="000000"/>
                <w:sz w:val="18"/>
                <w:szCs w:val="18"/>
                <w:lang w:val="es-ES" w:eastAsia="es-ES"/>
              </w:rPr>
              <w:t>Especialidad</w:t>
            </w:r>
          </w:p>
        </w:tc>
        <w:tc>
          <w:tcPr>
            <w:tcW w:w="1707" w:type="dxa"/>
            <w:gridSpan w:val="3"/>
            <w:tcBorders>
              <w:top w:val="single" w:sz="4" w:space="0" w:color="auto"/>
              <w:left w:val="nil"/>
              <w:bottom w:val="single" w:sz="4" w:space="0" w:color="auto"/>
              <w:right w:val="nil"/>
            </w:tcBorders>
            <w:shd w:val="clear" w:color="auto" w:fill="auto"/>
            <w:noWrap/>
            <w:vAlign w:val="center"/>
            <w:hideMark/>
          </w:tcPr>
          <w:p w14:paraId="3B580EAA" w14:textId="77777777" w:rsidR="00D45F55" w:rsidRDefault="00D45F55" w:rsidP="0084060A">
            <w:pPr>
              <w:spacing w:after="0" w:line="240" w:lineRule="auto"/>
              <w:jc w:val="center"/>
              <w:rPr>
                <w:rFonts w:ascii="Arial" w:eastAsia="Times New Roman" w:hAnsi="Arial" w:cs="Arial"/>
                <w:color w:val="000000"/>
                <w:sz w:val="18"/>
                <w:szCs w:val="18"/>
                <w:lang w:val="es-ES" w:eastAsia="es-ES"/>
              </w:rPr>
            </w:pPr>
          </w:p>
          <w:p w14:paraId="3B603B39" w14:textId="605BC316" w:rsidR="0084060A" w:rsidRPr="0084060A" w:rsidRDefault="00752EB3" w:rsidP="0084060A">
            <w:pPr>
              <w:spacing w:after="0" w:line="240" w:lineRule="auto"/>
              <w:jc w:val="center"/>
              <w:rPr>
                <w:rFonts w:ascii="Arial" w:eastAsia="Times New Roman" w:hAnsi="Arial" w:cs="Arial"/>
                <w:color w:val="000000"/>
                <w:sz w:val="18"/>
                <w:szCs w:val="18"/>
                <w:lang w:val="es-ES" w:eastAsia="es-ES"/>
              </w:rPr>
            </w:pPr>
            <w:r w:rsidRPr="00D45F55">
              <w:rPr>
                <w:rFonts w:ascii="Arial" w:eastAsia="Times New Roman" w:hAnsi="Arial" w:cs="Arial"/>
                <w:color w:val="000000"/>
                <w:sz w:val="18"/>
                <w:szCs w:val="18"/>
                <w:lang w:val="es-ES" w:eastAsia="es-ES"/>
              </w:rPr>
              <w:t>Maestría</w:t>
            </w:r>
          </w:p>
        </w:tc>
        <w:tc>
          <w:tcPr>
            <w:tcW w:w="1705" w:type="dxa"/>
            <w:gridSpan w:val="3"/>
            <w:vMerge/>
            <w:tcBorders>
              <w:top w:val="single" w:sz="4" w:space="0" w:color="auto"/>
              <w:left w:val="nil"/>
              <w:bottom w:val="single" w:sz="4" w:space="0" w:color="000000"/>
              <w:right w:val="nil"/>
            </w:tcBorders>
            <w:vAlign w:val="center"/>
            <w:hideMark/>
          </w:tcPr>
          <w:p w14:paraId="75CCC741" w14:textId="77777777" w:rsidR="0084060A" w:rsidRPr="0084060A" w:rsidRDefault="0084060A" w:rsidP="0084060A">
            <w:pPr>
              <w:spacing w:after="0" w:line="240" w:lineRule="auto"/>
              <w:rPr>
                <w:rFonts w:ascii="Arial" w:eastAsia="Times New Roman" w:hAnsi="Arial" w:cs="Arial"/>
                <w:color w:val="000000"/>
                <w:sz w:val="20"/>
                <w:szCs w:val="20"/>
                <w:lang w:val="es-ES" w:eastAsia="es-ES"/>
              </w:rPr>
            </w:pPr>
          </w:p>
        </w:tc>
      </w:tr>
      <w:tr w:rsidR="0084060A" w:rsidRPr="0084060A" w14:paraId="717E7918" w14:textId="77777777" w:rsidTr="00967235">
        <w:trPr>
          <w:trHeight w:val="116"/>
        </w:trPr>
        <w:tc>
          <w:tcPr>
            <w:tcW w:w="3693" w:type="dxa"/>
            <w:vMerge/>
            <w:tcBorders>
              <w:top w:val="single" w:sz="4" w:space="0" w:color="auto"/>
              <w:left w:val="nil"/>
              <w:bottom w:val="nil"/>
              <w:right w:val="nil"/>
            </w:tcBorders>
            <w:vAlign w:val="center"/>
            <w:hideMark/>
          </w:tcPr>
          <w:p w14:paraId="782D2BE0" w14:textId="77777777" w:rsidR="0084060A" w:rsidRPr="0084060A" w:rsidRDefault="0084060A" w:rsidP="0084060A">
            <w:pPr>
              <w:spacing w:after="0" w:line="240" w:lineRule="auto"/>
              <w:rPr>
                <w:rFonts w:ascii="Arial" w:eastAsia="Times New Roman" w:hAnsi="Arial" w:cs="Arial"/>
                <w:color w:val="000000"/>
                <w:sz w:val="20"/>
                <w:szCs w:val="20"/>
                <w:lang w:val="es-ES" w:eastAsia="es-ES"/>
              </w:rPr>
            </w:pPr>
          </w:p>
        </w:tc>
        <w:tc>
          <w:tcPr>
            <w:tcW w:w="276" w:type="dxa"/>
            <w:tcBorders>
              <w:top w:val="single" w:sz="4" w:space="0" w:color="auto"/>
              <w:left w:val="nil"/>
              <w:bottom w:val="single" w:sz="4" w:space="0" w:color="auto"/>
              <w:right w:val="nil"/>
            </w:tcBorders>
            <w:shd w:val="clear" w:color="auto" w:fill="auto"/>
            <w:noWrap/>
            <w:vAlign w:val="bottom"/>
            <w:hideMark/>
          </w:tcPr>
          <w:p w14:paraId="77F91BD2"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n</w:t>
            </w:r>
          </w:p>
        </w:tc>
        <w:tc>
          <w:tcPr>
            <w:tcW w:w="1548" w:type="dxa"/>
            <w:gridSpan w:val="2"/>
            <w:tcBorders>
              <w:top w:val="single" w:sz="4" w:space="0" w:color="auto"/>
              <w:left w:val="nil"/>
              <w:bottom w:val="single" w:sz="4" w:space="0" w:color="auto"/>
              <w:right w:val="nil"/>
            </w:tcBorders>
            <w:shd w:val="clear" w:color="auto" w:fill="auto"/>
            <w:noWrap/>
            <w:vAlign w:val="bottom"/>
            <w:hideMark/>
          </w:tcPr>
          <w:p w14:paraId="2AAD336A"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w:t>
            </w:r>
          </w:p>
        </w:tc>
        <w:tc>
          <w:tcPr>
            <w:tcW w:w="307" w:type="dxa"/>
            <w:tcBorders>
              <w:top w:val="single" w:sz="4" w:space="0" w:color="auto"/>
              <w:left w:val="nil"/>
              <w:bottom w:val="single" w:sz="4" w:space="0" w:color="auto"/>
              <w:right w:val="nil"/>
            </w:tcBorders>
            <w:shd w:val="clear" w:color="auto" w:fill="auto"/>
            <w:noWrap/>
            <w:vAlign w:val="bottom"/>
            <w:hideMark/>
          </w:tcPr>
          <w:p w14:paraId="519A212E"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n</w:t>
            </w:r>
          </w:p>
        </w:tc>
        <w:tc>
          <w:tcPr>
            <w:tcW w:w="1396" w:type="dxa"/>
            <w:gridSpan w:val="2"/>
            <w:tcBorders>
              <w:top w:val="single" w:sz="4" w:space="0" w:color="auto"/>
              <w:left w:val="nil"/>
              <w:bottom w:val="single" w:sz="4" w:space="0" w:color="auto"/>
              <w:right w:val="nil"/>
            </w:tcBorders>
            <w:shd w:val="clear" w:color="auto" w:fill="auto"/>
            <w:noWrap/>
            <w:vAlign w:val="bottom"/>
            <w:hideMark/>
          </w:tcPr>
          <w:p w14:paraId="20F7B9FB"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w:t>
            </w:r>
          </w:p>
        </w:tc>
        <w:tc>
          <w:tcPr>
            <w:tcW w:w="480" w:type="dxa"/>
            <w:tcBorders>
              <w:top w:val="nil"/>
              <w:left w:val="nil"/>
              <w:bottom w:val="single" w:sz="4" w:space="0" w:color="auto"/>
              <w:right w:val="nil"/>
            </w:tcBorders>
            <w:shd w:val="clear" w:color="auto" w:fill="auto"/>
            <w:noWrap/>
            <w:vAlign w:val="bottom"/>
            <w:hideMark/>
          </w:tcPr>
          <w:p w14:paraId="5AA6849C"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n</w:t>
            </w:r>
          </w:p>
        </w:tc>
        <w:tc>
          <w:tcPr>
            <w:tcW w:w="1224" w:type="dxa"/>
            <w:gridSpan w:val="2"/>
            <w:tcBorders>
              <w:top w:val="nil"/>
              <w:left w:val="nil"/>
              <w:bottom w:val="single" w:sz="4" w:space="0" w:color="auto"/>
              <w:right w:val="nil"/>
            </w:tcBorders>
            <w:shd w:val="clear" w:color="auto" w:fill="auto"/>
            <w:noWrap/>
            <w:vAlign w:val="bottom"/>
            <w:hideMark/>
          </w:tcPr>
          <w:p w14:paraId="413A37E1" w14:textId="77777777" w:rsidR="0084060A" w:rsidRPr="0084060A" w:rsidRDefault="0084060A" w:rsidP="0084060A">
            <w:pPr>
              <w:spacing w:after="0" w:line="24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w:t>
            </w:r>
          </w:p>
        </w:tc>
      </w:tr>
      <w:tr w:rsidR="0084060A" w:rsidRPr="0084060A" w14:paraId="18850A40" w14:textId="77777777" w:rsidTr="00967235">
        <w:trPr>
          <w:trHeight w:val="116"/>
        </w:trPr>
        <w:tc>
          <w:tcPr>
            <w:tcW w:w="3693" w:type="dxa"/>
            <w:tcBorders>
              <w:top w:val="single" w:sz="4" w:space="0" w:color="auto"/>
              <w:left w:val="nil"/>
              <w:bottom w:val="nil"/>
              <w:right w:val="nil"/>
            </w:tcBorders>
            <w:shd w:val="clear" w:color="auto" w:fill="auto"/>
            <w:vAlign w:val="bottom"/>
            <w:hideMark/>
          </w:tcPr>
          <w:p w14:paraId="1BF87D11" w14:textId="1A0E1515" w:rsidR="007E5A99"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del Zulia (LUZ)</w:t>
            </w:r>
          </w:p>
        </w:tc>
        <w:tc>
          <w:tcPr>
            <w:tcW w:w="276" w:type="dxa"/>
            <w:tcBorders>
              <w:top w:val="nil"/>
              <w:left w:val="nil"/>
              <w:bottom w:val="nil"/>
              <w:right w:val="nil"/>
            </w:tcBorders>
            <w:shd w:val="clear" w:color="auto" w:fill="auto"/>
            <w:noWrap/>
            <w:vAlign w:val="bottom"/>
            <w:hideMark/>
          </w:tcPr>
          <w:p w14:paraId="26E2A5A8"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548" w:type="dxa"/>
            <w:gridSpan w:val="2"/>
            <w:tcBorders>
              <w:top w:val="nil"/>
              <w:left w:val="nil"/>
              <w:bottom w:val="nil"/>
              <w:right w:val="nil"/>
            </w:tcBorders>
            <w:shd w:val="clear" w:color="auto" w:fill="auto"/>
            <w:noWrap/>
            <w:vAlign w:val="bottom"/>
            <w:hideMark/>
          </w:tcPr>
          <w:p w14:paraId="5FF9E583" w14:textId="73ECDD7F"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20</w:t>
            </w:r>
          </w:p>
        </w:tc>
        <w:tc>
          <w:tcPr>
            <w:tcW w:w="307" w:type="dxa"/>
            <w:tcBorders>
              <w:top w:val="nil"/>
              <w:left w:val="nil"/>
              <w:bottom w:val="nil"/>
              <w:right w:val="nil"/>
            </w:tcBorders>
            <w:shd w:val="clear" w:color="auto" w:fill="auto"/>
            <w:noWrap/>
            <w:vAlign w:val="bottom"/>
            <w:hideMark/>
          </w:tcPr>
          <w:p w14:paraId="10E6B75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396" w:type="dxa"/>
            <w:gridSpan w:val="2"/>
            <w:tcBorders>
              <w:top w:val="nil"/>
              <w:left w:val="nil"/>
              <w:bottom w:val="nil"/>
              <w:right w:val="nil"/>
            </w:tcBorders>
            <w:shd w:val="clear" w:color="auto" w:fill="auto"/>
            <w:noWrap/>
            <w:vAlign w:val="bottom"/>
            <w:hideMark/>
          </w:tcPr>
          <w:p w14:paraId="7E1576B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16,67</w:t>
            </w:r>
          </w:p>
        </w:tc>
        <w:tc>
          <w:tcPr>
            <w:tcW w:w="480" w:type="dxa"/>
            <w:tcBorders>
              <w:top w:val="nil"/>
              <w:left w:val="nil"/>
              <w:bottom w:val="nil"/>
              <w:right w:val="nil"/>
            </w:tcBorders>
            <w:shd w:val="clear" w:color="auto" w:fill="auto"/>
            <w:noWrap/>
            <w:vAlign w:val="bottom"/>
            <w:hideMark/>
          </w:tcPr>
          <w:p w14:paraId="18798948"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w:t>
            </w:r>
          </w:p>
        </w:tc>
        <w:tc>
          <w:tcPr>
            <w:tcW w:w="1224" w:type="dxa"/>
            <w:gridSpan w:val="2"/>
            <w:tcBorders>
              <w:top w:val="nil"/>
              <w:left w:val="nil"/>
              <w:bottom w:val="nil"/>
              <w:right w:val="nil"/>
            </w:tcBorders>
            <w:shd w:val="clear" w:color="auto" w:fill="auto"/>
            <w:noWrap/>
            <w:vAlign w:val="bottom"/>
            <w:hideMark/>
          </w:tcPr>
          <w:p w14:paraId="0994476E"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18,18</w:t>
            </w:r>
          </w:p>
        </w:tc>
      </w:tr>
      <w:tr w:rsidR="0084060A" w:rsidRPr="0084060A" w14:paraId="427C2C34" w14:textId="77777777" w:rsidTr="00967235">
        <w:trPr>
          <w:trHeight w:val="116"/>
        </w:trPr>
        <w:tc>
          <w:tcPr>
            <w:tcW w:w="3693" w:type="dxa"/>
            <w:tcBorders>
              <w:top w:val="nil"/>
              <w:left w:val="nil"/>
              <w:bottom w:val="nil"/>
              <w:right w:val="nil"/>
            </w:tcBorders>
            <w:shd w:val="clear" w:color="auto" w:fill="auto"/>
            <w:vAlign w:val="bottom"/>
            <w:hideMark/>
          </w:tcPr>
          <w:p w14:paraId="42E6F112" w14:textId="77777777"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de Carabobo (UC)</w:t>
            </w:r>
          </w:p>
        </w:tc>
        <w:tc>
          <w:tcPr>
            <w:tcW w:w="276" w:type="dxa"/>
            <w:tcBorders>
              <w:top w:val="nil"/>
              <w:left w:val="nil"/>
              <w:bottom w:val="nil"/>
              <w:right w:val="nil"/>
            </w:tcBorders>
            <w:shd w:val="clear" w:color="auto" w:fill="auto"/>
            <w:noWrap/>
            <w:vAlign w:val="bottom"/>
            <w:hideMark/>
          </w:tcPr>
          <w:p w14:paraId="30BB25BE" w14:textId="2A7A4909" w:rsidR="0084060A" w:rsidRPr="0084060A" w:rsidRDefault="00752EB3" w:rsidP="0030273C">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  </w:t>
            </w:r>
          </w:p>
        </w:tc>
        <w:tc>
          <w:tcPr>
            <w:tcW w:w="1548" w:type="dxa"/>
            <w:gridSpan w:val="2"/>
            <w:tcBorders>
              <w:top w:val="nil"/>
              <w:left w:val="nil"/>
              <w:bottom w:val="nil"/>
              <w:right w:val="nil"/>
            </w:tcBorders>
            <w:shd w:val="clear" w:color="auto" w:fill="auto"/>
            <w:noWrap/>
            <w:vAlign w:val="bottom"/>
            <w:hideMark/>
          </w:tcPr>
          <w:p w14:paraId="16A3BA93" w14:textId="563E156F" w:rsidR="0084060A" w:rsidRPr="0084060A" w:rsidRDefault="00752EB3"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07" w:type="dxa"/>
            <w:tcBorders>
              <w:top w:val="nil"/>
              <w:left w:val="nil"/>
              <w:bottom w:val="nil"/>
              <w:right w:val="nil"/>
            </w:tcBorders>
            <w:shd w:val="clear" w:color="auto" w:fill="auto"/>
            <w:noWrap/>
            <w:vAlign w:val="bottom"/>
            <w:hideMark/>
          </w:tcPr>
          <w:p w14:paraId="223956F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396" w:type="dxa"/>
            <w:gridSpan w:val="2"/>
            <w:tcBorders>
              <w:top w:val="nil"/>
              <w:left w:val="nil"/>
              <w:bottom w:val="nil"/>
              <w:right w:val="nil"/>
            </w:tcBorders>
            <w:shd w:val="clear" w:color="auto" w:fill="auto"/>
            <w:noWrap/>
            <w:vAlign w:val="bottom"/>
            <w:hideMark/>
          </w:tcPr>
          <w:p w14:paraId="0CCB33F4"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16,67</w:t>
            </w:r>
          </w:p>
        </w:tc>
        <w:tc>
          <w:tcPr>
            <w:tcW w:w="480" w:type="dxa"/>
            <w:tcBorders>
              <w:top w:val="nil"/>
              <w:left w:val="nil"/>
              <w:bottom w:val="nil"/>
              <w:right w:val="nil"/>
            </w:tcBorders>
            <w:shd w:val="clear" w:color="auto" w:fill="auto"/>
            <w:noWrap/>
            <w:vAlign w:val="bottom"/>
            <w:hideMark/>
          </w:tcPr>
          <w:p w14:paraId="6A94DDC5"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224" w:type="dxa"/>
            <w:gridSpan w:val="2"/>
            <w:tcBorders>
              <w:top w:val="nil"/>
              <w:left w:val="nil"/>
              <w:bottom w:val="nil"/>
              <w:right w:val="nil"/>
            </w:tcBorders>
            <w:shd w:val="clear" w:color="auto" w:fill="auto"/>
            <w:noWrap/>
            <w:vAlign w:val="bottom"/>
            <w:hideMark/>
          </w:tcPr>
          <w:p w14:paraId="6C0CCF5E"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9,09</w:t>
            </w:r>
          </w:p>
        </w:tc>
      </w:tr>
      <w:tr w:rsidR="0084060A" w:rsidRPr="0084060A" w14:paraId="135EC043" w14:textId="77777777" w:rsidTr="00967235">
        <w:trPr>
          <w:trHeight w:val="234"/>
        </w:trPr>
        <w:tc>
          <w:tcPr>
            <w:tcW w:w="3693" w:type="dxa"/>
            <w:tcBorders>
              <w:top w:val="nil"/>
              <w:left w:val="nil"/>
              <w:bottom w:val="nil"/>
              <w:right w:val="nil"/>
            </w:tcBorders>
            <w:shd w:val="clear" w:color="auto" w:fill="auto"/>
            <w:vAlign w:val="bottom"/>
            <w:hideMark/>
          </w:tcPr>
          <w:p w14:paraId="30B8A5D3" w14:textId="77777777"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Católica Andrés Bello (UCAB)</w:t>
            </w:r>
          </w:p>
        </w:tc>
        <w:tc>
          <w:tcPr>
            <w:tcW w:w="276" w:type="dxa"/>
            <w:tcBorders>
              <w:top w:val="nil"/>
              <w:left w:val="nil"/>
              <w:bottom w:val="nil"/>
              <w:right w:val="nil"/>
            </w:tcBorders>
            <w:shd w:val="clear" w:color="auto" w:fill="auto"/>
            <w:noWrap/>
            <w:vAlign w:val="bottom"/>
            <w:hideMark/>
          </w:tcPr>
          <w:p w14:paraId="36BE6ED0"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548" w:type="dxa"/>
            <w:gridSpan w:val="2"/>
            <w:tcBorders>
              <w:top w:val="nil"/>
              <w:left w:val="nil"/>
              <w:bottom w:val="nil"/>
              <w:right w:val="nil"/>
            </w:tcBorders>
            <w:shd w:val="clear" w:color="auto" w:fill="auto"/>
            <w:noWrap/>
            <w:vAlign w:val="bottom"/>
            <w:hideMark/>
          </w:tcPr>
          <w:p w14:paraId="42ADEF43" w14:textId="68996C31"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20</w:t>
            </w:r>
          </w:p>
        </w:tc>
        <w:tc>
          <w:tcPr>
            <w:tcW w:w="307" w:type="dxa"/>
            <w:tcBorders>
              <w:top w:val="nil"/>
              <w:left w:val="nil"/>
              <w:bottom w:val="nil"/>
              <w:right w:val="nil"/>
            </w:tcBorders>
            <w:shd w:val="clear" w:color="auto" w:fill="auto"/>
            <w:noWrap/>
            <w:vAlign w:val="bottom"/>
            <w:hideMark/>
          </w:tcPr>
          <w:p w14:paraId="25C0C50B"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396" w:type="dxa"/>
            <w:gridSpan w:val="2"/>
            <w:tcBorders>
              <w:top w:val="nil"/>
              <w:left w:val="nil"/>
              <w:bottom w:val="nil"/>
              <w:right w:val="nil"/>
            </w:tcBorders>
            <w:shd w:val="clear" w:color="auto" w:fill="auto"/>
            <w:noWrap/>
            <w:vAlign w:val="bottom"/>
            <w:hideMark/>
          </w:tcPr>
          <w:p w14:paraId="6F53F974"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16,67</w:t>
            </w:r>
          </w:p>
        </w:tc>
        <w:tc>
          <w:tcPr>
            <w:tcW w:w="480" w:type="dxa"/>
            <w:tcBorders>
              <w:top w:val="nil"/>
              <w:left w:val="nil"/>
              <w:bottom w:val="nil"/>
              <w:right w:val="nil"/>
            </w:tcBorders>
            <w:shd w:val="clear" w:color="auto" w:fill="auto"/>
            <w:noWrap/>
            <w:vAlign w:val="bottom"/>
            <w:hideMark/>
          </w:tcPr>
          <w:p w14:paraId="0395DBC5"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w:t>
            </w:r>
          </w:p>
        </w:tc>
        <w:tc>
          <w:tcPr>
            <w:tcW w:w="1224" w:type="dxa"/>
            <w:gridSpan w:val="2"/>
            <w:tcBorders>
              <w:top w:val="nil"/>
              <w:left w:val="nil"/>
              <w:bottom w:val="nil"/>
              <w:right w:val="nil"/>
            </w:tcBorders>
            <w:shd w:val="clear" w:color="auto" w:fill="auto"/>
            <w:noWrap/>
            <w:vAlign w:val="bottom"/>
            <w:hideMark/>
          </w:tcPr>
          <w:p w14:paraId="271CB529"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18,18</w:t>
            </w:r>
          </w:p>
        </w:tc>
      </w:tr>
      <w:tr w:rsidR="0084060A" w:rsidRPr="0084060A" w14:paraId="254E423F" w14:textId="77777777" w:rsidTr="00967235">
        <w:trPr>
          <w:trHeight w:val="234"/>
        </w:trPr>
        <w:tc>
          <w:tcPr>
            <w:tcW w:w="3693" w:type="dxa"/>
            <w:tcBorders>
              <w:top w:val="nil"/>
              <w:left w:val="nil"/>
              <w:bottom w:val="nil"/>
              <w:right w:val="nil"/>
            </w:tcBorders>
            <w:shd w:val="clear" w:color="auto" w:fill="auto"/>
            <w:vAlign w:val="bottom"/>
            <w:hideMark/>
          </w:tcPr>
          <w:p w14:paraId="35028010" w14:textId="0D1585E6"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Central de Venezuela</w:t>
            </w:r>
            <w:r w:rsidR="0025567F">
              <w:rPr>
                <w:rFonts w:ascii="Arial" w:eastAsia="Times New Roman" w:hAnsi="Arial" w:cs="Arial"/>
                <w:color w:val="000000"/>
                <w:sz w:val="20"/>
                <w:szCs w:val="20"/>
                <w:lang w:val="es-ES" w:eastAsia="es-ES"/>
              </w:rPr>
              <w:t xml:space="preserve"> (UCV)</w:t>
            </w:r>
          </w:p>
        </w:tc>
        <w:tc>
          <w:tcPr>
            <w:tcW w:w="276" w:type="dxa"/>
            <w:tcBorders>
              <w:top w:val="nil"/>
              <w:left w:val="nil"/>
              <w:bottom w:val="nil"/>
              <w:right w:val="nil"/>
            </w:tcBorders>
            <w:shd w:val="clear" w:color="auto" w:fill="auto"/>
            <w:noWrap/>
            <w:vAlign w:val="bottom"/>
            <w:hideMark/>
          </w:tcPr>
          <w:p w14:paraId="3BF7C8B8"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548" w:type="dxa"/>
            <w:gridSpan w:val="2"/>
            <w:tcBorders>
              <w:top w:val="nil"/>
              <w:left w:val="nil"/>
              <w:bottom w:val="nil"/>
              <w:right w:val="nil"/>
            </w:tcBorders>
            <w:shd w:val="clear" w:color="auto" w:fill="auto"/>
            <w:noWrap/>
            <w:vAlign w:val="bottom"/>
            <w:hideMark/>
          </w:tcPr>
          <w:p w14:paraId="2BDC0BB1" w14:textId="0DFAE0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20</w:t>
            </w:r>
          </w:p>
        </w:tc>
        <w:tc>
          <w:tcPr>
            <w:tcW w:w="307" w:type="dxa"/>
            <w:tcBorders>
              <w:top w:val="nil"/>
              <w:left w:val="nil"/>
              <w:bottom w:val="nil"/>
              <w:right w:val="nil"/>
            </w:tcBorders>
            <w:shd w:val="clear" w:color="auto" w:fill="auto"/>
            <w:noWrap/>
            <w:vAlign w:val="bottom"/>
            <w:hideMark/>
          </w:tcPr>
          <w:p w14:paraId="33B95EC4" w14:textId="53846E93" w:rsidR="0084060A" w:rsidRPr="0084060A" w:rsidRDefault="009D346E"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396" w:type="dxa"/>
            <w:gridSpan w:val="2"/>
            <w:tcBorders>
              <w:top w:val="nil"/>
              <w:left w:val="nil"/>
              <w:bottom w:val="nil"/>
              <w:right w:val="nil"/>
            </w:tcBorders>
            <w:shd w:val="clear" w:color="auto" w:fill="auto"/>
            <w:noWrap/>
            <w:vAlign w:val="bottom"/>
            <w:hideMark/>
          </w:tcPr>
          <w:p w14:paraId="69755A65" w14:textId="5FE28DFD"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480" w:type="dxa"/>
            <w:tcBorders>
              <w:top w:val="nil"/>
              <w:left w:val="nil"/>
              <w:bottom w:val="nil"/>
              <w:right w:val="nil"/>
            </w:tcBorders>
            <w:shd w:val="clear" w:color="auto" w:fill="auto"/>
            <w:noWrap/>
            <w:vAlign w:val="bottom"/>
            <w:hideMark/>
          </w:tcPr>
          <w:p w14:paraId="5619C2A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224" w:type="dxa"/>
            <w:gridSpan w:val="2"/>
            <w:tcBorders>
              <w:top w:val="nil"/>
              <w:left w:val="nil"/>
              <w:bottom w:val="nil"/>
              <w:right w:val="nil"/>
            </w:tcBorders>
            <w:shd w:val="clear" w:color="auto" w:fill="auto"/>
            <w:noWrap/>
            <w:vAlign w:val="bottom"/>
            <w:hideMark/>
          </w:tcPr>
          <w:p w14:paraId="354EA64A"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9,09</w:t>
            </w:r>
          </w:p>
        </w:tc>
      </w:tr>
      <w:tr w:rsidR="0084060A" w:rsidRPr="0084060A" w14:paraId="178B7F59" w14:textId="77777777" w:rsidTr="00967235">
        <w:trPr>
          <w:trHeight w:val="116"/>
        </w:trPr>
        <w:tc>
          <w:tcPr>
            <w:tcW w:w="3693" w:type="dxa"/>
            <w:tcBorders>
              <w:top w:val="nil"/>
              <w:left w:val="nil"/>
              <w:bottom w:val="nil"/>
              <w:right w:val="nil"/>
            </w:tcBorders>
            <w:shd w:val="clear" w:color="auto" w:fill="auto"/>
            <w:vAlign w:val="bottom"/>
            <w:hideMark/>
          </w:tcPr>
          <w:p w14:paraId="46502ACD" w14:textId="208BA56A"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 xml:space="preserve">Universidad de </w:t>
            </w:r>
            <w:r w:rsidR="00D45F55" w:rsidRPr="0084060A">
              <w:rPr>
                <w:rFonts w:ascii="Arial" w:eastAsia="Times New Roman" w:hAnsi="Arial" w:cs="Arial"/>
                <w:color w:val="000000"/>
                <w:sz w:val="20"/>
                <w:szCs w:val="20"/>
                <w:lang w:val="es-ES" w:eastAsia="es-ES"/>
              </w:rPr>
              <w:t>Oriente</w:t>
            </w:r>
            <w:r w:rsidRPr="0084060A">
              <w:rPr>
                <w:rFonts w:ascii="Arial" w:eastAsia="Times New Roman" w:hAnsi="Arial" w:cs="Arial"/>
                <w:color w:val="000000"/>
                <w:sz w:val="20"/>
                <w:szCs w:val="20"/>
                <w:lang w:val="es-ES" w:eastAsia="es-ES"/>
              </w:rPr>
              <w:t xml:space="preserve"> (UDO)</w:t>
            </w:r>
          </w:p>
        </w:tc>
        <w:tc>
          <w:tcPr>
            <w:tcW w:w="276" w:type="dxa"/>
            <w:tcBorders>
              <w:top w:val="nil"/>
              <w:left w:val="nil"/>
              <w:bottom w:val="nil"/>
              <w:right w:val="nil"/>
            </w:tcBorders>
            <w:shd w:val="clear" w:color="auto" w:fill="auto"/>
            <w:noWrap/>
            <w:vAlign w:val="bottom"/>
            <w:hideMark/>
          </w:tcPr>
          <w:p w14:paraId="0C86D1FE" w14:textId="15F783B5" w:rsidR="0084060A" w:rsidRPr="0084060A" w:rsidRDefault="009D346E" w:rsidP="0030273C">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 -</w:t>
            </w:r>
          </w:p>
        </w:tc>
        <w:tc>
          <w:tcPr>
            <w:tcW w:w="1548" w:type="dxa"/>
            <w:gridSpan w:val="2"/>
            <w:tcBorders>
              <w:top w:val="nil"/>
              <w:left w:val="nil"/>
              <w:bottom w:val="nil"/>
              <w:right w:val="nil"/>
            </w:tcBorders>
            <w:shd w:val="clear" w:color="auto" w:fill="auto"/>
            <w:noWrap/>
            <w:vAlign w:val="bottom"/>
            <w:hideMark/>
          </w:tcPr>
          <w:p w14:paraId="2B32B6BF" w14:textId="5C4FF922"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07" w:type="dxa"/>
            <w:tcBorders>
              <w:top w:val="nil"/>
              <w:left w:val="nil"/>
              <w:bottom w:val="nil"/>
              <w:right w:val="nil"/>
            </w:tcBorders>
            <w:shd w:val="clear" w:color="auto" w:fill="auto"/>
            <w:noWrap/>
            <w:vAlign w:val="bottom"/>
            <w:hideMark/>
          </w:tcPr>
          <w:p w14:paraId="53997D13"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w:t>
            </w:r>
          </w:p>
        </w:tc>
        <w:tc>
          <w:tcPr>
            <w:tcW w:w="1396" w:type="dxa"/>
            <w:gridSpan w:val="2"/>
            <w:tcBorders>
              <w:top w:val="nil"/>
              <w:left w:val="nil"/>
              <w:bottom w:val="nil"/>
              <w:right w:val="nil"/>
            </w:tcBorders>
            <w:shd w:val="clear" w:color="auto" w:fill="auto"/>
            <w:noWrap/>
            <w:vAlign w:val="bottom"/>
            <w:hideMark/>
          </w:tcPr>
          <w:p w14:paraId="42602AE1"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33,33</w:t>
            </w:r>
          </w:p>
        </w:tc>
        <w:tc>
          <w:tcPr>
            <w:tcW w:w="480" w:type="dxa"/>
            <w:tcBorders>
              <w:top w:val="nil"/>
              <w:left w:val="nil"/>
              <w:bottom w:val="nil"/>
              <w:right w:val="nil"/>
            </w:tcBorders>
            <w:shd w:val="clear" w:color="auto" w:fill="auto"/>
            <w:noWrap/>
            <w:vAlign w:val="bottom"/>
            <w:hideMark/>
          </w:tcPr>
          <w:p w14:paraId="7E59BF91"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w:t>
            </w:r>
          </w:p>
        </w:tc>
        <w:tc>
          <w:tcPr>
            <w:tcW w:w="1224" w:type="dxa"/>
            <w:gridSpan w:val="2"/>
            <w:tcBorders>
              <w:top w:val="nil"/>
              <w:left w:val="nil"/>
              <w:bottom w:val="nil"/>
              <w:right w:val="nil"/>
            </w:tcBorders>
            <w:shd w:val="clear" w:color="auto" w:fill="auto"/>
            <w:noWrap/>
            <w:vAlign w:val="bottom"/>
            <w:hideMark/>
          </w:tcPr>
          <w:p w14:paraId="541728F7"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18,18</w:t>
            </w:r>
          </w:p>
        </w:tc>
      </w:tr>
      <w:tr w:rsidR="0084060A" w:rsidRPr="0084060A" w14:paraId="187217FF" w14:textId="77777777" w:rsidTr="00967235">
        <w:trPr>
          <w:trHeight w:val="354"/>
        </w:trPr>
        <w:tc>
          <w:tcPr>
            <w:tcW w:w="3693" w:type="dxa"/>
            <w:tcBorders>
              <w:top w:val="nil"/>
              <w:left w:val="nil"/>
              <w:bottom w:val="nil"/>
              <w:right w:val="nil"/>
            </w:tcBorders>
            <w:shd w:val="clear" w:color="auto" w:fill="auto"/>
            <w:vAlign w:val="bottom"/>
            <w:hideMark/>
          </w:tcPr>
          <w:p w14:paraId="5DA13739" w14:textId="77777777"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Nacional Experimental Politécnica de la Fuerza Armada (UNEFA)</w:t>
            </w:r>
          </w:p>
        </w:tc>
        <w:tc>
          <w:tcPr>
            <w:tcW w:w="276" w:type="dxa"/>
            <w:tcBorders>
              <w:top w:val="nil"/>
              <w:left w:val="nil"/>
              <w:bottom w:val="nil"/>
              <w:right w:val="nil"/>
            </w:tcBorders>
            <w:shd w:val="clear" w:color="auto" w:fill="auto"/>
            <w:noWrap/>
            <w:vAlign w:val="bottom"/>
            <w:hideMark/>
          </w:tcPr>
          <w:p w14:paraId="0CD060E6"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548" w:type="dxa"/>
            <w:gridSpan w:val="2"/>
            <w:tcBorders>
              <w:top w:val="nil"/>
              <w:left w:val="nil"/>
              <w:bottom w:val="nil"/>
              <w:right w:val="nil"/>
            </w:tcBorders>
            <w:shd w:val="clear" w:color="auto" w:fill="auto"/>
            <w:noWrap/>
            <w:vAlign w:val="bottom"/>
            <w:hideMark/>
          </w:tcPr>
          <w:p w14:paraId="31220D34" w14:textId="1C3C71E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20</w:t>
            </w:r>
          </w:p>
        </w:tc>
        <w:tc>
          <w:tcPr>
            <w:tcW w:w="307" w:type="dxa"/>
            <w:tcBorders>
              <w:top w:val="nil"/>
              <w:left w:val="nil"/>
              <w:bottom w:val="nil"/>
              <w:right w:val="nil"/>
            </w:tcBorders>
            <w:shd w:val="clear" w:color="auto" w:fill="auto"/>
            <w:noWrap/>
            <w:vAlign w:val="bottom"/>
            <w:hideMark/>
          </w:tcPr>
          <w:p w14:paraId="02615FD5" w14:textId="031571AF"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396" w:type="dxa"/>
            <w:gridSpan w:val="2"/>
            <w:tcBorders>
              <w:top w:val="nil"/>
              <w:left w:val="nil"/>
              <w:bottom w:val="nil"/>
              <w:right w:val="nil"/>
            </w:tcBorders>
            <w:shd w:val="clear" w:color="auto" w:fill="auto"/>
            <w:noWrap/>
            <w:vAlign w:val="bottom"/>
            <w:hideMark/>
          </w:tcPr>
          <w:p w14:paraId="6CA61CFB" w14:textId="485A2BD0"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480" w:type="dxa"/>
            <w:tcBorders>
              <w:top w:val="nil"/>
              <w:left w:val="nil"/>
              <w:bottom w:val="nil"/>
              <w:right w:val="nil"/>
            </w:tcBorders>
            <w:shd w:val="clear" w:color="auto" w:fill="auto"/>
            <w:noWrap/>
            <w:vAlign w:val="bottom"/>
            <w:hideMark/>
          </w:tcPr>
          <w:p w14:paraId="3BB2C8A4"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224" w:type="dxa"/>
            <w:gridSpan w:val="2"/>
            <w:tcBorders>
              <w:top w:val="nil"/>
              <w:left w:val="nil"/>
              <w:bottom w:val="nil"/>
              <w:right w:val="nil"/>
            </w:tcBorders>
            <w:shd w:val="clear" w:color="auto" w:fill="auto"/>
            <w:noWrap/>
            <w:vAlign w:val="bottom"/>
            <w:hideMark/>
          </w:tcPr>
          <w:p w14:paraId="54C804E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9,09</w:t>
            </w:r>
          </w:p>
        </w:tc>
      </w:tr>
      <w:tr w:rsidR="0084060A" w:rsidRPr="0084060A" w14:paraId="5E7D9954" w14:textId="77777777" w:rsidTr="00967235">
        <w:trPr>
          <w:trHeight w:val="354"/>
        </w:trPr>
        <w:tc>
          <w:tcPr>
            <w:tcW w:w="3693" w:type="dxa"/>
            <w:tcBorders>
              <w:top w:val="nil"/>
              <w:left w:val="nil"/>
              <w:bottom w:val="nil"/>
              <w:right w:val="nil"/>
            </w:tcBorders>
            <w:shd w:val="clear" w:color="auto" w:fill="auto"/>
            <w:vAlign w:val="bottom"/>
            <w:hideMark/>
          </w:tcPr>
          <w:p w14:paraId="6C0F5CF0" w14:textId="77777777"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Universidad Nacional Experimental del Táchira (UNET)</w:t>
            </w:r>
          </w:p>
        </w:tc>
        <w:tc>
          <w:tcPr>
            <w:tcW w:w="276" w:type="dxa"/>
            <w:tcBorders>
              <w:top w:val="nil"/>
              <w:left w:val="nil"/>
              <w:bottom w:val="nil"/>
              <w:right w:val="nil"/>
            </w:tcBorders>
            <w:shd w:val="clear" w:color="auto" w:fill="auto"/>
            <w:noWrap/>
            <w:vAlign w:val="bottom"/>
            <w:hideMark/>
          </w:tcPr>
          <w:p w14:paraId="246D5215" w14:textId="1A92E39B" w:rsidR="0084060A" w:rsidRPr="0084060A" w:rsidRDefault="009D346E" w:rsidP="0030273C">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548" w:type="dxa"/>
            <w:gridSpan w:val="2"/>
            <w:tcBorders>
              <w:top w:val="nil"/>
              <w:left w:val="nil"/>
              <w:bottom w:val="nil"/>
              <w:right w:val="nil"/>
            </w:tcBorders>
            <w:shd w:val="clear" w:color="auto" w:fill="auto"/>
            <w:noWrap/>
            <w:vAlign w:val="bottom"/>
            <w:hideMark/>
          </w:tcPr>
          <w:p w14:paraId="10F2C2E1" w14:textId="3F8F0672"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07" w:type="dxa"/>
            <w:tcBorders>
              <w:top w:val="nil"/>
              <w:left w:val="nil"/>
              <w:bottom w:val="nil"/>
              <w:right w:val="nil"/>
            </w:tcBorders>
            <w:shd w:val="clear" w:color="auto" w:fill="auto"/>
            <w:noWrap/>
            <w:vAlign w:val="bottom"/>
            <w:hideMark/>
          </w:tcPr>
          <w:p w14:paraId="4C2ADDA5"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396" w:type="dxa"/>
            <w:gridSpan w:val="2"/>
            <w:tcBorders>
              <w:top w:val="nil"/>
              <w:left w:val="nil"/>
              <w:bottom w:val="nil"/>
              <w:right w:val="nil"/>
            </w:tcBorders>
            <w:shd w:val="clear" w:color="auto" w:fill="auto"/>
            <w:noWrap/>
            <w:vAlign w:val="bottom"/>
            <w:hideMark/>
          </w:tcPr>
          <w:p w14:paraId="2385EDB7"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16,67</w:t>
            </w:r>
          </w:p>
        </w:tc>
        <w:tc>
          <w:tcPr>
            <w:tcW w:w="480" w:type="dxa"/>
            <w:tcBorders>
              <w:top w:val="nil"/>
              <w:left w:val="nil"/>
              <w:bottom w:val="nil"/>
              <w:right w:val="nil"/>
            </w:tcBorders>
            <w:shd w:val="clear" w:color="auto" w:fill="auto"/>
            <w:noWrap/>
            <w:vAlign w:val="bottom"/>
            <w:hideMark/>
          </w:tcPr>
          <w:p w14:paraId="63FD5919"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224" w:type="dxa"/>
            <w:gridSpan w:val="2"/>
            <w:tcBorders>
              <w:top w:val="nil"/>
              <w:left w:val="nil"/>
              <w:bottom w:val="nil"/>
              <w:right w:val="nil"/>
            </w:tcBorders>
            <w:shd w:val="clear" w:color="auto" w:fill="auto"/>
            <w:noWrap/>
            <w:vAlign w:val="bottom"/>
            <w:hideMark/>
          </w:tcPr>
          <w:p w14:paraId="09500933"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9,09</w:t>
            </w:r>
          </w:p>
        </w:tc>
      </w:tr>
      <w:tr w:rsidR="0084060A" w:rsidRPr="0084060A" w14:paraId="62145DF5" w14:textId="77777777" w:rsidTr="00967235">
        <w:trPr>
          <w:trHeight w:val="116"/>
        </w:trPr>
        <w:tc>
          <w:tcPr>
            <w:tcW w:w="3693" w:type="dxa"/>
            <w:tcBorders>
              <w:top w:val="nil"/>
              <w:left w:val="nil"/>
              <w:bottom w:val="single" w:sz="4" w:space="0" w:color="auto"/>
              <w:right w:val="nil"/>
            </w:tcBorders>
            <w:shd w:val="clear" w:color="auto" w:fill="auto"/>
            <w:vAlign w:val="bottom"/>
            <w:hideMark/>
          </w:tcPr>
          <w:p w14:paraId="13702760" w14:textId="7CAC9282" w:rsidR="0084060A" w:rsidRPr="0084060A" w:rsidRDefault="0084060A" w:rsidP="0030273C">
            <w:pPr>
              <w:spacing w:after="0" w:line="360" w:lineRule="auto"/>
              <w:jc w:val="both"/>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 xml:space="preserve">Universidad Santa </w:t>
            </w:r>
            <w:r w:rsidR="009D346E" w:rsidRPr="0084060A">
              <w:rPr>
                <w:rFonts w:ascii="Arial" w:eastAsia="Times New Roman" w:hAnsi="Arial" w:cs="Arial"/>
                <w:color w:val="000000"/>
                <w:sz w:val="20"/>
                <w:szCs w:val="20"/>
                <w:lang w:val="es-ES" w:eastAsia="es-ES"/>
              </w:rPr>
              <w:t>María</w:t>
            </w:r>
            <w:r w:rsidRPr="0084060A">
              <w:rPr>
                <w:rFonts w:ascii="Arial" w:eastAsia="Times New Roman" w:hAnsi="Arial" w:cs="Arial"/>
                <w:color w:val="000000"/>
                <w:sz w:val="20"/>
                <w:szCs w:val="20"/>
                <w:lang w:val="es-ES" w:eastAsia="es-ES"/>
              </w:rPr>
              <w:t xml:space="preserve"> (USM)</w:t>
            </w:r>
          </w:p>
        </w:tc>
        <w:tc>
          <w:tcPr>
            <w:tcW w:w="276" w:type="dxa"/>
            <w:tcBorders>
              <w:top w:val="nil"/>
              <w:left w:val="nil"/>
              <w:bottom w:val="single" w:sz="4" w:space="0" w:color="auto"/>
              <w:right w:val="nil"/>
            </w:tcBorders>
            <w:shd w:val="clear" w:color="auto" w:fill="auto"/>
            <w:noWrap/>
            <w:vAlign w:val="bottom"/>
            <w:hideMark/>
          </w:tcPr>
          <w:p w14:paraId="50A34B04"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548" w:type="dxa"/>
            <w:gridSpan w:val="2"/>
            <w:tcBorders>
              <w:top w:val="nil"/>
              <w:left w:val="nil"/>
              <w:bottom w:val="single" w:sz="4" w:space="0" w:color="auto"/>
              <w:right w:val="nil"/>
            </w:tcBorders>
            <w:shd w:val="clear" w:color="auto" w:fill="auto"/>
            <w:noWrap/>
            <w:vAlign w:val="bottom"/>
            <w:hideMark/>
          </w:tcPr>
          <w:p w14:paraId="2381BAB0" w14:textId="793C1BAB"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20</w:t>
            </w:r>
          </w:p>
        </w:tc>
        <w:tc>
          <w:tcPr>
            <w:tcW w:w="307" w:type="dxa"/>
            <w:tcBorders>
              <w:top w:val="nil"/>
              <w:left w:val="nil"/>
              <w:bottom w:val="single" w:sz="4" w:space="0" w:color="auto"/>
              <w:right w:val="nil"/>
            </w:tcBorders>
            <w:shd w:val="clear" w:color="auto" w:fill="auto"/>
            <w:noWrap/>
            <w:vAlign w:val="bottom"/>
            <w:hideMark/>
          </w:tcPr>
          <w:p w14:paraId="42E3AA6F"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 </w:t>
            </w:r>
          </w:p>
        </w:tc>
        <w:tc>
          <w:tcPr>
            <w:tcW w:w="1396" w:type="dxa"/>
            <w:gridSpan w:val="2"/>
            <w:tcBorders>
              <w:top w:val="nil"/>
              <w:left w:val="nil"/>
              <w:bottom w:val="single" w:sz="4" w:space="0" w:color="auto"/>
              <w:right w:val="nil"/>
            </w:tcBorders>
            <w:shd w:val="clear" w:color="auto" w:fill="auto"/>
            <w:noWrap/>
            <w:vAlign w:val="bottom"/>
            <w:hideMark/>
          </w:tcPr>
          <w:p w14:paraId="330E3C84" w14:textId="498A5948" w:rsidR="0084060A" w:rsidRPr="0084060A" w:rsidRDefault="0025567F" w:rsidP="0030273C">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480" w:type="dxa"/>
            <w:tcBorders>
              <w:top w:val="nil"/>
              <w:left w:val="nil"/>
              <w:bottom w:val="single" w:sz="4" w:space="0" w:color="auto"/>
              <w:right w:val="nil"/>
            </w:tcBorders>
            <w:shd w:val="clear" w:color="auto" w:fill="auto"/>
            <w:noWrap/>
            <w:vAlign w:val="bottom"/>
            <w:hideMark/>
          </w:tcPr>
          <w:p w14:paraId="443465C6"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w:t>
            </w:r>
          </w:p>
        </w:tc>
        <w:tc>
          <w:tcPr>
            <w:tcW w:w="1224" w:type="dxa"/>
            <w:gridSpan w:val="2"/>
            <w:tcBorders>
              <w:top w:val="nil"/>
              <w:left w:val="nil"/>
              <w:bottom w:val="single" w:sz="4" w:space="0" w:color="auto"/>
              <w:right w:val="nil"/>
            </w:tcBorders>
            <w:shd w:val="clear" w:color="auto" w:fill="auto"/>
            <w:noWrap/>
            <w:vAlign w:val="bottom"/>
            <w:hideMark/>
          </w:tcPr>
          <w:p w14:paraId="29314442"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9,09</w:t>
            </w:r>
          </w:p>
        </w:tc>
      </w:tr>
      <w:tr w:rsidR="0084060A" w:rsidRPr="0084060A" w14:paraId="056DD072" w14:textId="77777777" w:rsidTr="00967235">
        <w:trPr>
          <w:trHeight w:val="116"/>
        </w:trPr>
        <w:tc>
          <w:tcPr>
            <w:tcW w:w="3693" w:type="dxa"/>
            <w:tcBorders>
              <w:top w:val="single" w:sz="4" w:space="0" w:color="auto"/>
              <w:left w:val="nil"/>
              <w:right w:val="nil"/>
            </w:tcBorders>
            <w:shd w:val="clear" w:color="auto" w:fill="auto"/>
            <w:vAlign w:val="bottom"/>
            <w:hideMark/>
          </w:tcPr>
          <w:p w14:paraId="426572DF" w14:textId="77777777" w:rsidR="0084060A" w:rsidRPr="0084060A" w:rsidRDefault="0084060A" w:rsidP="0030273C">
            <w:pPr>
              <w:spacing w:after="0" w:line="360" w:lineRule="auto"/>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Total</w:t>
            </w:r>
          </w:p>
        </w:tc>
        <w:tc>
          <w:tcPr>
            <w:tcW w:w="276" w:type="dxa"/>
            <w:tcBorders>
              <w:top w:val="single" w:sz="4" w:space="0" w:color="auto"/>
              <w:left w:val="nil"/>
              <w:right w:val="nil"/>
            </w:tcBorders>
            <w:shd w:val="clear" w:color="auto" w:fill="auto"/>
            <w:noWrap/>
            <w:vAlign w:val="bottom"/>
            <w:hideMark/>
          </w:tcPr>
          <w:p w14:paraId="48F499F2"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5</w:t>
            </w:r>
          </w:p>
        </w:tc>
        <w:tc>
          <w:tcPr>
            <w:tcW w:w="1548" w:type="dxa"/>
            <w:gridSpan w:val="2"/>
            <w:tcBorders>
              <w:top w:val="single" w:sz="4" w:space="0" w:color="auto"/>
              <w:left w:val="nil"/>
              <w:right w:val="nil"/>
            </w:tcBorders>
            <w:shd w:val="clear" w:color="auto" w:fill="auto"/>
            <w:noWrap/>
            <w:vAlign w:val="bottom"/>
            <w:hideMark/>
          </w:tcPr>
          <w:p w14:paraId="6AC2B6F2" w14:textId="0F4560C3"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100</w:t>
            </w:r>
          </w:p>
        </w:tc>
        <w:tc>
          <w:tcPr>
            <w:tcW w:w="307" w:type="dxa"/>
            <w:tcBorders>
              <w:top w:val="single" w:sz="4" w:space="0" w:color="auto"/>
              <w:left w:val="nil"/>
              <w:right w:val="nil"/>
            </w:tcBorders>
            <w:shd w:val="clear" w:color="auto" w:fill="auto"/>
            <w:noWrap/>
            <w:vAlign w:val="bottom"/>
            <w:hideMark/>
          </w:tcPr>
          <w:p w14:paraId="4AF1608B"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6</w:t>
            </w:r>
          </w:p>
        </w:tc>
        <w:tc>
          <w:tcPr>
            <w:tcW w:w="1396" w:type="dxa"/>
            <w:gridSpan w:val="2"/>
            <w:tcBorders>
              <w:top w:val="single" w:sz="4" w:space="0" w:color="auto"/>
              <w:left w:val="nil"/>
              <w:right w:val="nil"/>
            </w:tcBorders>
            <w:shd w:val="clear" w:color="auto" w:fill="auto"/>
            <w:noWrap/>
            <w:vAlign w:val="bottom"/>
            <w:hideMark/>
          </w:tcPr>
          <w:p w14:paraId="29118D4A" w14:textId="7A0522A1"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100</w:t>
            </w:r>
          </w:p>
        </w:tc>
        <w:tc>
          <w:tcPr>
            <w:tcW w:w="480" w:type="dxa"/>
            <w:tcBorders>
              <w:top w:val="single" w:sz="4" w:space="0" w:color="auto"/>
              <w:left w:val="nil"/>
              <w:right w:val="nil"/>
            </w:tcBorders>
            <w:shd w:val="clear" w:color="auto" w:fill="auto"/>
            <w:noWrap/>
            <w:vAlign w:val="bottom"/>
            <w:hideMark/>
          </w:tcPr>
          <w:p w14:paraId="21660CBA" w14:textId="77777777"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11</w:t>
            </w:r>
          </w:p>
        </w:tc>
        <w:tc>
          <w:tcPr>
            <w:tcW w:w="1224" w:type="dxa"/>
            <w:gridSpan w:val="2"/>
            <w:tcBorders>
              <w:top w:val="single" w:sz="4" w:space="0" w:color="auto"/>
              <w:left w:val="nil"/>
              <w:right w:val="nil"/>
            </w:tcBorders>
            <w:shd w:val="clear" w:color="auto" w:fill="auto"/>
            <w:noWrap/>
            <w:vAlign w:val="bottom"/>
            <w:hideMark/>
          </w:tcPr>
          <w:p w14:paraId="630301ED" w14:textId="3EFD9A34" w:rsidR="0084060A" w:rsidRPr="0084060A" w:rsidRDefault="0084060A" w:rsidP="0030273C">
            <w:pPr>
              <w:spacing w:after="0" w:line="360" w:lineRule="auto"/>
              <w:jc w:val="center"/>
              <w:rPr>
                <w:rFonts w:ascii="Arial" w:eastAsia="Times New Roman" w:hAnsi="Arial" w:cs="Arial"/>
                <w:color w:val="000000"/>
                <w:sz w:val="20"/>
                <w:szCs w:val="20"/>
                <w:lang w:val="es-ES" w:eastAsia="es-ES"/>
              </w:rPr>
            </w:pPr>
            <w:r w:rsidRPr="0084060A">
              <w:rPr>
                <w:rFonts w:ascii="Arial" w:eastAsia="Times New Roman" w:hAnsi="Arial" w:cs="Arial"/>
                <w:color w:val="000000"/>
                <w:sz w:val="20"/>
                <w:szCs w:val="20"/>
                <w:lang w:val="es-ES" w:eastAsia="es-ES"/>
              </w:rPr>
              <w:t>100</w:t>
            </w:r>
          </w:p>
        </w:tc>
      </w:tr>
    </w:tbl>
    <w:p w14:paraId="18574DC2" w14:textId="77777777" w:rsidR="001B1E8A" w:rsidRDefault="001B1E8A" w:rsidP="001B1E8A">
      <w:pPr>
        <w:spacing w:line="240" w:lineRule="auto"/>
        <w:rPr>
          <w:rFonts w:ascii="Arial" w:hAnsi="Arial" w:cs="Arial"/>
          <w:sz w:val="16"/>
          <w:szCs w:val="16"/>
        </w:rPr>
      </w:pPr>
      <w:r w:rsidRPr="001B1E8A">
        <w:rPr>
          <w:rFonts w:ascii="Arial" w:hAnsi="Arial" w:cs="Arial"/>
          <w:sz w:val="16"/>
          <w:szCs w:val="16"/>
        </w:rPr>
        <w:t>Fuente:CCNP</w:t>
      </w:r>
    </w:p>
    <w:p w14:paraId="719624A3" w14:textId="77777777" w:rsidR="00F53D3D" w:rsidRDefault="00F53D3D" w:rsidP="000B17A0">
      <w:pPr>
        <w:spacing w:line="240" w:lineRule="auto"/>
        <w:rPr>
          <w:rFonts w:ascii="Arial" w:hAnsi="Arial" w:cs="Arial"/>
          <w:sz w:val="16"/>
          <w:szCs w:val="16"/>
        </w:rPr>
      </w:pPr>
    </w:p>
    <w:p w14:paraId="3B320091" w14:textId="77777777" w:rsidR="000E1DC9" w:rsidRDefault="000E1DC9" w:rsidP="00555533">
      <w:pPr>
        <w:spacing w:line="360" w:lineRule="auto"/>
        <w:jc w:val="center"/>
        <w:rPr>
          <w:rFonts w:ascii="Arial" w:hAnsi="Arial" w:cs="Arial"/>
          <w:sz w:val="24"/>
          <w:szCs w:val="24"/>
          <w:lang w:val="es-ES"/>
        </w:rPr>
      </w:pPr>
      <w:bookmarkStart w:id="48" w:name="_Hlk133549853"/>
    </w:p>
    <w:p w14:paraId="7C188710" w14:textId="77777777" w:rsidR="000E1DC9" w:rsidRDefault="000E1DC9" w:rsidP="00555533">
      <w:pPr>
        <w:spacing w:line="360" w:lineRule="auto"/>
        <w:jc w:val="center"/>
        <w:rPr>
          <w:rFonts w:ascii="Arial" w:hAnsi="Arial" w:cs="Arial"/>
          <w:sz w:val="24"/>
          <w:szCs w:val="24"/>
          <w:lang w:val="es-ES"/>
        </w:rPr>
      </w:pPr>
    </w:p>
    <w:p w14:paraId="11418F62" w14:textId="0846F727" w:rsidR="00555533" w:rsidRDefault="00555533" w:rsidP="00967235">
      <w:pPr>
        <w:spacing w:line="360" w:lineRule="auto"/>
        <w:jc w:val="center"/>
        <w:rPr>
          <w:rFonts w:ascii="Arial" w:hAnsi="Arial" w:cs="Arial"/>
          <w:sz w:val="24"/>
          <w:szCs w:val="24"/>
          <w:lang w:val="es-ES"/>
        </w:rPr>
      </w:pPr>
      <w:r>
        <w:rPr>
          <w:rFonts w:ascii="Arial" w:hAnsi="Arial" w:cs="Arial"/>
          <w:sz w:val="24"/>
          <w:szCs w:val="24"/>
          <w:lang w:val="es-ES"/>
        </w:rPr>
        <w:t>Cuadro</w:t>
      </w:r>
      <w:r w:rsidR="00F26259">
        <w:rPr>
          <w:rFonts w:ascii="Arial" w:hAnsi="Arial" w:cs="Arial"/>
          <w:sz w:val="24"/>
          <w:szCs w:val="24"/>
          <w:lang w:val="es-ES"/>
        </w:rPr>
        <w:t xml:space="preserve"> 5</w:t>
      </w:r>
      <w:r>
        <w:rPr>
          <w:rFonts w:ascii="Arial" w:hAnsi="Arial" w:cs="Arial"/>
          <w:sz w:val="24"/>
          <w:szCs w:val="24"/>
          <w:lang w:val="es-ES"/>
        </w:rPr>
        <w:t xml:space="preserve"> </w:t>
      </w:r>
      <w:r w:rsidRPr="00711D0D">
        <w:rPr>
          <w:rFonts w:ascii="Arial" w:hAnsi="Arial" w:cs="Arial"/>
          <w:sz w:val="24"/>
          <w:szCs w:val="24"/>
          <w:lang w:val="es-ES"/>
        </w:rPr>
        <w:t>Denominación</w:t>
      </w:r>
      <w:r>
        <w:rPr>
          <w:rFonts w:ascii="Arial" w:hAnsi="Arial" w:cs="Arial"/>
          <w:sz w:val="24"/>
          <w:szCs w:val="24"/>
          <w:lang w:val="es-ES"/>
        </w:rPr>
        <w:t>, estatus,</w:t>
      </w:r>
      <w:r w:rsidR="00A9249F">
        <w:rPr>
          <w:rFonts w:ascii="Arial" w:hAnsi="Arial" w:cs="Arial"/>
          <w:sz w:val="24"/>
          <w:szCs w:val="24"/>
          <w:lang w:val="es-ES"/>
        </w:rPr>
        <w:t xml:space="preserve"> </w:t>
      </w:r>
      <w:r>
        <w:rPr>
          <w:rFonts w:ascii="Arial" w:hAnsi="Arial" w:cs="Arial"/>
          <w:sz w:val="24"/>
          <w:szCs w:val="24"/>
          <w:lang w:val="es-ES"/>
        </w:rPr>
        <w:t xml:space="preserve">año </w:t>
      </w:r>
      <w:r w:rsidRPr="005B35C3">
        <w:rPr>
          <w:rFonts w:ascii="Arial" w:hAnsi="Arial" w:cs="Arial"/>
          <w:sz w:val="24"/>
          <w:szCs w:val="24"/>
          <w:lang w:val="es-ES"/>
        </w:rPr>
        <w:t>de programas de especialización</w:t>
      </w:r>
      <w:r>
        <w:rPr>
          <w:rFonts w:ascii="Arial" w:hAnsi="Arial" w:cs="Arial"/>
          <w:sz w:val="24"/>
          <w:szCs w:val="24"/>
          <w:lang w:val="es-ES"/>
        </w:rPr>
        <w:t xml:space="preserve"> </w:t>
      </w:r>
      <w:r w:rsidRPr="005B35C3">
        <w:rPr>
          <w:rFonts w:ascii="Arial" w:hAnsi="Arial" w:cs="Arial"/>
          <w:sz w:val="24"/>
          <w:szCs w:val="24"/>
          <w:lang w:val="es-ES"/>
        </w:rPr>
        <w:t xml:space="preserve">en </w:t>
      </w:r>
      <w:r w:rsidRPr="00F70CB5">
        <w:rPr>
          <w:rFonts w:ascii="Arial" w:hAnsi="Arial" w:cs="Arial"/>
          <w:sz w:val="24"/>
          <w:szCs w:val="24"/>
          <w:lang w:val="es-ES"/>
        </w:rPr>
        <w:t>instituciones de atención a la salud</w:t>
      </w:r>
      <w:r>
        <w:rPr>
          <w:rFonts w:ascii="Arial" w:hAnsi="Arial" w:cs="Arial"/>
          <w:sz w:val="24"/>
          <w:szCs w:val="24"/>
          <w:lang w:val="es-ES"/>
        </w:rPr>
        <w:t xml:space="preserve"> Venezuela</w:t>
      </w:r>
    </w:p>
    <w:tbl>
      <w:tblPr>
        <w:tblStyle w:val="Tablaconcuadrcula"/>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9"/>
        <w:gridCol w:w="1297"/>
        <w:gridCol w:w="1813"/>
        <w:gridCol w:w="750"/>
        <w:gridCol w:w="236"/>
      </w:tblGrid>
      <w:tr w:rsidR="00555533" w14:paraId="3BC014FF" w14:textId="77777777" w:rsidTr="008C151F">
        <w:tc>
          <w:tcPr>
            <w:tcW w:w="5039" w:type="dxa"/>
            <w:tcBorders>
              <w:top w:val="single" w:sz="4" w:space="0" w:color="auto"/>
              <w:bottom w:val="single" w:sz="4" w:space="0" w:color="auto"/>
            </w:tcBorders>
          </w:tcPr>
          <w:p w14:paraId="1B2664EA" w14:textId="77777777" w:rsidR="00555533" w:rsidRDefault="00555533" w:rsidP="008C151F">
            <w:pPr>
              <w:spacing w:line="360" w:lineRule="auto"/>
              <w:jc w:val="both"/>
              <w:rPr>
                <w:rFonts w:ascii="Arial" w:hAnsi="Arial" w:cs="Arial"/>
                <w:sz w:val="24"/>
                <w:szCs w:val="24"/>
                <w:lang w:val="es-ES"/>
              </w:rPr>
            </w:pPr>
            <w:r>
              <w:rPr>
                <w:rFonts w:ascii="Arial" w:hAnsi="Arial" w:cs="Arial"/>
                <w:sz w:val="24"/>
                <w:szCs w:val="24"/>
                <w:lang w:val="es-ES"/>
              </w:rPr>
              <w:t xml:space="preserve">Programas/Denominación  </w:t>
            </w:r>
          </w:p>
        </w:tc>
        <w:tc>
          <w:tcPr>
            <w:tcW w:w="1297" w:type="dxa"/>
            <w:tcBorders>
              <w:top w:val="single" w:sz="4" w:space="0" w:color="auto"/>
              <w:bottom w:val="single" w:sz="4" w:space="0" w:color="auto"/>
            </w:tcBorders>
          </w:tcPr>
          <w:p w14:paraId="2AFA3555" w14:textId="77777777" w:rsidR="00555533" w:rsidRDefault="00555533" w:rsidP="008C151F">
            <w:pPr>
              <w:spacing w:line="360" w:lineRule="auto"/>
              <w:jc w:val="both"/>
              <w:rPr>
                <w:rFonts w:ascii="Arial" w:hAnsi="Arial" w:cs="Arial"/>
                <w:sz w:val="24"/>
                <w:szCs w:val="24"/>
                <w:lang w:val="es-ES"/>
              </w:rPr>
            </w:pPr>
            <w:r>
              <w:rPr>
                <w:rFonts w:ascii="Arial" w:hAnsi="Arial" w:cs="Arial"/>
                <w:sz w:val="24"/>
                <w:szCs w:val="24"/>
                <w:lang w:val="es-ES"/>
              </w:rPr>
              <w:t xml:space="preserve">Institución  </w:t>
            </w:r>
          </w:p>
        </w:tc>
        <w:tc>
          <w:tcPr>
            <w:tcW w:w="1813" w:type="dxa"/>
            <w:tcBorders>
              <w:top w:val="single" w:sz="4" w:space="0" w:color="auto"/>
              <w:bottom w:val="single" w:sz="4" w:space="0" w:color="auto"/>
            </w:tcBorders>
          </w:tcPr>
          <w:p w14:paraId="5BDCCCED" w14:textId="77777777" w:rsidR="00555533" w:rsidRDefault="00555533" w:rsidP="008C151F">
            <w:pPr>
              <w:spacing w:line="360" w:lineRule="auto"/>
              <w:jc w:val="both"/>
              <w:rPr>
                <w:rFonts w:ascii="Arial" w:hAnsi="Arial" w:cs="Arial"/>
                <w:sz w:val="24"/>
                <w:szCs w:val="24"/>
                <w:lang w:val="es-ES"/>
              </w:rPr>
            </w:pPr>
            <w:r>
              <w:rPr>
                <w:rFonts w:ascii="Arial" w:hAnsi="Arial" w:cs="Arial"/>
                <w:sz w:val="24"/>
                <w:szCs w:val="24"/>
                <w:lang w:val="es-ES"/>
              </w:rPr>
              <w:t xml:space="preserve">Estatus </w:t>
            </w:r>
          </w:p>
        </w:tc>
        <w:tc>
          <w:tcPr>
            <w:tcW w:w="750" w:type="dxa"/>
            <w:tcBorders>
              <w:top w:val="single" w:sz="4" w:space="0" w:color="auto"/>
              <w:bottom w:val="single" w:sz="4" w:space="0" w:color="auto"/>
            </w:tcBorders>
          </w:tcPr>
          <w:p w14:paraId="40AE9224" w14:textId="77777777" w:rsidR="00555533" w:rsidRDefault="00555533" w:rsidP="008C151F">
            <w:pPr>
              <w:spacing w:line="360" w:lineRule="auto"/>
              <w:jc w:val="both"/>
              <w:rPr>
                <w:rFonts w:ascii="Arial" w:hAnsi="Arial" w:cs="Arial"/>
                <w:sz w:val="24"/>
                <w:szCs w:val="24"/>
                <w:lang w:val="es-ES"/>
              </w:rPr>
            </w:pPr>
            <w:r>
              <w:rPr>
                <w:rFonts w:ascii="Arial" w:hAnsi="Arial" w:cs="Arial"/>
                <w:sz w:val="24"/>
                <w:szCs w:val="24"/>
                <w:lang w:val="es-ES"/>
              </w:rPr>
              <w:t xml:space="preserve">Año </w:t>
            </w:r>
          </w:p>
        </w:tc>
        <w:tc>
          <w:tcPr>
            <w:tcW w:w="236" w:type="dxa"/>
            <w:tcBorders>
              <w:top w:val="single" w:sz="4" w:space="0" w:color="auto"/>
              <w:bottom w:val="single" w:sz="4" w:space="0" w:color="auto"/>
            </w:tcBorders>
          </w:tcPr>
          <w:p w14:paraId="04293417" w14:textId="77777777" w:rsidR="00555533" w:rsidRDefault="00555533" w:rsidP="008C151F">
            <w:pPr>
              <w:spacing w:line="360" w:lineRule="auto"/>
              <w:jc w:val="both"/>
              <w:rPr>
                <w:rFonts w:ascii="Arial" w:hAnsi="Arial" w:cs="Arial"/>
                <w:sz w:val="24"/>
                <w:szCs w:val="24"/>
                <w:lang w:val="es-ES"/>
              </w:rPr>
            </w:pPr>
          </w:p>
        </w:tc>
      </w:tr>
      <w:tr w:rsidR="00555533" w14:paraId="044DE510" w14:textId="77777777" w:rsidTr="008C151F">
        <w:tc>
          <w:tcPr>
            <w:tcW w:w="5039" w:type="dxa"/>
            <w:tcBorders>
              <w:top w:val="single" w:sz="4" w:space="0" w:color="auto"/>
            </w:tcBorders>
          </w:tcPr>
          <w:p w14:paraId="52F24EC8" w14:textId="77777777" w:rsidR="00555533" w:rsidRPr="00994567" w:rsidRDefault="00555533" w:rsidP="008C151F">
            <w:pPr>
              <w:spacing w:line="360" w:lineRule="auto"/>
              <w:jc w:val="both"/>
              <w:rPr>
                <w:rFonts w:ascii="Arial" w:hAnsi="Arial" w:cs="Arial"/>
                <w:lang w:val="es-ES"/>
              </w:rPr>
            </w:pPr>
            <w:bookmarkStart w:id="49" w:name="_Hlk132825891"/>
            <w:r w:rsidRPr="00994567">
              <w:rPr>
                <w:rFonts w:ascii="Arial" w:hAnsi="Arial" w:cs="Arial"/>
                <w:lang w:val="es-ES"/>
              </w:rPr>
              <w:t xml:space="preserve">Administración de hospitales  </w:t>
            </w:r>
            <w:bookmarkEnd w:id="49"/>
          </w:p>
        </w:tc>
        <w:tc>
          <w:tcPr>
            <w:tcW w:w="1297" w:type="dxa"/>
            <w:tcBorders>
              <w:top w:val="single" w:sz="4" w:space="0" w:color="auto"/>
            </w:tcBorders>
          </w:tcPr>
          <w:p w14:paraId="34C527D2"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UCV</w:t>
            </w:r>
          </w:p>
        </w:tc>
        <w:tc>
          <w:tcPr>
            <w:tcW w:w="1813" w:type="dxa"/>
            <w:tcBorders>
              <w:top w:val="single" w:sz="4" w:space="0" w:color="auto"/>
            </w:tcBorders>
          </w:tcPr>
          <w:p w14:paraId="0A9582FA"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Acreditado</w:t>
            </w:r>
            <w:r>
              <w:rPr>
                <w:rFonts w:ascii="Arial" w:hAnsi="Arial" w:cs="Arial"/>
                <w:lang w:val="es-ES"/>
              </w:rPr>
              <w:t>*</w:t>
            </w:r>
            <w:r w:rsidRPr="00994567">
              <w:rPr>
                <w:rFonts w:ascii="Arial" w:hAnsi="Arial" w:cs="Arial"/>
                <w:lang w:val="es-ES"/>
              </w:rPr>
              <w:t xml:space="preserve"> </w:t>
            </w:r>
          </w:p>
        </w:tc>
        <w:tc>
          <w:tcPr>
            <w:tcW w:w="750" w:type="dxa"/>
            <w:tcBorders>
              <w:top w:val="single" w:sz="4" w:space="0" w:color="auto"/>
            </w:tcBorders>
          </w:tcPr>
          <w:p w14:paraId="24CE6293" w14:textId="77777777" w:rsidR="00555533" w:rsidRPr="00994567" w:rsidRDefault="00555533" w:rsidP="008C151F">
            <w:pPr>
              <w:spacing w:line="360" w:lineRule="auto"/>
              <w:jc w:val="both"/>
              <w:rPr>
                <w:rFonts w:ascii="Arial" w:hAnsi="Arial" w:cs="Arial"/>
                <w:lang w:val="es-ES"/>
              </w:rPr>
            </w:pPr>
            <w:r>
              <w:rPr>
                <w:rFonts w:ascii="Arial" w:hAnsi="Arial" w:cs="Arial"/>
                <w:lang w:val="es-ES"/>
              </w:rPr>
              <w:t>1984</w:t>
            </w:r>
          </w:p>
        </w:tc>
        <w:tc>
          <w:tcPr>
            <w:tcW w:w="236" w:type="dxa"/>
            <w:tcBorders>
              <w:top w:val="single" w:sz="4" w:space="0" w:color="auto"/>
            </w:tcBorders>
          </w:tcPr>
          <w:p w14:paraId="1CA86C42" w14:textId="77777777" w:rsidR="00555533" w:rsidRDefault="00555533" w:rsidP="008C151F">
            <w:pPr>
              <w:spacing w:line="360" w:lineRule="auto"/>
              <w:jc w:val="both"/>
              <w:rPr>
                <w:rFonts w:ascii="Arial" w:hAnsi="Arial" w:cs="Arial"/>
                <w:sz w:val="24"/>
                <w:szCs w:val="24"/>
                <w:lang w:val="es-ES"/>
              </w:rPr>
            </w:pPr>
          </w:p>
        </w:tc>
      </w:tr>
      <w:tr w:rsidR="00555533" w14:paraId="08D49CA3" w14:textId="77777777" w:rsidTr="008C151F">
        <w:tc>
          <w:tcPr>
            <w:tcW w:w="5039" w:type="dxa"/>
          </w:tcPr>
          <w:p w14:paraId="3B595C6C"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 xml:space="preserve">Administración </w:t>
            </w:r>
            <w:bookmarkStart w:id="50" w:name="_Hlk132825909"/>
            <w:r w:rsidRPr="00994567">
              <w:rPr>
                <w:rFonts w:ascii="Arial" w:hAnsi="Arial" w:cs="Arial"/>
                <w:lang w:val="es-ES"/>
              </w:rPr>
              <w:t>del sector salud servicios de salud</w:t>
            </w:r>
            <w:bookmarkEnd w:id="50"/>
          </w:p>
        </w:tc>
        <w:tc>
          <w:tcPr>
            <w:tcW w:w="1297" w:type="dxa"/>
          </w:tcPr>
          <w:p w14:paraId="6E3B6B41"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LUZ</w:t>
            </w:r>
          </w:p>
        </w:tc>
        <w:tc>
          <w:tcPr>
            <w:tcW w:w="1813" w:type="dxa"/>
          </w:tcPr>
          <w:p w14:paraId="788E9C83" w14:textId="77777777" w:rsidR="00555533" w:rsidRPr="00994567" w:rsidRDefault="00555533" w:rsidP="008C151F">
            <w:pPr>
              <w:spacing w:line="360" w:lineRule="auto"/>
              <w:jc w:val="both"/>
              <w:rPr>
                <w:rFonts w:ascii="Arial" w:hAnsi="Arial" w:cs="Arial"/>
                <w:lang w:val="es-ES"/>
              </w:rPr>
            </w:pPr>
            <w:r>
              <w:rPr>
                <w:rFonts w:ascii="Arial" w:hAnsi="Arial" w:cs="Arial"/>
                <w:lang w:val="es-ES"/>
              </w:rPr>
              <w:t>Acreditado*</w:t>
            </w:r>
          </w:p>
        </w:tc>
        <w:tc>
          <w:tcPr>
            <w:tcW w:w="750" w:type="dxa"/>
          </w:tcPr>
          <w:p w14:paraId="12175031"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1994</w:t>
            </w:r>
          </w:p>
        </w:tc>
        <w:tc>
          <w:tcPr>
            <w:tcW w:w="236" w:type="dxa"/>
          </w:tcPr>
          <w:p w14:paraId="236C325B" w14:textId="77777777" w:rsidR="00555533" w:rsidRDefault="00555533" w:rsidP="008C151F">
            <w:pPr>
              <w:spacing w:line="360" w:lineRule="auto"/>
              <w:jc w:val="both"/>
              <w:rPr>
                <w:rFonts w:ascii="Arial" w:hAnsi="Arial" w:cs="Arial"/>
                <w:sz w:val="24"/>
                <w:szCs w:val="24"/>
                <w:lang w:val="es-ES"/>
              </w:rPr>
            </w:pPr>
          </w:p>
        </w:tc>
      </w:tr>
      <w:tr w:rsidR="00555533" w14:paraId="6F955F8B" w14:textId="77777777" w:rsidTr="008C151F">
        <w:tc>
          <w:tcPr>
            <w:tcW w:w="5039" w:type="dxa"/>
          </w:tcPr>
          <w:p w14:paraId="5F89C8F1" w14:textId="77777777" w:rsidR="00555533" w:rsidRPr="00994567" w:rsidRDefault="00555533" w:rsidP="008C151F">
            <w:pPr>
              <w:spacing w:line="360" w:lineRule="auto"/>
              <w:jc w:val="both"/>
              <w:rPr>
                <w:rFonts w:ascii="Arial" w:hAnsi="Arial" w:cs="Arial"/>
                <w:lang w:val="es-ES"/>
              </w:rPr>
            </w:pPr>
            <w:bookmarkStart w:id="51" w:name="_Hlk133035644"/>
            <w:r w:rsidRPr="00994567">
              <w:rPr>
                <w:rFonts w:ascii="Arial" w:hAnsi="Arial" w:cs="Arial"/>
                <w:lang w:val="es-ES"/>
              </w:rPr>
              <w:t xml:space="preserve">Gerencia Hospitalaria </w:t>
            </w:r>
          </w:p>
        </w:tc>
        <w:tc>
          <w:tcPr>
            <w:tcW w:w="1297" w:type="dxa"/>
          </w:tcPr>
          <w:p w14:paraId="43EEBA70"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UNEFA</w:t>
            </w:r>
          </w:p>
        </w:tc>
        <w:tc>
          <w:tcPr>
            <w:tcW w:w="1813" w:type="dxa"/>
          </w:tcPr>
          <w:p w14:paraId="38734250"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Acreditado</w:t>
            </w:r>
            <w:r>
              <w:rPr>
                <w:rFonts w:ascii="Arial" w:hAnsi="Arial" w:cs="Arial"/>
                <w:lang w:val="es-ES"/>
              </w:rPr>
              <w:t>*</w:t>
            </w:r>
            <w:r w:rsidRPr="00994567">
              <w:rPr>
                <w:rFonts w:ascii="Arial" w:hAnsi="Arial" w:cs="Arial"/>
                <w:lang w:val="es-ES"/>
              </w:rPr>
              <w:t xml:space="preserve"> </w:t>
            </w:r>
          </w:p>
        </w:tc>
        <w:tc>
          <w:tcPr>
            <w:tcW w:w="750" w:type="dxa"/>
          </w:tcPr>
          <w:p w14:paraId="38C3D8EB"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2006</w:t>
            </w:r>
          </w:p>
        </w:tc>
        <w:tc>
          <w:tcPr>
            <w:tcW w:w="236" w:type="dxa"/>
          </w:tcPr>
          <w:p w14:paraId="4C6591C0" w14:textId="77777777" w:rsidR="00555533" w:rsidRDefault="00555533" w:rsidP="008C151F">
            <w:pPr>
              <w:spacing w:line="360" w:lineRule="auto"/>
              <w:jc w:val="both"/>
              <w:rPr>
                <w:rFonts w:ascii="Arial" w:hAnsi="Arial" w:cs="Arial"/>
                <w:sz w:val="24"/>
                <w:szCs w:val="24"/>
                <w:lang w:val="es-ES"/>
              </w:rPr>
            </w:pPr>
          </w:p>
        </w:tc>
      </w:tr>
      <w:bookmarkEnd w:id="51"/>
      <w:tr w:rsidR="00555533" w14:paraId="2837F171" w14:textId="77777777" w:rsidTr="008C151F">
        <w:tc>
          <w:tcPr>
            <w:tcW w:w="5039" w:type="dxa"/>
          </w:tcPr>
          <w:p w14:paraId="507F4DCF" w14:textId="77777777" w:rsidR="00555533" w:rsidRPr="00994567" w:rsidRDefault="00555533" w:rsidP="008C151F">
            <w:pPr>
              <w:jc w:val="both"/>
              <w:rPr>
                <w:rFonts w:ascii="Arial" w:hAnsi="Arial" w:cs="Arial"/>
                <w:lang w:val="es-ES"/>
              </w:rPr>
            </w:pPr>
            <w:r w:rsidRPr="00994567">
              <w:rPr>
                <w:rFonts w:ascii="Arial" w:hAnsi="Arial" w:cs="Arial"/>
                <w:lang w:val="es-ES"/>
              </w:rPr>
              <w:t xml:space="preserve">Gerencia de </w:t>
            </w:r>
            <w:bookmarkStart w:id="52" w:name="_Hlk132825997"/>
            <w:r w:rsidRPr="00994567">
              <w:rPr>
                <w:rFonts w:ascii="Arial" w:hAnsi="Arial" w:cs="Arial"/>
                <w:lang w:val="es-ES"/>
              </w:rPr>
              <w:t xml:space="preserve">servicios asistenciales </w:t>
            </w:r>
            <w:bookmarkEnd w:id="52"/>
            <w:r w:rsidRPr="00994567">
              <w:rPr>
                <w:rFonts w:ascii="Arial" w:hAnsi="Arial" w:cs="Arial"/>
                <w:lang w:val="es-ES"/>
              </w:rPr>
              <w:t>en salud</w:t>
            </w:r>
          </w:p>
        </w:tc>
        <w:tc>
          <w:tcPr>
            <w:tcW w:w="1297" w:type="dxa"/>
          </w:tcPr>
          <w:p w14:paraId="3ED8D0D8"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UCAB</w:t>
            </w:r>
          </w:p>
        </w:tc>
        <w:tc>
          <w:tcPr>
            <w:tcW w:w="1813" w:type="dxa"/>
          </w:tcPr>
          <w:p w14:paraId="1ED0D5B9"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Acreditado*</w:t>
            </w:r>
          </w:p>
        </w:tc>
        <w:tc>
          <w:tcPr>
            <w:tcW w:w="750" w:type="dxa"/>
          </w:tcPr>
          <w:p w14:paraId="4CA3D939"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2004</w:t>
            </w:r>
          </w:p>
        </w:tc>
        <w:tc>
          <w:tcPr>
            <w:tcW w:w="236" w:type="dxa"/>
          </w:tcPr>
          <w:p w14:paraId="44D13054" w14:textId="77777777" w:rsidR="00555533" w:rsidRDefault="00555533" w:rsidP="008C151F">
            <w:pPr>
              <w:spacing w:line="360" w:lineRule="auto"/>
              <w:jc w:val="both"/>
              <w:rPr>
                <w:rFonts w:ascii="Arial" w:hAnsi="Arial" w:cs="Arial"/>
                <w:sz w:val="24"/>
                <w:szCs w:val="24"/>
                <w:lang w:val="es-ES"/>
              </w:rPr>
            </w:pPr>
          </w:p>
        </w:tc>
      </w:tr>
      <w:tr w:rsidR="00555533" w14:paraId="3154045A" w14:textId="77777777" w:rsidTr="008C151F">
        <w:tc>
          <w:tcPr>
            <w:tcW w:w="5039" w:type="dxa"/>
            <w:tcBorders>
              <w:bottom w:val="single" w:sz="4" w:space="0" w:color="auto"/>
            </w:tcBorders>
          </w:tcPr>
          <w:p w14:paraId="05363740"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 xml:space="preserve">Gerencia Hospitalaria </w:t>
            </w:r>
          </w:p>
        </w:tc>
        <w:tc>
          <w:tcPr>
            <w:tcW w:w="1297" w:type="dxa"/>
            <w:tcBorders>
              <w:bottom w:val="single" w:sz="4" w:space="0" w:color="auto"/>
            </w:tcBorders>
          </w:tcPr>
          <w:p w14:paraId="0BF23266"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USM</w:t>
            </w:r>
          </w:p>
        </w:tc>
        <w:tc>
          <w:tcPr>
            <w:tcW w:w="1813" w:type="dxa"/>
            <w:tcBorders>
              <w:bottom w:val="single" w:sz="4" w:space="0" w:color="auto"/>
            </w:tcBorders>
          </w:tcPr>
          <w:p w14:paraId="6584239B"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 xml:space="preserve">Autorizado </w:t>
            </w:r>
            <w:r>
              <w:rPr>
                <w:rFonts w:ascii="Arial" w:hAnsi="Arial" w:cs="Arial"/>
                <w:lang w:val="es-ES"/>
              </w:rPr>
              <w:t>**</w:t>
            </w:r>
          </w:p>
        </w:tc>
        <w:tc>
          <w:tcPr>
            <w:tcW w:w="750" w:type="dxa"/>
            <w:tcBorders>
              <w:bottom w:val="single" w:sz="4" w:space="0" w:color="auto"/>
            </w:tcBorders>
          </w:tcPr>
          <w:p w14:paraId="1956E620" w14:textId="77777777" w:rsidR="00555533" w:rsidRPr="00994567" w:rsidRDefault="00555533" w:rsidP="008C151F">
            <w:pPr>
              <w:spacing w:line="360" w:lineRule="auto"/>
              <w:jc w:val="both"/>
              <w:rPr>
                <w:rFonts w:ascii="Arial" w:hAnsi="Arial" w:cs="Arial"/>
                <w:lang w:val="es-ES"/>
              </w:rPr>
            </w:pPr>
            <w:r w:rsidRPr="00994567">
              <w:rPr>
                <w:rFonts w:ascii="Arial" w:hAnsi="Arial" w:cs="Arial"/>
                <w:lang w:val="es-ES"/>
              </w:rPr>
              <w:t xml:space="preserve"> -</w:t>
            </w:r>
          </w:p>
        </w:tc>
        <w:tc>
          <w:tcPr>
            <w:tcW w:w="236" w:type="dxa"/>
            <w:tcBorders>
              <w:bottom w:val="single" w:sz="4" w:space="0" w:color="auto"/>
            </w:tcBorders>
          </w:tcPr>
          <w:p w14:paraId="35C713EC" w14:textId="77777777" w:rsidR="00555533" w:rsidRDefault="00555533" w:rsidP="008C151F">
            <w:pPr>
              <w:spacing w:line="360" w:lineRule="auto"/>
              <w:jc w:val="both"/>
              <w:rPr>
                <w:rFonts w:ascii="Arial" w:hAnsi="Arial" w:cs="Arial"/>
                <w:sz w:val="24"/>
                <w:szCs w:val="24"/>
                <w:lang w:val="es-ES"/>
              </w:rPr>
            </w:pPr>
          </w:p>
        </w:tc>
      </w:tr>
    </w:tbl>
    <w:p w14:paraId="7F37AC56" w14:textId="77777777" w:rsidR="00555533" w:rsidRPr="003145EA" w:rsidRDefault="00555533" w:rsidP="00555533">
      <w:pPr>
        <w:spacing w:line="360" w:lineRule="auto"/>
        <w:jc w:val="both"/>
        <w:rPr>
          <w:rFonts w:ascii="Arial" w:hAnsi="Arial" w:cs="Arial"/>
          <w:sz w:val="20"/>
          <w:szCs w:val="20"/>
          <w:lang w:val="es-ES"/>
        </w:rPr>
      </w:pPr>
      <w:r>
        <w:rPr>
          <w:rFonts w:ascii="Arial" w:hAnsi="Arial" w:cs="Arial"/>
          <w:sz w:val="20"/>
          <w:szCs w:val="20"/>
          <w:lang w:val="es-ES"/>
        </w:rPr>
        <w:t>* Vencida **No evaluado º</w:t>
      </w:r>
      <w:r w:rsidRPr="00A4762A">
        <w:rPr>
          <w:rFonts w:ascii="Arial" w:hAnsi="Arial" w:cs="Arial"/>
          <w:sz w:val="20"/>
          <w:szCs w:val="20"/>
          <w:lang w:val="es-ES"/>
        </w:rPr>
        <w:t xml:space="preserve">Fuente:CCNP </w:t>
      </w:r>
      <w:bookmarkEnd w:id="48"/>
    </w:p>
    <w:p w14:paraId="293FB1D7" w14:textId="77777777" w:rsidR="00555533" w:rsidRDefault="00555533" w:rsidP="00555533">
      <w:pPr>
        <w:spacing w:line="240" w:lineRule="auto"/>
        <w:jc w:val="center"/>
        <w:rPr>
          <w:rFonts w:ascii="Arial" w:hAnsi="Arial" w:cs="Arial"/>
          <w:sz w:val="24"/>
          <w:szCs w:val="24"/>
          <w:lang w:val="es-ES"/>
        </w:rPr>
      </w:pPr>
    </w:p>
    <w:p w14:paraId="15DB4F90" w14:textId="18E48322" w:rsidR="00555533" w:rsidRDefault="009740C5" w:rsidP="00A9249F">
      <w:pPr>
        <w:spacing w:line="360" w:lineRule="auto"/>
        <w:jc w:val="center"/>
        <w:rPr>
          <w:rFonts w:ascii="Arial" w:hAnsi="Arial" w:cs="Arial"/>
          <w:sz w:val="24"/>
          <w:szCs w:val="24"/>
          <w:lang w:val="es-ES"/>
        </w:rPr>
      </w:pPr>
      <w:r w:rsidRPr="009D3830">
        <w:rPr>
          <w:rFonts w:ascii="Arial" w:hAnsi="Arial" w:cs="Arial"/>
          <w:sz w:val="24"/>
          <w:szCs w:val="24"/>
          <w:lang w:val="es-ES"/>
        </w:rPr>
        <w:t>Cuadro</w:t>
      </w:r>
      <w:r>
        <w:rPr>
          <w:rFonts w:ascii="Arial" w:hAnsi="Arial" w:cs="Arial"/>
          <w:sz w:val="24"/>
          <w:szCs w:val="24"/>
          <w:lang w:val="es-ES"/>
        </w:rPr>
        <w:t xml:space="preserve"> 6</w:t>
      </w:r>
      <w:r w:rsidR="00F26259">
        <w:rPr>
          <w:rFonts w:ascii="Arial" w:hAnsi="Arial" w:cs="Arial"/>
          <w:sz w:val="24"/>
          <w:szCs w:val="24"/>
          <w:lang w:val="es-ES"/>
        </w:rPr>
        <w:t xml:space="preserve"> </w:t>
      </w:r>
      <w:r w:rsidR="00A9249F" w:rsidRPr="00711D0D">
        <w:rPr>
          <w:rFonts w:ascii="Arial" w:hAnsi="Arial" w:cs="Arial"/>
          <w:sz w:val="24"/>
          <w:szCs w:val="24"/>
          <w:lang w:val="es-ES"/>
        </w:rPr>
        <w:t>Denominación</w:t>
      </w:r>
      <w:r w:rsidR="00A9249F">
        <w:rPr>
          <w:rFonts w:ascii="Arial" w:hAnsi="Arial" w:cs="Arial"/>
          <w:sz w:val="24"/>
          <w:szCs w:val="24"/>
          <w:lang w:val="es-ES"/>
        </w:rPr>
        <w:t xml:space="preserve">, estatus, año </w:t>
      </w:r>
      <w:r w:rsidR="00A9249F" w:rsidRPr="005B35C3">
        <w:rPr>
          <w:rFonts w:ascii="Arial" w:hAnsi="Arial" w:cs="Arial"/>
          <w:sz w:val="24"/>
          <w:szCs w:val="24"/>
          <w:lang w:val="es-ES"/>
        </w:rPr>
        <w:t xml:space="preserve">de programas de </w:t>
      </w:r>
      <w:r w:rsidR="000E1DC9">
        <w:rPr>
          <w:rFonts w:ascii="Arial" w:hAnsi="Arial" w:cs="Arial"/>
          <w:sz w:val="24"/>
          <w:szCs w:val="24"/>
          <w:lang w:val="es-ES"/>
        </w:rPr>
        <w:t>Maestrías</w:t>
      </w:r>
      <w:r w:rsidR="00A9249F">
        <w:rPr>
          <w:rFonts w:ascii="Arial" w:hAnsi="Arial" w:cs="Arial"/>
          <w:sz w:val="24"/>
          <w:szCs w:val="24"/>
          <w:lang w:val="es-ES"/>
        </w:rPr>
        <w:t xml:space="preserve"> </w:t>
      </w:r>
      <w:r w:rsidR="00A9249F" w:rsidRPr="005B35C3">
        <w:rPr>
          <w:rFonts w:ascii="Arial" w:hAnsi="Arial" w:cs="Arial"/>
          <w:sz w:val="24"/>
          <w:szCs w:val="24"/>
          <w:lang w:val="es-ES"/>
        </w:rPr>
        <w:t xml:space="preserve">en </w:t>
      </w:r>
      <w:r w:rsidR="00A9249F" w:rsidRPr="00F70CB5">
        <w:rPr>
          <w:rFonts w:ascii="Arial" w:hAnsi="Arial" w:cs="Arial"/>
          <w:sz w:val="24"/>
          <w:szCs w:val="24"/>
          <w:lang w:val="es-ES"/>
        </w:rPr>
        <w:t>instituciones de atención a la salud</w:t>
      </w:r>
      <w:r w:rsidR="00A9249F">
        <w:rPr>
          <w:rFonts w:ascii="Arial" w:hAnsi="Arial" w:cs="Arial"/>
          <w:sz w:val="24"/>
          <w:szCs w:val="24"/>
          <w:lang w:val="es-ES"/>
        </w:rPr>
        <w:t xml:space="preserve"> Venezuela</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0"/>
        <w:gridCol w:w="1286"/>
        <w:gridCol w:w="1559"/>
        <w:gridCol w:w="851"/>
      </w:tblGrid>
      <w:tr w:rsidR="00555533" w14:paraId="16F878C0" w14:textId="77777777" w:rsidTr="008C151F">
        <w:tc>
          <w:tcPr>
            <w:tcW w:w="5660" w:type="dxa"/>
            <w:tcBorders>
              <w:top w:val="single" w:sz="4" w:space="0" w:color="auto"/>
              <w:bottom w:val="single" w:sz="4" w:space="0" w:color="auto"/>
            </w:tcBorders>
          </w:tcPr>
          <w:p w14:paraId="19880595" w14:textId="77777777" w:rsidR="00555533" w:rsidRPr="00E920B4" w:rsidRDefault="00555533" w:rsidP="008C151F">
            <w:pPr>
              <w:spacing w:line="360" w:lineRule="auto"/>
              <w:jc w:val="both"/>
              <w:rPr>
                <w:rFonts w:ascii="Arial" w:hAnsi="Arial" w:cs="Arial"/>
                <w:lang w:val="es-ES"/>
              </w:rPr>
            </w:pPr>
            <w:bookmarkStart w:id="53" w:name="_Hlk133548736"/>
            <w:r w:rsidRPr="00E920B4">
              <w:rPr>
                <w:rFonts w:ascii="Arial" w:hAnsi="Arial" w:cs="Arial"/>
                <w:lang w:val="es-ES"/>
              </w:rPr>
              <w:t xml:space="preserve">Programas/Denominación  </w:t>
            </w:r>
          </w:p>
        </w:tc>
        <w:tc>
          <w:tcPr>
            <w:tcW w:w="1286" w:type="dxa"/>
            <w:tcBorders>
              <w:top w:val="single" w:sz="4" w:space="0" w:color="auto"/>
              <w:bottom w:val="single" w:sz="4" w:space="0" w:color="auto"/>
            </w:tcBorders>
          </w:tcPr>
          <w:p w14:paraId="124AD66F"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Institución  </w:t>
            </w:r>
          </w:p>
        </w:tc>
        <w:tc>
          <w:tcPr>
            <w:tcW w:w="1559" w:type="dxa"/>
            <w:tcBorders>
              <w:top w:val="single" w:sz="4" w:space="0" w:color="auto"/>
              <w:bottom w:val="single" w:sz="4" w:space="0" w:color="auto"/>
            </w:tcBorders>
          </w:tcPr>
          <w:p w14:paraId="5C1127BB"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Estatus </w:t>
            </w:r>
          </w:p>
        </w:tc>
        <w:tc>
          <w:tcPr>
            <w:tcW w:w="851" w:type="dxa"/>
            <w:tcBorders>
              <w:top w:val="single" w:sz="4" w:space="0" w:color="auto"/>
              <w:bottom w:val="single" w:sz="4" w:space="0" w:color="auto"/>
            </w:tcBorders>
          </w:tcPr>
          <w:p w14:paraId="192E0EBF"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Año </w:t>
            </w:r>
          </w:p>
        </w:tc>
      </w:tr>
      <w:tr w:rsidR="00555533" w14:paraId="663CBDC4" w14:textId="77777777" w:rsidTr="008C151F">
        <w:tc>
          <w:tcPr>
            <w:tcW w:w="5660" w:type="dxa"/>
            <w:tcBorders>
              <w:top w:val="single" w:sz="4" w:space="0" w:color="auto"/>
            </w:tcBorders>
          </w:tcPr>
          <w:p w14:paraId="553D1C8A" w14:textId="77777777" w:rsidR="00555533" w:rsidRPr="00E920B4" w:rsidRDefault="00555533" w:rsidP="008C151F">
            <w:pPr>
              <w:spacing w:line="360" w:lineRule="auto"/>
              <w:jc w:val="both"/>
              <w:rPr>
                <w:rFonts w:ascii="Arial" w:hAnsi="Arial" w:cs="Arial"/>
                <w:lang w:val="es-ES"/>
              </w:rPr>
            </w:pPr>
            <w:bookmarkStart w:id="54" w:name="_Hlk133035817"/>
            <w:r w:rsidRPr="00E920B4">
              <w:rPr>
                <w:rFonts w:ascii="Arial" w:hAnsi="Arial" w:cs="Arial"/>
                <w:lang w:val="es-ES"/>
              </w:rPr>
              <w:t xml:space="preserve">Gerencia de los servicios de salud y enfermería  </w:t>
            </w:r>
          </w:p>
        </w:tc>
        <w:tc>
          <w:tcPr>
            <w:tcW w:w="1286" w:type="dxa"/>
            <w:tcBorders>
              <w:top w:val="single" w:sz="4" w:space="0" w:color="auto"/>
            </w:tcBorders>
          </w:tcPr>
          <w:p w14:paraId="247CBC37"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UC</w:t>
            </w:r>
          </w:p>
        </w:tc>
        <w:tc>
          <w:tcPr>
            <w:tcW w:w="1559" w:type="dxa"/>
            <w:tcBorders>
              <w:top w:val="single" w:sz="4" w:space="0" w:color="auto"/>
            </w:tcBorders>
          </w:tcPr>
          <w:p w14:paraId="604D5AE7" w14:textId="77777777" w:rsidR="00555533" w:rsidRPr="00E920B4" w:rsidRDefault="00555533" w:rsidP="008C151F">
            <w:pPr>
              <w:spacing w:line="360" w:lineRule="auto"/>
              <w:jc w:val="both"/>
              <w:rPr>
                <w:rFonts w:ascii="Arial" w:hAnsi="Arial" w:cs="Arial"/>
                <w:lang w:val="es-ES"/>
              </w:rPr>
            </w:pPr>
            <w:r>
              <w:rPr>
                <w:rFonts w:ascii="Arial" w:hAnsi="Arial" w:cs="Arial"/>
                <w:lang w:val="es-ES"/>
              </w:rPr>
              <w:t xml:space="preserve">Acreditado* </w:t>
            </w:r>
          </w:p>
        </w:tc>
        <w:tc>
          <w:tcPr>
            <w:tcW w:w="851" w:type="dxa"/>
            <w:tcBorders>
              <w:top w:val="single" w:sz="4" w:space="0" w:color="auto"/>
            </w:tcBorders>
          </w:tcPr>
          <w:p w14:paraId="12A5305B"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2006</w:t>
            </w:r>
          </w:p>
        </w:tc>
      </w:tr>
      <w:tr w:rsidR="00555533" w14:paraId="48CDC9C8" w14:textId="77777777" w:rsidTr="008C151F">
        <w:tc>
          <w:tcPr>
            <w:tcW w:w="5660" w:type="dxa"/>
          </w:tcPr>
          <w:p w14:paraId="4348F693" w14:textId="77777777" w:rsidR="00555533" w:rsidRPr="00E920B4" w:rsidRDefault="00555533" w:rsidP="008C151F">
            <w:pPr>
              <w:spacing w:line="360" w:lineRule="auto"/>
              <w:jc w:val="both"/>
              <w:rPr>
                <w:rFonts w:ascii="Arial" w:hAnsi="Arial" w:cs="Arial"/>
                <w:lang w:val="es-ES"/>
              </w:rPr>
            </w:pPr>
            <w:bookmarkStart w:id="55" w:name="_Hlk133035880"/>
            <w:bookmarkEnd w:id="54"/>
            <w:r w:rsidRPr="00E920B4">
              <w:rPr>
                <w:rFonts w:ascii="Arial" w:hAnsi="Arial" w:cs="Arial"/>
                <w:lang w:val="es-ES"/>
              </w:rPr>
              <w:t xml:space="preserve">Maestría en administración del sector salud: Administración de hospitales         </w:t>
            </w:r>
            <w:bookmarkEnd w:id="55"/>
          </w:p>
        </w:tc>
        <w:tc>
          <w:tcPr>
            <w:tcW w:w="1286" w:type="dxa"/>
          </w:tcPr>
          <w:p w14:paraId="61282E3B"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LUZ</w:t>
            </w:r>
          </w:p>
        </w:tc>
        <w:tc>
          <w:tcPr>
            <w:tcW w:w="1559" w:type="dxa"/>
          </w:tcPr>
          <w:p w14:paraId="5D827C8D" w14:textId="77777777" w:rsidR="00555533" w:rsidRPr="00E920B4" w:rsidRDefault="00555533" w:rsidP="008C151F">
            <w:pPr>
              <w:spacing w:line="360" w:lineRule="auto"/>
              <w:jc w:val="both"/>
              <w:rPr>
                <w:rFonts w:ascii="Arial" w:hAnsi="Arial" w:cs="Arial"/>
                <w:lang w:val="es-ES"/>
              </w:rPr>
            </w:pPr>
            <w:r>
              <w:rPr>
                <w:rFonts w:ascii="Arial" w:hAnsi="Arial" w:cs="Arial"/>
                <w:lang w:val="es-ES"/>
              </w:rPr>
              <w:t xml:space="preserve">Acreditado* </w:t>
            </w:r>
          </w:p>
        </w:tc>
        <w:tc>
          <w:tcPr>
            <w:tcW w:w="851" w:type="dxa"/>
          </w:tcPr>
          <w:p w14:paraId="71F1155F"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2010</w:t>
            </w:r>
          </w:p>
        </w:tc>
      </w:tr>
      <w:tr w:rsidR="00555533" w14:paraId="6885EDAD" w14:textId="77777777" w:rsidTr="008C151F">
        <w:tc>
          <w:tcPr>
            <w:tcW w:w="5660" w:type="dxa"/>
          </w:tcPr>
          <w:p w14:paraId="19C2E9A1"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Maestría en salud pública: mención administración de la </w:t>
            </w:r>
            <w:bookmarkStart w:id="56" w:name="_Hlk132826023"/>
            <w:r w:rsidRPr="00E920B4">
              <w:rPr>
                <w:rFonts w:ascii="Arial" w:hAnsi="Arial" w:cs="Arial"/>
                <w:lang w:val="es-ES"/>
              </w:rPr>
              <w:t>atención médica hospitalaria</w:t>
            </w:r>
            <w:bookmarkEnd w:id="56"/>
          </w:p>
        </w:tc>
        <w:tc>
          <w:tcPr>
            <w:tcW w:w="1286" w:type="dxa"/>
          </w:tcPr>
          <w:p w14:paraId="65899582"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UDO</w:t>
            </w:r>
          </w:p>
        </w:tc>
        <w:tc>
          <w:tcPr>
            <w:tcW w:w="1559" w:type="dxa"/>
          </w:tcPr>
          <w:p w14:paraId="6A399C20" w14:textId="77777777" w:rsidR="00555533" w:rsidRPr="00E920B4" w:rsidRDefault="00555533" w:rsidP="008C151F">
            <w:pPr>
              <w:spacing w:line="360" w:lineRule="auto"/>
              <w:jc w:val="both"/>
              <w:rPr>
                <w:rFonts w:ascii="Arial" w:hAnsi="Arial" w:cs="Arial"/>
                <w:lang w:val="es-ES"/>
              </w:rPr>
            </w:pPr>
            <w:r w:rsidRPr="00061C1C">
              <w:rPr>
                <w:rFonts w:ascii="Arial" w:hAnsi="Arial" w:cs="Arial"/>
                <w:lang w:val="es-ES"/>
              </w:rPr>
              <w:t>Acreditado*</w:t>
            </w:r>
          </w:p>
        </w:tc>
        <w:tc>
          <w:tcPr>
            <w:tcW w:w="851" w:type="dxa"/>
          </w:tcPr>
          <w:p w14:paraId="3F277A27" w14:textId="77777777" w:rsidR="00555533" w:rsidRPr="00E920B4" w:rsidRDefault="00555533" w:rsidP="008C151F">
            <w:pPr>
              <w:spacing w:line="360" w:lineRule="auto"/>
              <w:jc w:val="both"/>
              <w:rPr>
                <w:rFonts w:ascii="Arial" w:hAnsi="Arial" w:cs="Arial"/>
                <w:lang w:val="es-ES"/>
              </w:rPr>
            </w:pPr>
            <w:r w:rsidRPr="00061C1C">
              <w:rPr>
                <w:rFonts w:ascii="Arial" w:hAnsi="Arial" w:cs="Arial"/>
                <w:lang w:val="es-ES"/>
              </w:rPr>
              <w:t>1985</w:t>
            </w:r>
          </w:p>
        </w:tc>
      </w:tr>
      <w:tr w:rsidR="00555533" w14:paraId="6EF7B620" w14:textId="77777777" w:rsidTr="008C151F">
        <w:tc>
          <w:tcPr>
            <w:tcW w:w="5660" w:type="dxa"/>
          </w:tcPr>
          <w:p w14:paraId="74FBF8EF"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Maestría en administración del sector salud administración de hospitales </w:t>
            </w:r>
          </w:p>
        </w:tc>
        <w:tc>
          <w:tcPr>
            <w:tcW w:w="1286" w:type="dxa"/>
          </w:tcPr>
          <w:p w14:paraId="0189E908"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UDO</w:t>
            </w:r>
          </w:p>
        </w:tc>
        <w:tc>
          <w:tcPr>
            <w:tcW w:w="1559" w:type="dxa"/>
          </w:tcPr>
          <w:p w14:paraId="22BD834B" w14:textId="77777777" w:rsidR="00555533" w:rsidRPr="00E920B4" w:rsidRDefault="00555533" w:rsidP="008C151F">
            <w:pPr>
              <w:spacing w:line="360" w:lineRule="auto"/>
              <w:jc w:val="both"/>
              <w:rPr>
                <w:rFonts w:ascii="Arial" w:hAnsi="Arial" w:cs="Arial"/>
                <w:lang w:val="es-ES"/>
              </w:rPr>
            </w:pPr>
            <w:r w:rsidRPr="007352E0">
              <w:rPr>
                <w:rFonts w:ascii="Arial" w:hAnsi="Arial" w:cs="Arial"/>
                <w:lang w:val="es-ES"/>
              </w:rPr>
              <w:t>Autorizado</w:t>
            </w:r>
            <w:r w:rsidRPr="007352E0">
              <w:rPr>
                <w:rFonts w:ascii="Arial" w:hAnsi="Arial" w:cs="Arial"/>
                <w:lang w:val="es-ES"/>
              </w:rPr>
              <w:tab/>
            </w:r>
          </w:p>
        </w:tc>
        <w:tc>
          <w:tcPr>
            <w:tcW w:w="851" w:type="dxa"/>
          </w:tcPr>
          <w:p w14:paraId="5B628E3E" w14:textId="77777777" w:rsidR="00555533" w:rsidRPr="00E920B4" w:rsidRDefault="00555533" w:rsidP="008C151F">
            <w:pPr>
              <w:spacing w:line="360" w:lineRule="auto"/>
              <w:jc w:val="both"/>
              <w:rPr>
                <w:rFonts w:ascii="Arial" w:hAnsi="Arial" w:cs="Arial"/>
                <w:lang w:val="es-ES"/>
              </w:rPr>
            </w:pPr>
            <w:r w:rsidRPr="007352E0">
              <w:rPr>
                <w:rFonts w:ascii="Arial" w:hAnsi="Arial" w:cs="Arial"/>
                <w:lang w:val="es-ES"/>
              </w:rPr>
              <w:t>2013</w:t>
            </w:r>
          </w:p>
        </w:tc>
      </w:tr>
      <w:tr w:rsidR="00555533" w14:paraId="56847092" w14:textId="77777777" w:rsidTr="008C151F">
        <w:tc>
          <w:tcPr>
            <w:tcW w:w="5660" w:type="dxa"/>
          </w:tcPr>
          <w:p w14:paraId="3012EACD"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Maestría de las instituciones de salud</w:t>
            </w:r>
          </w:p>
        </w:tc>
        <w:tc>
          <w:tcPr>
            <w:tcW w:w="1286" w:type="dxa"/>
          </w:tcPr>
          <w:p w14:paraId="60C69A01"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UNET</w:t>
            </w:r>
          </w:p>
        </w:tc>
        <w:tc>
          <w:tcPr>
            <w:tcW w:w="1559" w:type="dxa"/>
          </w:tcPr>
          <w:p w14:paraId="3E0F08E8" w14:textId="77777777" w:rsidR="00555533" w:rsidRPr="00E920B4" w:rsidRDefault="00555533" w:rsidP="008C151F">
            <w:pPr>
              <w:spacing w:line="360" w:lineRule="auto"/>
              <w:jc w:val="both"/>
              <w:rPr>
                <w:rFonts w:ascii="Arial" w:hAnsi="Arial" w:cs="Arial"/>
                <w:lang w:val="es-ES"/>
              </w:rPr>
            </w:pPr>
            <w:r>
              <w:rPr>
                <w:rFonts w:ascii="Arial" w:hAnsi="Arial" w:cs="Arial"/>
                <w:lang w:val="es-ES"/>
              </w:rPr>
              <w:t>Autorizada **</w:t>
            </w:r>
          </w:p>
        </w:tc>
        <w:tc>
          <w:tcPr>
            <w:tcW w:w="851" w:type="dxa"/>
          </w:tcPr>
          <w:p w14:paraId="61D57F60" w14:textId="77777777" w:rsidR="00555533" w:rsidRPr="00E920B4" w:rsidRDefault="00555533" w:rsidP="008C151F">
            <w:pPr>
              <w:spacing w:line="360" w:lineRule="auto"/>
              <w:jc w:val="both"/>
              <w:rPr>
                <w:rFonts w:ascii="Arial" w:hAnsi="Arial" w:cs="Arial"/>
                <w:lang w:val="es-ES"/>
              </w:rPr>
            </w:pPr>
            <w:r>
              <w:rPr>
                <w:rFonts w:ascii="Arial" w:hAnsi="Arial" w:cs="Arial"/>
                <w:lang w:val="es-ES"/>
              </w:rPr>
              <w:t xml:space="preserve">  -</w:t>
            </w:r>
          </w:p>
        </w:tc>
      </w:tr>
      <w:tr w:rsidR="00555533" w14:paraId="5375C35F" w14:textId="77777777" w:rsidTr="008C151F">
        <w:tc>
          <w:tcPr>
            <w:tcW w:w="5660" w:type="dxa"/>
            <w:tcBorders>
              <w:bottom w:val="single" w:sz="4" w:space="0" w:color="auto"/>
            </w:tcBorders>
          </w:tcPr>
          <w:p w14:paraId="31DF840E"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Maestría en gerencia de servicios asistenciales de salud</w:t>
            </w:r>
          </w:p>
        </w:tc>
        <w:tc>
          <w:tcPr>
            <w:tcW w:w="1286" w:type="dxa"/>
            <w:tcBorders>
              <w:bottom w:val="single" w:sz="4" w:space="0" w:color="auto"/>
            </w:tcBorders>
          </w:tcPr>
          <w:p w14:paraId="66D9DFF4" w14:textId="77777777" w:rsidR="00555533" w:rsidRPr="00E920B4" w:rsidRDefault="00555533" w:rsidP="008C151F">
            <w:pPr>
              <w:spacing w:line="360" w:lineRule="auto"/>
              <w:jc w:val="both"/>
              <w:rPr>
                <w:rFonts w:ascii="Arial" w:hAnsi="Arial" w:cs="Arial"/>
                <w:lang w:val="es-ES"/>
              </w:rPr>
            </w:pPr>
            <w:r w:rsidRPr="00E920B4">
              <w:rPr>
                <w:rFonts w:ascii="Arial" w:hAnsi="Arial" w:cs="Arial"/>
                <w:lang w:val="es-ES"/>
              </w:rPr>
              <w:t xml:space="preserve">UCAB </w:t>
            </w:r>
          </w:p>
        </w:tc>
        <w:tc>
          <w:tcPr>
            <w:tcW w:w="1559" w:type="dxa"/>
            <w:tcBorders>
              <w:bottom w:val="single" w:sz="4" w:space="0" w:color="auto"/>
            </w:tcBorders>
          </w:tcPr>
          <w:p w14:paraId="4F718FCC" w14:textId="77777777" w:rsidR="00555533" w:rsidRPr="00E920B4" w:rsidRDefault="00555533" w:rsidP="008C151F">
            <w:pPr>
              <w:spacing w:line="360" w:lineRule="auto"/>
              <w:jc w:val="both"/>
              <w:rPr>
                <w:rFonts w:ascii="Arial" w:hAnsi="Arial" w:cs="Arial"/>
                <w:lang w:val="es-ES"/>
              </w:rPr>
            </w:pPr>
            <w:r w:rsidRPr="0069408F">
              <w:rPr>
                <w:rFonts w:ascii="Arial" w:hAnsi="Arial" w:cs="Arial"/>
                <w:lang w:val="es-ES"/>
              </w:rPr>
              <w:t>Autorizada **</w:t>
            </w:r>
          </w:p>
        </w:tc>
        <w:tc>
          <w:tcPr>
            <w:tcW w:w="851" w:type="dxa"/>
            <w:tcBorders>
              <w:bottom w:val="single" w:sz="4" w:space="0" w:color="auto"/>
            </w:tcBorders>
          </w:tcPr>
          <w:p w14:paraId="52A65E20" w14:textId="77777777" w:rsidR="00555533" w:rsidRPr="00E920B4" w:rsidRDefault="00555533" w:rsidP="008C151F">
            <w:pPr>
              <w:spacing w:line="360" w:lineRule="auto"/>
              <w:jc w:val="both"/>
              <w:rPr>
                <w:rFonts w:ascii="Arial" w:hAnsi="Arial" w:cs="Arial"/>
                <w:lang w:val="es-ES"/>
              </w:rPr>
            </w:pPr>
            <w:r>
              <w:rPr>
                <w:rFonts w:ascii="Arial" w:hAnsi="Arial" w:cs="Arial"/>
                <w:lang w:val="es-ES"/>
              </w:rPr>
              <w:t>2004</w:t>
            </w:r>
          </w:p>
        </w:tc>
      </w:tr>
    </w:tbl>
    <w:p w14:paraId="6CCF12D7" w14:textId="106C5F64" w:rsidR="009740C5" w:rsidRDefault="005E2EB3" w:rsidP="005E2EB3">
      <w:pPr>
        <w:spacing w:line="360" w:lineRule="auto"/>
        <w:rPr>
          <w:rFonts w:ascii="Arial" w:hAnsi="Arial" w:cs="Arial"/>
          <w:sz w:val="24"/>
          <w:szCs w:val="24"/>
          <w:lang w:val="es-ES"/>
        </w:rPr>
      </w:pPr>
      <w:bookmarkStart w:id="57" w:name="_Hlk135643903"/>
      <w:bookmarkEnd w:id="53"/>
      <w:r w:rsidRPr="00A4762A">
        <w:rPr>
          <w:rFonts w:ascii="Arial" w:hAnsi="Arial" w:cs="Arial"/>
          <w:sz w:val="20"/>
          <w:szCs w:val="20"/>
          <w:lang w:val="es-ES"/>
        </w:rPr>
        <w:t>Fuente:CCNP</w:t>
      </w:r>
    </w:p>
    <w:p w14:paraId="6D8CE441" w14:textId="77777777" w:rsidR="009740C5" w:rsidRDefault="009740C5" w:rsidP="006D0D7B">
      <w:pPr>
        <w:spacing w:line="360" w:lineRule="auto"/>
        <w:jc w:val="center"/>
        <w:rPr>
          <w:rFonts w:ascii="Arial" w:hAnsi="Arial" w:cs="Arial"/>
          <w:sz w:val="24"/>
          <w:szCs w:val="24"/>
          <w:lang w:val="es-ES"/>
        </w:rPr>
      </w:pPr>
    </w:p>
    <w:p w14:paraId="748FC631" w14:textId="77777777" w:rsidR="009740C5" w:rsidRDefault="009740C5" w:rsidP="006D0D7B">
      <w:pPr>
        <w:spacing w:line="360" w:lineRule="auto"/>
        <w:jc w:val="center"/>
        <w:rPr>
          <w:rFonts w:ascii="Arial" w:hAnsi="Arial" w:cs="Arial"/>
          <w:sz w:val="24"/>
          <w:szCs w:val="24"/>
          <w:lang w:val="es-ES"/>
        </w:rPr>
      </w:pPr>
    </w:p>
    <w:p w14:paraId="5A270AF8" w14:textId="77777777" w:rsidR="009740C5" w:rsidRDefault="009740C5" w:rsidP="006D0D7B">
      <w:pPr>
        <w:spacing w:line="360" w:lineRule="auto"/>
        <w:jc w:val="center"/>
        <w:rPr>
          <w:rFonts w:ascii="Arial" w:hAnsi="Arial" w:cs="Arial"/>
          <w:sz w:val="24"/>
          <w:szCs w:val="24"/>
          <w:lang w:val="es-ES"/>
        </w:rPr>
      </w:pPr>
    </w:p>
    <w:p w14:paraId="67D5F711" w14:textId="77777777" w:rsidR="00074B96" w:rsidRDefault="00074B96" w:rsidP="006D0D7B">
      <w:pPr>
        <w:spacing w:line="360" w:lineRule="auto"/>
        <w:jc w:val="center"/>
        <w:rPr>
          <w:rFonts w:ascii="Arial" w:hAnsi="Arial" w:cs="Arial"/>
          <w:sz w:val="24"/>
          <w:szCs w:val="24"/>
          <w:lang w:val="es-ES"/>
        </w:rPr>
      </w:pPr>
    </w:p>
    <w:p w14:paraId="236CEF53" w14:textId="4AB3433B" w:rsidR="00C454A4" w:rsidRDefault="000D5745" w:rsidP="006D0D7B">
      <w:pPr>
        <w:spacing w:line="360" w:lineRule="auto"/>
        <w:jc w:val="center"/>
        <w:rPr>
          <w:rFonts w:ascii="Arial" w:hAnsi="Arial" w:cs="Arial"/>
          <w:sz w:val="24"/>
          <w:szCs w:val="24"/>
          <w:lang w:val="es-ES"/>
        </w:rPr>
      </w:pPr>
      <w:r w:rsidRPr="000D5745">
        <w:rPr>
          <w:rFonts w:ascii="Arial" w:hAnsi="Arial" w:cs="Arial"/>
          <w:sz w:val="24"/>
          <w:szCs w:val="24"/>
          <w:lang w:val="es-ES"/>
        </w:rPr>
        <w:t>Gráfico</w:t>
      </w:r>
      <w:r w:rsidR="006D0D7B" w:rsidRPr="000D5745">
        <w:rPr>
          <w:rFonts w:ascii="Arial" w:hAnsi="Arial" w:cs="Arial"/>
          <w:sz w:val="24"/>
          <w:szCs w:val="24"/>
          <w:lang w:val="es-ES"/>
        </w:rPr>
        <w:t xml:space="preserve"> </w:t>
      </w:r>
      <w:r w:rsidRPr="000D5745">
        <w:rPr>
          <w:rFonts w:ascii="Arial" w:hAnsi="Arial" w:cs="Arial"/>
          <w:sz w:val="24"/>
          <w:szCs w:val="24"/>
          <w:lang w:val="es-ES"/>
        </w:rPr>
        <w:t>1</w:t>
      </w:r>
      <w:r w:rsidR="00EA5468">
        <w:rPr>
          <w:rFonts w:ascii="Arial" w:hAnsi="Arial" w:cs="Arial"/>
          <w:sz w:val="24"/>
          <w:szCs w:val="24"/>
          <w:lang w:val="es-ES"/>
        </w:rPr>
        <w:t xml:space="preserve"> </w:t>
      </w:r>
      <w:r w:rsidR="00EA5468" w:rsidRPr="00711D0D">
        <w:rPr>
          <w:rFonts w:ascii="Arial" w:hAnsi="Arial" w:cs="Arial"/>
          <w:sz w:val="24"/>
          <w:szCs w:val="24"/>
          <w:lang w:val="es-ES"/>
        </w:rPr>
        <w:t>Estatus</w:t>
      </w:r>
      <w:r w:rsidR="00F31E1E">
        <w:rPr>
          <w:rFonts w:ascii="Arial" w:hAnsi="Arial" w:cs="Arial"/>
          <w:sz w:val="24"/>
          <w:szCs w:val="24"/>
          <w:lang w:val="es-ES"/>
        </w:rPr>
        <w:t xml:space="preserve"> </w:t>
      </w:r>
      <w:r w:rsidR="00F31E1E" w:rsidRPr="005B35C3">
        <w:rPr>
          <w:rFonts w:ascii="Arial" w:hAnsi="Arial" w:cs="Arial"/>
          <w:sz w:val="24"/>
          <w:szCs w:val="24"/>
          <w:lang w:val="es-ES"/>
        </w:rPr>
        <w:t xml:space="preserve">de programas </w:t>
      </w:r>
      <w:r w:rsidR="00F31E1E" w:rsidRPr="00AE7C98">
        <w:rPr>
          <w:rFonts w:ascii="Arial" w:hAnsi="Arial" w:cs="Arial"/>
          <w:sz w:val="24"/>
          <w:szCs w:val="24"/>
          <w:lang w:val="es-ES"/>
        </w:rPr>
        <w:t xml:space="preserve">conducentes a </w:t>
      </w:r>
      <w:r w:rsidR="00F31E1E">
        <w:rPr>
          <w:rFonts w:ascii="Arial" w:hAnsi="Arial" w:cs="Arial"/>
          <w:sz w:val="24"/>
          <w:szCs w:val="24"/>
          <w:lang w:val="es-ES"/>
        </w:rPr>
        <w:t>título</w:t>
      </w:r>
      <w:r w:rsidR="00F31E1E" w:rsidRPr="00AE7C98">
        <w:rPr>
          <w:rFonts w:ascii="Arial" w:hAnsi="Arial" w:cs="Arial"/>
          <w:sz w:val="24"/>
          <w:szCs w:val="24"/>
          <w:lang w:val="es-ES"/>
        </w:rPr>
        <w:t xml:space="preserve"> </w:t>
      </w:r>
      <w:r w:rsidR="00F31E1E" w:rsidRPr="005B35C3">
        <w:rPr>
          <w:rFonts w:ascii="Arial" w:hAnsi="Arial" w:cs="Arial"/>
          <w:sz w:val="24"/>
          <w:szCs w:val="24"/>
          <w:lang w:val="es-ES"/>
        </w:rPr>
        <w:t xml:space="preserve">en </w:t>
      </w:r>
      <w:r w:rsidR="00F31E1E" w:rsidRPr="00F70CB5">
        <w:rPr>
          <w:rFonts w:ascii="Arial" w:hAnsi="Arial" w:cs="Arial"/>
          <w:sz w:val="24"/>
          <w:szCs w:val="24"/>
          <w:lang w:val="es-ES"/>
        </w:rPr>
        <w:t>instituciones de atención a la salud</w:t>
      </w:r>
      <w:r w:rsidR="00F31E1E">
        <w:rPr>
          <w:rFonts w:ascii="Arial" w:hAnsi="Arial" w:cs="Arial"/>
          <w:sz w:val="24"/>
          <w:szCs w:val="24"/>
          <w:lang w:val="es-ES"/>
        </w:rPr>
        <w:t xml:space="preserve"> </w:t>
      </w:r>
      <w:r w:rsidR="00000621" w:rsidRPr="00000621">
        <w:rPr>
          <w:rFonts w:ascii="Arial" w:hAnsi="Arial" w:cs="Arial"/>
          <w:sz w:val="24"/>
          <w:szCs w:val="24"/>
          <w:lang w:val="es-ES"/>
        </w:rPr>
        <w:t xml:space="preserve">(cifras absolutas y porcentuales) </w:t>
      </w:r>
      <w:r w:rsidR="00F31E1E">
        <w:rPr>
          <w:rFonts w:ascii="Arial" w:hAnsi="Arial" w:cs="Arial"/>
          <w:sz w:val="24"/>
          <w:szCs w:val="24"/>
          <w:lang w:val="es-ES"/>
        </w:rPr>
        <w:t>Venezuela</w:t>
      </w:r>
    </w:p>
    <w:p w14:paraId="793DA46D" w14:textId="7556DEFC" w:rsidR="0081060B" w:rsidRPr="00080F67" w:rsidRDefault="00C454A4" w:rsidP="00080F67">
      <w:pPr>
        <w:spacing w:line="360" w:lineRule="auto"/>
        <w:jc w:val="center"/>
        <w:rPr>
          <w:rFonts w:ascii="Arial" w:hAnsi="Arial" w:cs="Arial"/>
          <w:sz w:val="24"/>
          <w:szCs w:val="24"/>
          <w:lang w:val="es-ES"/>
        </w:rPr>
      </w:pPr>
      <w:r>
        <w:rPr>
          <w:noProof/>
        </w:rPr>
        <w:drawing>
          <wp:inline distT="0" distB="0" distL="0" distR="0" wp14:anchorId="1F3B74AE" wp14:editId="55FDCC30">
            <wp:extent cx="4886325" cy="2181225"/>
            <wp:effectExtent l="0" t="0" r="9525" b="9525"/>
            <wp:docPr id="1707842487" name="Gráfico 1">
              <a:extLst xmlns:a="http://schemas.openxmlformats.org/drawingml/2006/main">
                <a:ext uri="{FF2B5EF4-FFF2-40B4-BE49-F238E27FC236}">
                  <a16:creationId xmlns:a16="http://schemas.microsoft.com/office/drawing/2014/main" id="{8468424C-A80B-013D-B40B-50F91E2D9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57"/>
    </w:p>
    <w:p w14:paraId="05B5DB99" w14:textId="77777777" w:rsidR="005E2EB3" w:rsidRPr="005E2EB3" w:rsidRDefault="005E2EB3" w:rsidP="005E2EB3">
      <w:pPr>
        <w:spacing w:line="360" w:lineRule="auto"/>
        <w:rPr>
          <w:rFonts w:ascii="Arial" w:hAnsi="Arial" w:cs="Arial"/>
          <w:sz w:val="16"/>
          <w:szCs w:val="16"/>
          <w:lang w:val="es-ES"/>
        </w:rPr>
      </w:pPr>
      <w:r w:rsidRPr="005E2EB3">
        <w:rPr>
          <w:rFonts w:ascii="Arial" w:hAnsi="Arial" w:cs="Arial"/>
          <w:sz w:val="16"/>
          <w:szCs w:val="16"/>
          <w:lang w:val="es-ES"/>
        </w:rPr>
        <w:t>Fuente:CCNP</w:t>
      </w:r>
    </w:p>
    <w:p w14:paraId="325B6866" w14:textId="77777777" w:rsidR="00D92A95" w:rsidRDefault="00D92A95" w:rsidP="000B17A0">
      <w:pPr>
        <w:spacing w:line="240" w:lineRule="auto"/>
        <w:rPr>
          <w:rFonts w:ascii="Arial" w:hAnsi="Arial" w:cs="Arial"/>
          <w:sz w:val="16"/>
          <w:szCs w:val="16"/>
        </w:rPr>
      </w:pPr>
    </w:p>
    <w:p w14:paraId="230D37FA" w14:textId="2F054ECD" w:rsidR="0084060A" w:rsidRPr="00B2521E" w:rsidRDefault="002F6834" w:rsidP="00B2521E">
      <w:pPr>
        <w:spacing w:line="360" w:lineRule="auto"/>
        <w:jc w:val="center"/>
        <w:rPr>
          <w:rFonts w:ascii="Arial" w:hAnsi="Arial" w:cs="Arial"/>
          <w:sz w:val="24"/>
          <w:szCs w:val="24"/>
          <w:lang w:val="es-ES"/>
        </w:rPr>
      </w:pPr>
      <w:r>
        <w:rPr>
          <w:rFonts w:ascii="Arial" w:hAnsi="Arial" w:cs="Arial"/>
          <w:sz w:val="24"/>
          <w:szCs w:val="24"/>
          <w:lang w:val="es-ES"/>
        </w:rPr>
        <w:t>Cuadro</w:t>
      </w:r>
      <w:r w:rsidR="009902F5">
        <w:rPr>
          <w:rFonts w:ascii="Arial" w:hAnsi="Arial" w:cs="Arial"/>
          <w:sz w:val="24"/>
          <w:szCs w:val="24"/>
          <w:lang w:val="es-ES"/>
        </w:rPr>
        <w:t xml:space="preserve"> 7</w:t>
      </w:r>
      <w:r>
        <w:rPr>
          <w:rFonts w:ascii="Arial" w:hAnsi="Arial" w:cs="Arial"/>
          <w:sz w:val="24"/>
          <w:szCs w:val="24"/>
          <w:lang w:val="es-ES"/>
        </w:rPr>
        <w:t xml:space="preserve"> Programas</w:t>
      </w:r>
      <w:r w:rsidRPr="00720E19">
        <w:rPr>
          <w:rFonts w:ascii="Arial" w:hAnsi="Arial" w:cs="Arial"/>
          <w:sz w:val="24"/>
          <w:szCs w:val="24"/>
          <w:lang w:val="es-ES"/>
        </w:rPr>
        <w:t xml:space="preserve"> conducentes a título en instituciones de atención a la salud (cifras absolutas y porcentuales)</w:t>
      </w:r>
      <w:r>
        <w:rPr>
          <w:rFonts w:ascii="Arial" w:hAnsi="Arial" w:cs="Arial"/>
          <w:sz w:val="24"/>
          <w:szCs w:val="24"/>
          <w:lang w:val="es-ES"/>
        </w:rPr>
        <w:t xml:space="preserve"> </w:t>
      </w:r>
      <w:r w:rsidR="00B2521E">
        <w:rPr>
          <w:rFonts w:ascii="Arial" w:hAnsi="Arial" w:cs="Arial"/>
          <w:sz w:val="24"/>
          <w:szCs w:val="24"/>
          <w:lang w:val="es-ES"/>
        </w:rPr>
        <w:t xml:space="preserve">según Entidad Federal </w:t>
      </w:r>
    </w:p>
    <w:tbl>
      <w:tblPr>
        <w:tblW w:w="8658" w:type="dxa"/>
        <w:tblInd w:w="426" w:type="dxa"/>
        <w:tblCellMar>
          <w:left w:w="70" w:type="dxa"/>
          <w:right w:w="70" w:type="dxa"/>
        </w:tblCellMar>
        <w:tblLook w:val="04A0" w:firstRow="1" w:lastRow="0" w:firstColumn="1" w:lastColumn="0" w:noHBand="0" w:noVBand="1"/>
      </w:tblPr>
      <w:tblGrid>
        <w:gridCol w:w="2187"/>
        <w:gridCol w:w="390"/>
        <w:gridCol w:w="1767"/>
        <w:gridCol w:w="390"/>
        <w:gridCol w:w="1767"/>
        <w:gridCol w:w="609"/>
        <w:gridCol w:w="1548"/>
      </w:tblGrid>
      <w:tr w:rsidR="00736F79" w:rsidRPr="00736F79" w14:paraId="488E7032" w14:textId="77777777" w:rsidTr="00736F79">
        <w:trPr>
          <w:trHeight w:val="266"/>
        </w:trPr>
        <w:tc>
          <w:tcPr>
            <w:tcW w:w="2187" w:type="dxa"/>
            <w:vMerge w:val="restart"/>
            <w:tcBorders>
              <w:top w:val="single" w:sz="4" w:space="0" w:color="auto"/>
              <w:left w:val="nil"/>
              <w:bottom w:val="single" w:sz="4" w:space="0" w:color="000000"/>
              <w:right w:val="nil"/>
            </w:tcBorders>
            <w:shd w:val="clear" w:color="auto" w:fill="auto"/>
            <w:vAlign w:val="center"/>
            <w:hideMark/>
          </w:tcPr>
          <w:p w14:paraId="43C2FAF9"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Entidad Federal</w:t>
            </w:r>
          </w:p>
        </w:tc>
        <w:tc>
          <w:tcPr>
            <w:tcW w:w="4314" w:type="dxa"/>
            <w:gridSpan w:val="4"/>
            <w:tcBorders>
              <w:top w:val="single" w:sz="4" w:space="0" w:color="auto"/>
              <w:left w:val="nil"/>
              <w:bottom w:val="single" w:sz="4" w:space="0" w:color="auto"/>
              <w:right w:val="nil"/>
            </w:tcBorders>
            <w:shd w:val="clear" w:color="auto" w:fill="auto"/>
            <w:noWrap/>
            <w:vAlign w:val="center"/>
            <w:hideMark/>
          </w:tcPr>
          <w:p w14:paraId="2A230E5B"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Tipo de programa</w:t>
            </w:r>
          </w:p>
        </w:tc>
        <w:tc>
          <w:tcPr>
            <w:tcW w:w="2157" w:type="dxa"/>
            <w:gridSpan w:val="2"/>
            <w:vMerge w:val="restart"/>
            <w:tcBorders>
              <w:top w:val="single" w:sz="4" w:space="0" w:color="auto"/>
              <w:left w:val="nil"/>
              <w:bottom w:val="single" w:sz="4" w:space="0" w:color="000000"/>
              <w:right w:val="nil"/>
            </w:tcBorders>
            <w:shd w:val="clear" w:color="auto" w:fill="auto"/>
            <w:noWrap/>
            <w:vAlign w:val="center"/>
            <w:hideMark/>
          </w:tcPr>
          <w:p w14:paraId="1DEA821E"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Total</w:t>
            </w:r>
          </w:p>
        </w:tc>
      </w:tr>
      <w:tr w:rsidR="00736F79" w:rsidRPr="00736F79" w14:paraId="166C1E1D" w14:textId="77777777" w:rsidTr="00736F79">
        <w:trPr>
          <w:trHeight w:val="266"/>
        </w:trPr>
        <w:tc>
          <w:tcPr>
            <w:tcW w:w="2187" w:type="dxa"/>
            <w:vMerge/>
            <w:tcBorders>
              <w:top w:val="single" w:sz="4" w:space="0" w:color="auto"/>
              <w:left w:val="nil"/>
              <w:bottom w:val="single" w:sz="4" w:space="0" w:color="000000"/>
              <w:right w:val="nil"/>
            </w:tcBorders>
            <w:vAlign w:val="center"/>
            <w:hideMark/>
          </w:tcPr>
          <w:p w14:paraId="1B7309F4" w14:textId="77777777" w:rsidR="00736F79" w:rsidRPr="00736F79" w:rsidRDefault="00736F79" w:rsidP="00736F79">
            <w:pPr>
              <w:spacing w:after="0" w:line="240" w:lineRule="auto"/>
              <w:rPr>
                <w:rFonts w:ascii="Arial" w:eastAsia="Times New Roman" w:hAnsi="Arial" w:cs="Arial"/>
                <w:color w:val="000000"/>
                <w:sz w:val="20"/>
                <w:szCs w:val="20"/>
                <w:lang w:val="es-ES" w:eastAsia="es-ES"/>
              </w:rPr>
            </w:pPr>
          </w:p>
        </w:tc>
        <w:tc>
          <w:tcPr>
            <w:tcW w:w="2157" w:type="dxa"/>
            <w:gridSpan w:val="2"/>
            <w:tcBorders>
              <w:top w:val="single" w:sz="4" w:space="0" w:color="auto"/>
              <w:left w:val="nil"/>
              <w:bottom w:val="single" w:sz="4" w:space="0" w:color="auto"/>
              <w:right w:val="nil"/>
            </w:tcBorders>
            <w:shd w:val="clear" w:color="auto" w:fill="auto"/>
            <w:noWrap/>
            <w:vAlign w:val="center"/>
            <w:hideMark/>
          </w:tcPr>
          <w:p w14:paraId="27519CAD"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Especialidad</w:t>
            </w:r>
          </w:p>
        </w:tc>
        <w:tc>
          <w:tcPr>
            <w:tcW w:w="2157" w:type="dxa"/>
            <w:gridSpan w:val="2"/>
            <w:tcBorders>
              <w:top w:val="single" w:sz="4" w:space="0" w:color="auto"/>
              <w:left w:val="nil"/>
              <w:bottom w:val="single" w:sz="4" w:space="0" w:color="auto"/>
              <w:right w:val="nil"/>
            </w:tcBorders>
            <w:shd w:val="clear" w:color="auto" w:fill="auto"/>
            <w:noWrap/>
            <w:vAlign w:val="center"/>
            <w:hideMark/>
          </w:tcPr>
          <w:p w14:paraId="00F453D2" w14:textId="55F570AC" w:rsidR="00736F79" w:rsidRPr="00736F79" w:rsidRDefault="004A6201"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Maestría</w:t>
            </w:r>
          </w:p>
        </w:tc>
        <w:tc>
          <w:tcPr>
            <w:tcW w:w="2157" w:type="dxa"/>
            <w:gridSpan w:val="2"/>
            <w:vMerge/>
            <w:tcBorders>
              <w:top w:val="single" w:sz="4" w:space="0" w:color="auto"/>
              <w:left w:val="nil"/>
              <w:bottom w:val="single" w:sz="4" w:space="0" w:color="000000"/>
              <w:right w:val="nil"/>
            </w:tcBorders>
            <w:vAlign w:val="center"/>
            <w:hideMark/>
          </w:tcPr>
          <w:p w14:paraId="384050E4" w14:textId="77777777" w:rsidR="00736F79" w:rsidRPr="00736F79" w:rsidRDefault="00736F79" w:rsidP="00736F79">
            <w:pPr>
              <w:spacing w:after="0" w:line="240" w:lineRule="auto"/>
              <w:rPr>
                <w:rFonts w:ascii="Arial" w:eastAsia="Times New Roman" w:hAnsi="Arial" w:cs="Arial"/>
                <w:color w:val="000000"/>
                <w:sz w:val="20"/>
                <w:szCs w:val="20"/>
                <w:lang w:val="es-ES" w:eastAsia="es-ES"/>
              </w:rPr>
            </w:pPr>
          </w:p>
        </w:tc>
      </w:tr>
      <w:tr w:rsidR="0062563A" w:rsidRPr="00736F79" w14:paraId="77FE7FBA" w14:textId="77777777" w:rsidTr="0062563A">
        <w:trPr>
          <w:trHeight w:val="266"/>
        </w:trPr>
        <w:tc>
          <w:tcPr>
            <w:tcW w:w="2187" w:type="dxa"/>
            <w:vMerge/>
            <w:tcBorders>
              <w:top w:val="single" w:sz="4" w:space="0" w:color="auto"/>
              <w:left w:val="nil"/>
              <w:bottom w:val="single" w:sz="4" w:space="0" w:color="000000"/>
              <w:right w:val="nil"/>
            </w:tcBorders>
            <w:vAlign w:val="center"/>
            <w:hideMark/>
          </w:tcPr>
          <w:p w14:paraId="4CCBF0F6" w14:textId="77777777" w:rsidR="00736F79" w:rsidRPr="00736F79" w:rsidRDefault="00736F79" w:rsidP="00736F79">
            <w:pPr>
              <w:spacing w:after="0" w:line="240" w:lineRule="auto"/>
              <w:rPr>
                <w:rFonts w:ascii="Arial" w:eastAsia="Times New Roman" w:hAnsi="Arial" w:cs="Arial"/>
                <w:color w:val="000000"/>
                <w:sz w:val="20"/>
                <w:szCs w:val="20"/>
                <w:lang w:val="es-ES" w:eastAsia="es-ES"/>
              </w:rPr>
            </w:pPr>
          </w:p>
        </w:tc>
        <w:tc>
          <w:tcPr>
            <w:tcW w:w="390" w:type="dxa"/>
            <w:tcBorders>
              <w:top w:val="single" w:sz="4" w:space="0" w:color="auto"/>
              <w:left w:val="nil"/>
              <w:bottom w:val="single" w:sz="4" w:space="0" w:color="auto"/>
              <w:right w:val="nil"/>
            </w:tcBorders>
            <w:shd w:val="clear" w:color="auto" w:fill="auto"/>
            <w:noWrap/>
            <w:vAlign w:val="bottom"/>
            <w:hideMark/>
          </w:tcPr>
          <w:p w14:paraId="46E7F092"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n</w:t>
            </w:r>
          </w:p>
        </w:tc>
        <w:tc>
          <w:tcPr>
            <w:tcW w:w="1767" w:type="dxa"/>
            <w:tcBorders>
              <w:top w:val="single" w:sz="4" w:space="0" w:color="auto"/>
              <w:left w:val="nil"/>
              <w:bottom w:val="single" w:sz="4" w:space="0" w:color="auto"/>
              <w:right w:val="nil"/>
            </w:tcBorders>
            <w:shd w:val="clear" w:color="auto" w:fill="auto"/>
            <w:noWrap/>
            <w:vAlign w:val="bottom"/>
            <w:hideMark/>
          </w:tcPr>
          <w:p w14:paraId="4B04FDC2"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w:t>
            </w:r>
          </w:p>
        </w:tc>
        <w:tc>
          <w:tcPr>
            <w:tcW w:w="390" w:type="dxa"/>
            <w:tcBorders>
              <w:top w:val="single" w:sz="4" w:space="0" w:color="auto"/>
              <w:left w:val="nil"/>
              <w:bottom w:val="single" w:sz="4" w:space="0" w:color="auto"/>
              <w:right w:val="nil"/>
            </w:tcBorders>
            <w:shd w:val="clear" w:color="auto" w:fill="auto"/>
            <w:noWrap/>
            <w:vAlign w:val="bottom"/>
            <w:hideMark/>
          </w:tcPr>
          <w:p w14:paraId="1987EAD3"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n</w:t>
            </w:r>
          </w:p>
        </w:tc>
        <w:tc>
          <w:tcPr>
            <w:tcW w:w="1767" w:type="dxa"/>
            <w:tcBorders>
              <w:top w:val="single" w:sz="4" w:space="0" w:color="auto"/>
              <w:left w:val="nil"/>
              <w:bottom w:val="single" w:sz="4" w:space="0" w:color="auto"/>
              <w:right w:val="nil"/>
            </w:tcBorders>
            <w:shd w:val="clear" w:color="auto" w:fill="auto"/>
            <w:noWrap/>
            <w:vAlign w:val="bottom"/>
            <w:hideMark/>
          </w:tcPr>
          <w:p w14:paraId="0E4850FC"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w:t>
            </w:r>
          </w:p>
        </w:tc>
        <w:tc>
          <w:tcPr>
            <w:tcW w:w="609" w:type="dxa"/>
            <w:tcBorders>
              <w:top w:val="nil"/>
              <w:left w:val="nil"/>
              <w:bottom w:val="single" w:sz="4" w:space="0" w:color="auto"/>
              <w:right w:val="nil"/>
            </w:tcBorders>
            <w:shd w:val="clear" w:color="auto" w:fill="auto"/>
            <w:noWrap/>
            <w:vAlign w:val="bottom"/>
            <w:hideMark/>
          </w:tcPr>
          <w:p w14:paraId="07578D18"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n</w:t>
            </w:r>
          </w:p>
        </w:tc>
        <w:tc>
          <w:tcPr>
            <w:tcW w:w="1548" w:type="dxa"/>
            <w:tcBorders>
              <w:top w:val="nil"/>
              <w:left w:val="nil"/>
              <w:bottom w:val="single" w:sz="4" w:space="0" w:color="auto"/>
              <w:right w:val="nil"/>
            </w:tcBorders>
            <w:shd w:val="clear" w:color="auto" w:fill="auto"/>
            <w:noWrap/>
            <w:vAlign w:val="bottom"/>
            <w:hideMark/>
          </w:tcPr>
          <w:p w14:paraId="44CC9860" w14:textId="77777777" w:rsidR="00736F79" w:rsidRPr="00736F79" w:rsidRDefault="00736F79" w:rsidP="00736F79">
            <w:pPr>
              <w:spacing w:after="0" w:line="24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w:t>
            </w:r>
          </w:p>
        </w:tc>
      </w:tr>
      <w:tr w:rsidR="0062563A" w:rsidRPr="00736F79" w14:paraId="14FE8ADC" w14:textId="77777777" w:rsidTr="0062563A">
        <w:trPr>
          <w:trHeight w:val="266"/>
        </w:trPr>
        <w:tc>
          <w:tcPr>
            <w:tcW w:w="2187" w:type="dxa"/>
            <w:tcBorders>
              <w:top w:val="single" w:sz="4" w:space="0" w:color="auto"/>
              <w:left w:val="nil"/>
              <w:bottom w:val="nil"/>
              <w:right w:val="nil"/>
            </w:tcBorders>
            <w:shd w:val="clear" w:color="auto" w:fill="auto"/>
            <w:noWrap/>
            <w:vAlign w:val="bottom"/>
            <w:hideMark/>
          </w:tcPr>
          <w:p w14:paraId="7976EF23" w14:textId="4C817E40" w:rsidR="00736F79" w:rsidRPr="00736F79" w:rsidRDefault="004A6201"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Bolívar</w:t>
            </w:r>
            <w:r w:rsidR="00736F79" w:rsidRPr="00736F79">
              <w:rPr>
                <w:rFonts w:ascii="Arial" w:eastAsia="Times New Roman" w:hAnsi="Arial" w:cs="Arial"/>
                <w:color w:val="000000"/>
                <w:sz w:val="20"/>
                <w:szCs w:val="20"/>
                <w:lang w:val="es-ES" w:eastAsia="es-ES"/>
              </w:rPr>
              <w:t xml:space="preserve"> </w:t>
            </w:r>
          </w:p>
        </w:tc>
        <w:tc>
          <w:tcPr>
            <w:tcW w:w="390" w:type="dxa"/>
            <w:tcBorders>
              <w:top w:val="nil"/>
              <w:left w:val="nil"/>
              <w:bottom w:val="nil"/>
              <w:right w:val="nil"/>
            </w:tcBorders>
            <w:shd w:val="clear" w:color="auto" w:fill="auto"/>
            <w:noWrap/>
            <w:vAlign w:val="bottom"/>
            <w:hideMark/>
          </w:tcPr>
          <w:p w14:paraId="62C1198F" w14:textId="354C61AC" w:rsidR="00736F79" w:rsidRPr="00736F79" w:rsidRDefault="004A6201" w:rsidP="00420997">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  -</w:t>
            </w:r>
          </w:p>
        </w:tc>
        <w:tc>
          <w:tcPr>
            <w:tcW w:w="1767" w:type="dxa"/>
            <w:tcBorders>
              <w:top w:val="nil"/>
              <w:left w:val="nil"/>
              <w:bottom w:val="nil"/>
              <w:right w:val="nil"/>
            </w:tcBorders>
            <w:shd w:val="clear" w:color="auto" w:fill="auto"/>
            <w:noWrap/>
            <w:vAlign w:val="bottom"/>
            <w:hideMark/>
          </w:tcPr>
          <w:p w14:paraId="24FE68EE" w14:textId="748FA072" w:rsidR="00736F79" w:rsidRPr="00736F79" w:rsidRDefault="004A6201" w:rsidP="00420997">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90" w:type="dxa"/>
            <w:tcBorders>
              <w:top w:val="nil"/>
              <w:left w:val="nil"/>
              <w:bottom w:val="nil"/>
              <w:right w:val="nil"/>
            </w:tcBorders>
            <w:shd w:val="clear" w:color="auto" w:fill="auto"/>
            <w:noWrap/>
            <w:vAlign w:val="bottom"/>
            <w:hideMark/>
          </w:tcPr>
          <w:p w14:paraId="4F0C2E1A"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2</w:t>
            </w:r>
          </w:p>
        </w:tc>
        <w:tc>
          <w:tcPr>
            <w:tcW w:w="1767" w:type="dxa"/>
            <w:tcBorders>
              <w:top w:val="nil"/>
              <w:left w:val="nil"/>
              <w:bottom w:val="nil"/>
              <w:right w:val="nil"/>
            </w:tcBorders>
            <w:shd w:val="clear" w:color="auto" w:fill="auto"/>
            <w:noWrap/>
            <w:vAlign w:val="bottom"/>
            <w:hideMark/>
          </w:tcPr>
          <w:p w14:paraId="21518BC4"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33,33</w:t>
            </w:r>
          </w:p>
        </w:tc>
        <w:tc>
          <w:tcPr>
            <w:tcW w:w="609" w:type="dxa"/>
            <w:tcBorders>
              <w:top w:val="nil"/>
              <w:left w:val="nil"/>
              <w:bottom w:val="nil"/>
              <w:right w:val="nil"/>
            </w:tcBorders>
            <w:shd w:val="clear" w:color="auto" w:fill="auto"/>
            <w:noWrap/>
            <w:vAlign w:val="bottom"/>
            <w:hideMark/>
          </w:tcPr>
          <w:p w14:paraId="506B9C65"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2</w:t>
            </w:r>
          </w:p>
        </w:tc>
        <w:tc>
          <w:tcPr>
            <w:tcW w:w="1548" w:type="dxa"/>
            <w:tcBorders>
              <w:top w:val="nil"/>
              <w:left w:val="nil"/>
              <w:bottom w:val="nil"/>
              <w:right w:val="nil"/>
            </w:tcBorders>
            <w:shd w:val="clear" w:color="auto" w:fill="auto"/>
            <w:noWrap/>
            <w:vAlign w:val="bottom"/>
            <w:hideMark/>
          </w:tcPr>
          <w:p w14:paraId="4B5B9F64"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18,18</w:t>
            </w:r>
          </w:p>
        </w:tc>
      </w:tr>
      <w:tr w:rsidR="0062563A" w:rsidRPr="00736F79" w14:paraId="3B08ED15" w14:textId="77777777" w:rsidTr="0062563A">
        <w:trPr>
          <w:trHeight w:val="266"/>
        </w:trPr>
        <w:tc>
          <w:tcPr>
            <w:tcW w:w="2187" w:type="dxa"/>
            <w:tcBorders>
              <w:top w:val="nil"/>
              <w:left w:val="nil"/>
              <w:bottom w:val="nil"/>
              <w:right w:val="nil"/>
            </w:tcBorders>
            <w:shd w:val="clear" w:color="auto" w:fill="auto"/>
            <w:noWrap/>
            <w:vAlign w:val="bottom"/>
            <w:hideMark/>
          </w:tcPr>
          <w:p w14:paraId="0421D100" w14:textId="77777777" w:rsidR="00736F79" w:rsidRPr="00736F79" w:rsidRDefault="00736F79"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Carabobo</w:t>
            </w:r>
          </w:p>
        </w:tc>
        <w:tc>
          <w:tcPr>
            <w:tcW w:w="390" w:type="dxa"/>
            <w:tcBorders>
              <w:top w:val="nil"/>
              <w:left w:val="nil"/>
              <w:bottom w:val="nil"/>
              <w:right w:val="nil"/>
            </w:tcBorders>
            <w:shd w:val="clear" w:color="auto" w:fill="auto"/>
            <w:noWrap/>
            <w:vAlign w:val="bottom"/>
            <w:hideMark/>
          </w:tcPr>
          <w:p w14:paraId="205B8D85" w14:textId="275F1563" w:rsidR="00736F79" w:rsidRPr="00736F79" w:rsidRDefault="004A6201" w:rsidP="00420997">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  -</w:t>
            </w:r>
          </w:p>
        </w:tc>
        <w:tc>
          <w:tcPr>
            <w:tcW w:w="1767" w:type="dxa"/>
            <w:tcBorders>
              <w:top w:val="nil"/>
              <w:left w:val="nil"/>
              <w:bottom w:val="nil"/>
              <w:right w:val="nil"/>
            </w:tcBorders>
            <w:shd w:val="clear" w:color="auto" w:fill="auto"/>
            <w:noWrap/>
            <w:vAlign w:val="bottom"/>
            <w:hideMark/>
          </w:tcPr>
          <w:p w14:paraId="7350FAB5" w14:textId="5B0ED4F8" w:rsidR="00736F79" w:rsidRPr="00736F79" w:rsidRDefault="004A6201" w:rsidP="00420997">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90" w:type="dxa"/>
            <w:tcBorders>
              <w:top w:val="nil"/>
              <w:left w:val="nil"/>
              <w:bottom w:val="nil"/>
              <w:right w:val="nil"/>
            </w:tcBorders>
            <w:shd w:val="clear" w:color="auto" w:fill="auto"/>
            <w:noWrap/>
            <w:vAlign w:val="bottom"/>
            <w:hideMark/>
          </w:tcPr>
          <w:p w14:paraId="04AEF854"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767" w:type="dxa"/>
            <w:tcBorders>
              <w:top w:val="nil"/>
              <w:left w:val="nil"/>
              <w:bottom w:val="nil"/>
              <w:right w:val="nil"/>
            </w:tcBorders>
            <w:shd w:val="clear" w:color="auto" w:fill="auto"/>
            <w:noWrap/>
            <w:vAlign w:val="bottom"/>
            <w:hideMark/>
          </w:tcPr>
          <w:p w14:paraId="47796AAF"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16,67</w:t>
            </w:r>
          </w:p>
        </w:tc>
        <w:tc>
          <w:tcPr>
            <w:tcW w:w="609" w:type="dxa"/>
            <w:tcBorders>
              <w:top w:val="nil"/>
              <w:left w:val="nil"/>
              <w:bottom w:val="nil"/>
              <w:right w:val="nil"/>
            </w:tcBorders>
            <w:shd w:val="clear" w:color="auto" w:fill="auto"/>
            <w:noWrap/>
            <w:vAlign w:val="bottom"/>
            <w:hideMark/>
          </w:tcPr>
          <w:p w14:paraId="17FE8FF2"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548" w:type="dxa"/>
            <w:tcBorders>
              <w:top w:val="nil"/>
              <w:left w:val="nil"/>
              <w:bottom w:val="nil"/>
              <w:right w:val="nil"/>
            </w:tcBorders>
            <w:shd w:val="clear" w:color="auto" w:fill="auto"/>
            <w:noWrap/>
            <w:vAlign w:val="bottom"/>
            <w:hideMark/>
          </w:tcPr>
          <w:p w14:paraId="1BE4FE9F"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9,09</w:t>
            </w:r>
          </w:p>
        </w:tc>
      </w:tr>
      <w:tr w:rsidR="0062563A" w:rsidRPr="00736F79" w14:paraId="2B2DCFDE" w14:textId="77777777" w:rsidTr="0062563A">
        <w:trPr>
          <w:trHeight w:val="266"/>
        </w:trPr>
        <w:tc>
          <w:tcPr>
            <w:tcW w:w="2187" w:type="dxa"/>
            <w:tcBorders>
              <w:top w:val="nil"/>
              <w:left w:val="nil"/>
              <w:bottom w:val="nil"/>
              <w:right w:val="nil"/>
            </w:tcBorders>
            <w:shd w:val="clear" w:color="auto" w:fill="auto"/>
            <w:noWrap/>
            <w:vAlign w:val="bottom"/>
            <w:hideMark/>
          </w:tcPr>
          <w:p w14:paraId="607C17DE" w14:textId="77777777" w:rsidR="00736F79" w:rsidRPr="00736F79" w:rsidRDefault="00736F79"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Distrito Capital</w:t>
            </w:r>
          </w:p>
        </w:tc>
        <w:tc>
          <w:tcPr>
            <w:tcW w:w="390" w:type="dxa"/>
            <w:tcBorders>
              <w:top w:val="nil"/>
              <w:left w:val="nil"/>
              <w:bottom w:val="nil"/>
              <w:right w:val="nil"/>
            </w:tcBorders>
            <w:shd w:val="clear" w:color="auto" w:fill="auto"/>
            <w:noWrap/>
            <w:vAlign w:val="bottom"/>
            <w:hideMark/>
          </w:tcPr>
          <w:p w14:paraId="13AC864E"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4</w:t>
            </w:r>
          </w:p>
        </w:tc>
        <w:tc>
          <w:tcPr>
            <w:tcW w:w="1767" w:type="dxa"/>
            <w:tcBorders>
              <w:top w:val="nil"/>
              <w:left w:val="nil"/>
              <w:bottom w:val="nil"/>
              <w:right w:val="nil"/>
            </w:tcBorders>
            <w:shd w:val="clear" w:color="auto" w:fill="auto"/>
            <w:noWrap/>
            <w:vAlign w:val="bottom"/>
            <w:hideMark/>
          </w:tcPr>
          <w:p w14:paraId="5CA90BF7" w14:textId="401A97B5"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80</w:t>
            </w:r>
          </w:p>
        </w:tc>
        <w:tc>
          <w:tcPr>
            <w:tcW w:w="390" w:type="dxa"/>
            <w:tcBorders>
              <w:top w:val="nil"/>
              <w:left w:val="nil"/>
              <w:bottom w:val="nil"/>
              <w:right w:val="nil"/>
            </w:tcBorders>
            <w:shd w:val="clear" w:color="auto" w:fill="auto"/>
            <w:noWrap/>
            <w:vAlign w:val="bottom"/>
            <w:hideMark/>
          </w:tcPr>
          <w:p w14:paraId="5C3CF452"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767" w:type="dxa"/>
            <w:tcBorders>
              <w:top w:val="nil"/>
              <w:left w:val="nil"/>
              <w:bottom w:val="nil"/>
              <w:right w:val="nil"/>
            </w:tcBorders>
            <w:shd w:val="clear" w:color="auto" w:fill="auto"/>
            <w:noWrap/>
            <w:vAlign w:val="bottom"/>
            <w:hideMark/>
          </w:tcPr>
          <w:p w14:paraId="2975D5B7"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16,67</w:t>
            </w:r>
          </w:p>
        </w:tc>
        <w:tc>
          <w:tcPr>
            <w:tcW w:w="609" w:type="dxa"/>
            <w:tcBorders>
              <w:top w:val="nil"/>
              <w:left w:val="nil"/>
              <w:bottom w:val="nil"/>
              <w:right w:val="nil"/>
            </w:tcBorders>
            <w:shd w:val="clear" w:color="auto" w:fill="auto"/>
            <w:noWrap/>
            <w:vAlign w:val="bottom"/>
            <w:hideMark/>
          </w:tcPr>
          <w:p w14:paraId="2894A4D9"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5</w:t>
            </w:r>
          </w:p>
        </w:tc>
        <w:tc>
          <w:tcPr>
            <w:tcW w:w="1548" w:type="dxa"/>
            <w:tcBorders>
              <w:top w:val="nil"/>
              <w:left w:val="nil"/>
              <w:bottom w:val="nil"/>
              <w:right w:val="nil"/>
            </w:tcBorders>
            <w:shd w:val="clear" w:color="auto" w:fill="auto"/>
            <w:noWrap/>
            <w:vAlign w:val="bottom"/>
            <w:hideMark/>
          </w:tcPr>
          <w:p w14:paraId="6984EABA"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45,45</w:t>
            </w:r>
          </w:p>
        </w:tc>
      </w:tr>
      <w:tr w:rsidR="0062563A" w:rsidRPr="00736F79" w14:paraId="0C211FA4" w14:textId="77777777" w:rsidTr="0062563A">
        <w:trPr>
          <w:trHeight w:val="266"/>
        </w:trPr>
        <w:tc>
          <w:tcPr>
            <w:tcW w:w="2187" w:type="dxa"/>
            <w:tcBorders>
              <w:top w:val="nil"/>
              <w:left w:val="nil"/>
              <w:bottom w:val="nil"/>
              <w:right w:val="nil"/>
            </w:tcBorders>
            <w:shd w:val="clear" w:color="auto" w:fill="auto"/>
            <w:noWrap/>
            <w:vAlign w:val="bottom"/>
            <w:hideMark/>
          </w:tcPr>
          <w:p w14:paraId="178C3983" w14:textId="77777777" w:rsidR="00736F79" w:rsidRPr="00736F79" w:rsidRDefault="00736F79"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Táchira</w:t>
            </w:r>
          </w:p>
        </w:tc>
        <w:tc>
          <w:tcPr>
            <w:tcW w:w="390" w:type="dxa"/>
            <w:tcBorders>
              <w:top w:val="nil"/>
              <w:left w:val="nil"/>
              <w:bottom w:val="nil"/>
              <w:right w:val="nil"/>
            </w:tcBorders>
            <w:shd w:val="clear" w:color="auto" w:fill="auto"/>
            <w:noWrap/>
            <w:vAlign w:val="bottom"/>
            <w:hideMark/>
          </w:tcPr>
          <w:p w14:paraId="79872377" w14:textId="72F43F0C" w:rsidR="00736F79" w:rsidRPr="00736F79" w:rsidRDefault="004A6201" w:rsidP="00420997">
            <w:pPr>
              <w:spacing w:after="0" w:line="36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  -</w:t>
            </w:r>
          </w:p>
        </w:tc>
        <w:tc>
          <w:tcPr>
            <w:tcW w:w="1767" w:type="dxa"/>
            <w:tcBorders>
              <w:top w:val="nil"/>
              <w:left w:val="nil"/>
              <w:bottom w:val="nil"/>
              <w:right w:val="nil"/>
            </w:tcBorders>
            <w:shd w:val="clear" w:color="auto" w:fill="auto"/>
            <w:noWrap/>
            <w:vAlign w:val="bottom"/>
            <w:hideMark/>
          </w:tcPr>
          <w:p w14:paraId="50687401" w14:textId="05FECD1D" w:rsidR="00736F79" w:rsidRPr="00736F79" w:rsidRDefault="004A6201" w:rsidP="00420997">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390" w:type="dxa"/>
            <w:tcBorders>
              <w:top w:val="nil"/>
              <w:left w:val="nil"/>
              <w:bottom w:val="nil"/>
              <w:right w:val="nil"/>
            </w:tcBorders>
            <w:shd w:val="clear" w:color="auto" w:fill="auto"/>
            <w:noWrap/>
            <w:vAlign w:val="bottom"/>
            <w:hideMark/>
          </w:tcPr>
          <w:p w14:paraId="52373A3B"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767" w:type="dxa"/>
            <w:tcBorders>
              <w:top w:val="nil"/>
              <w:left w:val="nil"/>
              <w:bottom w:val="nil"/>
              <w:right w:val="nil"/>
            </w:tcBorders>
            <w:shd w:val="clear" w:color="auto" w:fill="auto"/>
            <w:noWrap/>
            <w:vAlign w:val="bottom"/>
            <w:hideMark/>
          </w:tcPr>
          <w:p w14:paraId="2BC1CA8B"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16,67</w:t>
            </w:r>
          </w:p>
        </w:tc>
        <w:tc>
          <w:tcPr>
            <w:tcW w:w="609" w:type="dxa"/>
            <w:tcBorders>
              <w:top w:val="nil"/>
              <w:left w:val="nil"/>
              <w:bottom w:val="nil"/>
              <w:right w:val="nil"/>
            </w:tcBorders>
            <w:shd w:val="clear" w:color="auto" w:fill="auto"/>
            <w:noWrap/>
            <w:vAlign w:val="bottom"/>
            <w:hideMark/>
          </w:tcPr>
          <w:p w14:paraId="4483F98F"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548" w:type="dxa"/>
            <w:tcBorders>
              <w:top w:val="nil"/>
              <w:left w:val="nil"/>
              <w:bottom w:val="nil"/>
              <w:right w:val="nil"/>
            </w:tcBorders>
            <w:shd w:val="clear" w:color="auto" w:fill="auto"/>
            <w:noWrap/>
            <w:vAlign w:val="bottom"/>
            <w:hideMark/>
          </w:tcPr>
          <w:p w14:paraId="1609AC3B"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9,09</w:t>
            </w:r>
          </w:p>
        </w:tc>
      </w:tr>
      <w:tr w:rsidR="00736F79" w:rsidRPr="00736F79" w14:paraId="3ACC3126" w14:textId="77777777" w:rsidTr="0062563A">
        <w:trPr>
          <w:trHeight w:val="266"/>
        </w:trPr>
        <w:tc>
          <w:tcPr>
            <w:tcW w:w="2187" w:type="dxa"/>
            <w:tcBorders>
              <w:top w:val="nil"/>
              <w:left w:val="nil"/>
              <w:bottom w:val="single" w:sz="4" w:space="0" w:color="auto"/>
              <w:right w:val="nil"/>
            </w:tcBorders>
            <w:shd w:val="clear" w:color="auto" w:fill="auto"/>
            <w:noWrap/>
            <w:vAlign w:val="bottom"/>
            <w:hideMark/>
          </w:tcPr>
          <w:p w14:paraId="6DC77FA3" w14:textId="77777777" w:rsidR="00736F79" w:rsidRPr="00736F79" w:rsidRDefault="00736F79"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Zulia</w:t>
            </w:r>
          </w:p>
        </w:tc>
        <w:tc>
          <w:tcPr>
            <w:tcW w:w="390" w:type="dxa"/>
            <w:tcBorders>
              <w:top w:val="nil"/>
              <w:left w:val="nil"/>
              <w:bottom w:val="single" w:sz="4" w:space="0" w:color="auto"/>
              <w:right w:val="nil"/>
            </w:tcBorders>
            <w:shd w:val="clear" w:color="auto" w:fill="auto"/>
            <w:noWrap/>
            <w:vAlign w:val="bottom"/>
            <w:hideMark/>
          </w:tcPr>
          <w:p w14:paraId="19787EBD"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767" w:type="dxa"/>
            <w:tcBorders>
              <w:top w:val="nil"/>
              <w:left w:val="nil"/>
              <w:bottom w:val="single" w:sz="4" w:space="0" w:color="auto"/>
              <w:right w:val="nil"/>
            </w:tcBorders>
            <w:shd w:val="clear" w:color="auto" w:fill="auto"/>
            <w:noWrap/>
            <w:vAlign w:val="bottom"/>
            <w:hideMark/>
          </w:tcPr>
          <w:p w14:paraId="3EA2C924"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20,00</w:t>
            </w:r>
          </w:p>
        </w:tc>
        <w:tc>
          <w:tcPr>
            <w:tcW w:w="390" w:type="dxa"/>
            <w:tcBorders>
              <w:top w:val="nil"/>
              <w:left w:val="nil"/>
              <w:bottom w:val="single" w:sz="4" w:space="0" w:color="auto"/>
              <w:right w:val="nil"/>
            </w:tcBorders>
            <w:shd w:val="clear" w:color="auto" w:fill="auto"/>
            <w:noWrap/>
            <w:vAlign w:val="bottom"/>
            <w:hideMark/>
          </w:tcPr>
          <w:p w14:paraId="060B3190"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w:t>
            </w:r>
          </w:p>
        </w:tc>
        <w:tc>
          <w:tcPr>
            <w:tcW w:w="1767" w:type="dxa"/>
            <w:tcBorders>
              <w:top w:val="nil"/>
              <w:left w:val="nil"/>
              <w:bottom w:val="single" w:sz="4" w:space="0" w:color="auto"/>
              <w:right w:val="nil"/>
            </w:tcBorders>
            <w:shd w:val="clear" w:color="auto" w:fill="auto"/>
            <w:noWrap/>
            <w:vAlign w:val="bottom"/>
            <w:hideMark/>
          </w:tcPr>
          <w:p w14:paraId="76791FBA"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16,67</w:t>
            </w:r>
          </w:p>
        </w:tc>
        <w:tc>
          <w:tcPr>
            <w:tcW w:w="609" w:type="dxa"/>
            <w:tcBorders>
              <w:top w:val="nil"/>
              <w:left w:val="nil"/>
              <w:bottom w:val="single" w:sz="4" w:space="0" w:color="auto"/>
              <w:right w:val="nil"/>
            </w:tcBorders>
            <w:shd w:val="clear" w:color="auto" w:fill="auto"/>
            <w:noWrap/>
            <w:vAlign w:val="bottom"/>
            <w:hideMark/>
          </w:tcPr>
          <w:p w14:paraId="1FC3082D"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2</w:t>
            </w:r>
          </w:p>
        </w:tc>
        <w:tc>
          <w:tcPr>
            <w:tcW w:w="1548" w:type="dxa"/>
            <w:tcBorders>
              <w:top w:val="nil"/>
              <w:left w:val="nil"/>
              <w:bottom w:val="single" w:sz="4" w:space="0" w:color="auto"/>
              <w:right w:val="nil"/>
            </w:tcBorders>
            <w:shd w:val="clear" w:color="auto" w:fill="auto"/>
            <w:noWrap/>
            <w:vAlign w:val="bottom"/>
            <w:hideMark/>
          </w:tcPr>
          <w:p w14:paraId="181D6584"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18,18</w:t>
            </w:r>
          </w:p>
        </w:tc>
      </w:tr>
      <w:tr w:rsidR="00736F79" w:rsidRPr="00736F79" w14:paraId="5F507CC2" w14:textId="77777777" w:rsidTr="0062563A">
        <w:trPr>
          <w:trHeight w:val="266"/>
        </w:trPr>
        <w:tc>
          <w:tcPr>
            <w:tcW w:w="2187" w:type="dxa"/>
            <w:tcBorders>
              <w:top w:val="single" w:sz="4" w:space="0" w:color="auto"/>
              <w:left w:val="nil"/>
              <w:right w:val="nil"/>
            </w:tcBorders>
            <w:shd w:val="clear" w:color="auto" w:fill="auto"/>
            <w:vAlign w:val="bottom"/>
            <w:hideMark/>
          </w:tcPr>
          <w:p w14:paraId="4686617C" w14:textId="77777777" w:rsidR="00736F79" w:rsidRPr="00736F79" w:rsidRDefault="00736F79" w:rsidP="00420997">
            <w:pPr>
              <w:spacing w:after="0" w:line="360" w:lineRule="auto"/>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Total</w:t>
            </w:r>
          </w:p>
        </w:tc>
        <w:tc>
          <w:tcPr>
            <w:tcW w:w="390" w:type="dxa"/>
            <w:tcBorders>
              <w:top w:val="single" w:sz="4" w:space="0" w:color="auto"/>
              <w:left w:val="nil"/>
              <w:right w:val="nil"/>
            </w:tcBorders>
            <w:shd w:val="clear" w:color="auto" w:fill="auto"/>
            <w:noWrap/>
            <w:vAlign w:val="bottom"/>
            <w:hideMark/>
          </w:tcPr>
          <w:p w14:paraId="2C56B45B"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5</w:t>
            </w:r>
          </w:p>
        </w:tc>
        <w:tc>
          <w:tcPr>
            <w:tcW w:w="1767" w:type="dxa"/>
            <w:tcBorders>
              <w:top w:val="single" w:sz="4" w:space="0" w:color="auto"/>
              <w:left w:val="nil"/>
              <w:right w:val="nil"/>
            </w:tcBorders>
            <w:shd w:val="clear" w:color="auto" w:fill="auto"/>
            <w:noWrap/>
            <w:vAlign w:val="bottom"/>
            <w:hideMark/>
          </w:tcPr>
          <w:p w14:paraId="1551C687" w14:textId="73541924"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100</w:t>
            </w:r>
          </w:p>
        </w:tc>
        <w:tc>
          <w:tcPr>
            <w:tcW w:w="390" w:type="dxa"/>
            <w:tcBorders>
              <w:top w:val="single" w:sz="4" w:space="0" w:color="auto"/>
              <w:left w:val="nil"/>
              <w:right w:val="nil"/>
            </w:tcBorders>
            <w:shd w:val="clear" w:color="auto" w:fill="auto"/>
            <w:noWrap/>
            <w:vAlign w:val="bottom"/>
            <w:hideMark/>
          </w:tcPr>
          <w:p w14:paraId="7D39D6BF"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6</w:t>
            </w:r>
          </w:p>
        </w:tc>
        <w:tc>
          <w:tcPr>
            <w:tcW w:w="1767" w:type="dxa"/>
            <w:tcBorders>
              <w:top w:val="single" w:sz="4" w:space="0" w:color="auto"/>
              <w:left w:val="nil"/>
              <w:right w:val="nil"/>
            </w:tcBorders>
            <w:shd w:val="clear" w:color="auto" w:fill="auto"/>
            <w:noWrap/>
            <w:vAlign w:val="bottom"/>
            <w:hideMark/>
          </w:tcPr>
          <w:p w14:paraId="2EF055F3" w14:textId="3C881076"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100</w:t>
            </w:r>
          </w:p>
        </w:tc>
        <w:tc>
          <w:tcPr>
            <w:tcW w:w="609" w:type="dxa"/>
            <w:tcBorders>
              <w:top w:val="single" w:sz="4" w:space="0" w:color="auto"/>
              <w:left w:val="nil"/>
              <w:right w:val="nil"/>
            </w:tcBorders>
            <w:shd w:val="clear" w:color="auto" w:fill="auto"/>
            <w:noWrap/>
            <w:vAlign w:val="bottom"/>
            <w:hideMark/>
          </w:tcPr>
          <w:p w14:paraId="551E08CB" w14:textId="77777777"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11</w:t>
            </w:r>
          </w:p>
        </w:tc>
        <w:tc>
          <w:tcPr>
            <w:tcW w:w="1548" w:type="dxa"/>
            <w:tcBorders>
              <w:top w:val="single" w:sz="4" w:space="0" w:color="auto"/>
              <w:left w:val="nil"/>
              <w:right w:val="nil"/>
            </w:tcBorders>
            <w:shd w:val="clear" w:color="auto" w:fill="auto"/>
            <w:noWrap/>
            <w:vAlign w:val="bottom"/>
            <w:hideMark/>
          </w:tcPr>
          <w:p w14:paraId="7C443274" w14:textId="453C564D" w:rsidR="00736F79" w:rsidRPr="00736F79" w:rsidRDefault="00736F79" w:rsidP="00420997">
            <w:pPr>
              <w:spacing w:after="0" w:line="360" w:lineRule="auto"/>
              <w:jc w:val="center"/>
              <w:rPr>
                <w:rFonts w:ascii="Arial" w:eastAsia="Times New Roman" w:hAnsi="Arial" w:cs="Arial"/>
                <w:color w:val="000000"/>
                <w:sz w:val="20"/>
                <w:szCs w:val="20"/>
                <w:lang w:val="es-ES" w:eastAsia="es-ES"/>
              </w:rPr>
            </w:pPr>
            <w:r w:rsidRPr="00736F79">
              <w:rPr>
                <w:rFonts w:ascii="Arial" w:eastAsia="Times New Roman" w:hAnsi="Arial" w:cs="Arial"/>
                <w:color w:val="000000"/>
                <w:sz w:val="20"/>
                <w:szCs w:val="20"/>
                <w:lang w:val="es-ES" w:eastAsia="es-ES"/>
              </w:rPr>
              <w:t>100</w:t>
            </w:r>
          </w:p>
        </w:tc>
      </w:tr>
    </w:tbl>
    <w:p w14:paraId="052E9DF3" w14:textId="77777777" w:rsidR="0062563A" w:rsidRDefault="0062563A" w:rsidP="000B17A0">
      <w:pPr>
        <w:spacing w:line="240" w:lineRule="auto"/>
        <w:rPr>
          <w:rFonts w:ascii="Arial" w:hAnsi="Arial" w:cs="Arial"/>
          <w:sz w:val="16"/>
          <w:szCs w:val="16"/>
        </w:rPr>
      </w:pPr>
    </w:p>
    <w:p w14:paraId="5565BCAE" w14:textId="6D823231" w:rsidR="004D24EE" w:rsidRDefault="0062563A" w:rsidP="000B17A0">
      <w:pPr>
        <w:spacing w:line="240" w:lineRule="auto"/>
        <w:rPr>
          <w:rFonts w:ascii="Arial" w:hAnsi="Arial" w:cs="Arial"/>
          <w:sz w:val="16"/>
          <w:szCs w:val="16"/>
        </w:rPr>
      </w:pPr>
      <w:r w:rsidRPr="0062563A">
        <w:rPr>
          <w:rFonts w:ascii="Arial" w:hAnsi="Arial" w:cs="Arial"/>
          <w:sz w:val="16"/>
          <w:szCs w:val="16"/>
        </w:rPr>
        <w:t>Fuente:CCNP</w:t>
      </w:r>
    </w:p>
    <w:p w14:paraId="629D22DA" w14:textId="77777777" w:rsidR="005870ED" w:rsidRDefault="005870ED" w:rsidP="000B17A0">
      <w:pPr>
        <w:spacing w:line="240" w:lineRule="auto"/>
        <w:rPr>
          <w:rFonts w:ascii="Arial" w:hAnsi="Arial" w:cs="Arial"/>
          <w:sz w:val="16"/>
          <w:szCs w:val="16"/>
        </w:rPr>
      </w:pPr>
    </w:p>
    <w:p w14:paraId="1001984B" w14:textId="77777777" w:rsidR="00CB15B3" w:rsidRDefault="00CB15B3" w:rsidP="00D54D4B">
      <w:pPr>
        <w:spacing w:line="360" w:lineRule="auto"/>
        <w:jc w:val="center"/>
        <w:rPr>
          <w:rFonts w:ascii="Arial" w:hAnsi="Arial" w:cs="Arial"/>
          <w:sz w:val="24"/>
          <w:szCs w:val="24"/>
        </w:rPr>
      </w:pPr>
      <w:bookmarkStart w:id="58" w:name="_Hlk135881327"/>
    </w:p>
    <w:p w14:paraId="2A76CA67" w14:textId="77777777" w:rsidR="00CB15B3" w:rsidRDefault="00CB15B3" w:rsidP="00D54D4B">
      <w:pPr>
        <w:spacing w:line="360" w:lineRule="auto"/>
        <w:jc w:val="center"/>
        <w:rPr>
          <w:rFonts w:ascii="Arial" w:hAnsi="Arial" w:cs="Arial"/>
          <w:sz w:val="24"/>
          <w:szCs w:val="24"/>
        </w:rPr>
      </w:pPr>
    </w:p>
    <w:p w14:paraId="63F39EAD" w14:textId="77777777" w:rsidR="00CB15B3" w:rsidRDefault="00CB15B3" w:rsidP="00D54D4B">
      <w:pPr>
        <w:spacing w:line="360" w:lineRule="auto"/>
        <w:jc w:val="center"/>
        <w:rPr>
          <w:rFonts w:ascii="Arial" w:hAnsi="Arial" w:cs="Arial"/>
          <w:sz w:val="24"/>
          <w:szCs w:val="24"/>
        </w:rPr>
      </w:pPr>
    </w:p>
    <w:p w14:paraId="76BB51FD" w14:textId="77777777" w:rsidR="00CB15B3" w:rsidRDefault="00CB15B3" w:rsidP="00D54D4B">
      <w:pPr>
        <w:spacing w:line="360" w:lineRule="auto"/>
        <w:jc w:val="center"/>
        <w:rPr>
          <w:rFonts w:ascii="Arial" w:hAnsi="Arial" w:cs="Arial"/>
          <w:sz w:val="24"/>
          <w:szCs w:val="24"/>
        </w:rPr>
      </w:pPr>
    </w:p>
    <w:p w14:paraId="09E90CC8" w14:textId="141B4F3B" w:rsidR="005870ED" w:rsidRPr="00D54D4B" w:rsidRDefault="006472B8" w:rsidP="00D54D4B">
      <w:pPr>
        <w:spacing w:line="360" w:lineRule="auto"/>
        <w:jc w:val="center"/>
        <w:rPr>
          <w:rFonts w:ascii="Arial" w:hAnsi="Arial" w:cs="Arial"/>
          <w:sz w:val="24"/>
          <w:szCs w:val="24"/>
          <w:lang w:val="es-ES"/>
        </w:rPr>
      </w:pPr>
      <w:r w:rsidRPr="005870ED">
        <w:rPr>
          <w:rFonts w:ascii="Arial" w:hAnsi="Arial" w:cs="Arial"/>
          <w:sz w:val="24"/>
          <w:szCs w:val="24"/>
        </w:rPr>
        <w:t>Gr</w:t>
      </w:r>
      <w:r>
        <w:rPr>
          <w:rFonts w:ascii="Arial" w:hAnsi="Arial" w:cs="Arial"/>
          <w:sz w:val="24"/>
          <w:szCs w:val="24"/>
        </w:rPr>
        <w:t>á</w:t>
      </w:r>
      <w:r w:rsidRPr="005870ED">
        <w:rPr>
          <w:rFonts w:ascii="Arial" w:hAnsi="Arial" w:cs="Arial"/>
          <w:sz w:val="24"/>
          <w:szCs w:val="24"/>
        </w:rPr>
        <w:t>fico</w:t>
      </w:r>
      <w:r w:rsidR="007A6539">
        <w:rPr>
          <w:rFonts w:ascii="Arial" w:hAnsi="Arial" w:cs="Arial"/>
          <w:sz w:val="24"/>
          <w:szCs w:val="24"/>
        </w:rPr>
        <w:t xml:space="preserve"> </w:t>
      </w:r>
      <w:r w:rsidR="00F501EE">
        <w:rPr>
          <w:rFonts w:ascii="Arial" w:hAnsi="Arial" w:cs="Arial"/>
          <w:sz w:val="24"/>
          <w:szCs w:val="24"/>
        </w:rPr>
        <w:t xml:space="preserve">2 </w:t>
      </w:r>
      <w:r w:rsidR="00F501EE" w:rsidRPr="005870ED">
        <w:rPr>
          <w:rFonts w:ascii="Arial" w:hAnsi="Arial" w:cs="Arial"/>
          <w:sz w:val="24"/>
          <w:szCs w:val="24"/>
          <w:lang w:val="es-ES"/>
        </w:rPr>
        <w:t>Programas</w:t>
      </w:r>
      <w:r w:rsidR="005870ED" w:rsidRPr="00720E19">
        <w:rPr>
          <w:rFonts w:ascii="Arial" w:hAnsi="Arial" w:cs="Arial"/>
          <w:sz w:val="24"/>
          <w:szCs w:val="24"/>
          <w:lang w:val="es-ES"/>
        </w:rPr>
        <w:t xml:space="preserve"> conducentes a título en instituciones de atención a la salud </w:t>
      </w:r>
      <w:bookmarkStart w:id="59" w:name="_Hlk135881833"/>
      <w:r w:rsidR="005870ED" w:rsidRPr="00720E19">
        <w:rPr>
          <w:rFonts w:ascii="Arial" w:hAnsi="Arial" w:cs="Arial"/>
          <w:sz w:val="24"/>
          <w:szCs w:val="24"/>
          <w:lang w:val="es-ES"/>
        </w:rPr>
        <w:t>(cifras absolutas y porcentuales)</w:t>
      </w:r>
      <w:r w:rsidR="005870ED">
        <w:rPr>
          <w:rFonts w:ascii="Arial" w:hAnsi="Arial" w:cs="Arial"/>
          <w:sz w:val="24"/>
          <w:szCs w:val="24"/>
          <w:lang w:val="es-ES"/>
        </w:rPr>
        <w:t xml:space="preserve"> </w:t>
      </w:r>
      <w:bookmarkEnd w:id="59"/>
      <w:r w:rsidR="005870ED">
        <w:rPr>
          <w:rFonts w:ascii="Arial" w:hAnsi="Arial" w:cs="Arial"/>
          <w:sz w:val="24"/>
          <w:szCs w:val="24"/>
          <w:lang w:val="es-ES"/>
        </w:rPr>
        <w:t xml:space="preserve">según Entidad Federal </w:t>
      </w:r>
      <w:bookmarkEnd w:id="58"/>
    </w:p>
    <w:p w14:paraId="06BA6A58" w14:textId="5474B04C" w:rsidR="009C3C5D" w:rsidRDefault="009C3C5D" w:rsidP="000B17A0">
      <w:pPr>
        <w:spacing w:line="240" w:lineRule="auto"/>
        <w:rPr>
          <w:rFonts w:ascii="Arial" w:hAnsi="Arial" w:cs="Arial"/>
          <w:sz w:val="16"/>
          <w:szCs w:val="16"/>
        </w:rPr>
      </w:pPr>
      <w:r>
        <w:rPr>
          <w:noProof/>
        </w:rPr>
        <w:drawing>
          <wp:inline distT="0" distB="0" distL="0" distR="0" wp14:anchorId="1B9C32B2" wp14:editId="5B4F7431">
            <wp:extent cx="5495925" cy="3019425"/>
            <wp:effectExtent l="0" t="0" r="9525" b="9525"/>
            <wp:docPr id="2104050984" name="Gráfico 1">
              <a:extLst xmlns:a="http://schemas.openxmlformats.org/drawingml/2006/main">
                <a:ext uri="{FF2B5EF4-FFF2-40B4-BE49-F238E27FC236}">
                  <a16:creationId xmlns:a16="http://schemas.microsoft.com/office/drawing/2014/main" id="{D39BE9EE-FD51-CAFE-F19E-DF9439431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24EAE0" w14:textId="77777777" w:rsidR="005E2EB3" w:rsidRDefault="005E2EB3" w:rsidP="005E2EB3">
      <w:pPr>
        <w:spacing w:line="240" w:lineRule="auto"/>
        <w:rPr>
          <w:rFonts w:ascii="Arial" w:hAnsi="Arial" w:cs="Arial"/>
          <w:sz w:val="16"/>
          <w:szCs w:val="16"/>
        </w:rPr>
      </w:pPr>
      <w:r w:rsidRPr="0062563A">
        <w:rPr>
          <w:rFonts w:ascii="Arial" w:hAnsi="Arial" w:cs="Arial"/>
          <w:sz w:val="16"/>
          <w:szCs w:val="16"/>
        </w:rPr>
        <w:t>Fuente:CCNP</w:t>
      </w:r>
    </w:p>
    <w:p w14:paraId="2313758E" w14:textId="77777777" w:rsidR="005E2EB3" w:rsidRDefault="005E2EB3" w:rsidP="000B17A0">
      <w:pPr>
        <w:spacing w:line="240" w:lineRule="auto"/>
        <w:rPr>
          <w:rFonts w:ascii="Arial" w:hAnsi="Arial" w:cs="Arial"/>
          <w:sz w:val="16"/>
          <w:szCs w:val="16"/>
        </w:rPr>
      </w:pPr>
    </w:p>
    <w:p w14:paraId="51C8DBEB" w14:textId="24D0918F" w:rsidR="00B71F69" w:rsidRDefault="008D2EED" w:rsidP="006C0662">
      <w:pPr>
        <w:spacing w:line="360" w:lineRule="auto"/>
        <w:jc w:val="center"/>
        <w:rPr>
          <w:rFonts w:ascii="Arial" w:hAnsi="Arial" w:cs="Arial"/>
          <w:sz w:val="24"/>
          <w:szCs w:val="24"/>
        </w:rPr>
      </w:pPr>
      <w:r w:rsidRPr="008D2EED">
        <w:rPr>
          <w:rFonts w:ascii="Arial" w:hAnsi="Arial" w:cs="Arial"/>
          <w:noProof/>
          <w:sz w:val="24"/>
          <w:szCs w:val="24"/>
        </w:rPr>
        <w:drawing>
          <wp:inline distT="0" distB="0" distL="0" distR="0" wp14:anchorId="706CF2B0" wp14:editId="592385F2">
            <wp:extent cx="5277485" cy="3200400"/>
            <wp:effectExtent l="0" t="0" r="18415" b="0"/>
            <wp:docPr id="1732884542" name="Gráfico 1">
              <a:extLst xmlns:a="http://schemas.openxmlformats.org/drawingml/2006/main">
                <a:ext uri="{FF2B5EF4-FFF2-40B4-BE49-F238E27FC236}">
                  <a16:creationId xmlns:a16="http://schemas.microsoft.com/office/drawing/2014/main" id="{B79FC2FE-A18E-81AC-2D7A-40D45893C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8401B2" w14:textId="62348239" w:rsidR="008D2EED" w:rsidRPr="008F465B" w:rsidRDefault="008D2EED" w:rsidP="008D2EED">
      <w:pPr>
        <w:spacing w:line="240" w:lineRule="auto"/>
        <w:rPr>
          <w:rFonts w:ascii="Arial" w:hAnsi="Arial" w:cs="Arial"/>
          <w:sz w:val="16"/>
          <w:szCs w:val="16"/>
        </w:rPr>
      </w:pPr>
      <w:r w:rsidRPr="00D54D4B">
        <w:rPr>
          <w:rFonts w:ascii="Arial" w:hAnsi="Arial" w:cs="Arial"/>
          <w:sz w:val="16"/>
          <w:szCs w:val="16"/>
        </w:rPr>
        <w:t>Fuente:</w:t>
      </w:r>
      <w:r>
        <w:rPr>
          <w:rFonts w:ascii="Arial" w:hAnsi="Arial" w:cs="Arial"/>
          <w:sz w:val="16"/>
          <w:szCs w:val="16"/>
        </w:rPr>
        <w:t>cuadro 4</w:t>
      </w:r>
    </w:p>
    <w:p w14:paraId="326F2E71" w14:textId="77777777" w:rsidR="00CF2E25" w:rsidRDefault="00CF2E25" w:rsidP="00802709">
      <w:pPr>
        <w:spacing w:line="360" w:lineRule="auto"/>
        <w:rPr>
          <w:rFonts w:ascii="Arial" w:hAnsi="Arial" w:cs="Arial"/>
          <w:sz w:val="24"/>
          <w:szCs w:val="24"/>
        </w:rPr>
      </w:pPr>
    </w:p>
    <w:p w14:paraId="04E32C4D" w14:textId="7B52CC29" w:rsidR="00E45539" w:rsidRDefault="008F465B" w:rsidP="00802709">
      <w:pPr>
        <w:spacing w:line="360" w:lineRule="auto"/>
        <w:rPr>
          <w:rFonts w:ascii="Arial" w:hAnsi="Arial" w:cs="Arial"/>
          <w:sz w:val="24"/>
          <w:szCs w:val="24"/>
        </w:rPr>
      </w:pPr>
      <w:r w:rsidRPr="008F465B">
        <w:rPr>
          <w:rFonts w:ascii="Arial" w:hAnsi="Arial" w:cs="Arial"/>
          <w:sz w:val="24"/>
          <w:szCs w:val="24"/>
        </w:rPr>
        <w:t>Diseño curricular</w:t>
      </w:r>
      <w:r w:rsidR="004772B4">
        <w:rPr>
          <w:rFonts w:ascii="Arial" w:hAnsi="Arial" w:cs="Arial"/>
          <w:sz w:val="24"/>
          <w:szCs w:val="24"/>
        </w:rPr>
        <w:t xml:space="preserve"> </w:t>
      </w:r>
      <w:r w:rsidR="004772B4" w:rsidRPr="004772B4">
        <w:rPr>
          <w:rFonts w:ascii="Arial" w:hAnsi="Arial" w:cs="Arial"/>
          <w:sz w:val="24"/>
          <w:szCs w:val="24"/>
        </w:rPr>
        <w:t xml:space="preserve">en relación con la dirección  </w:t>
      </w:r>
    </w:p>
    <w:p w14:paraId="5037FF4C" w14:textId="2EDCE26A" w:rsidR="00A5062C" w:rsidRPr="001D77CD" w:rsidRDefault="001D77CD" w:rsidP="007A6539">
      <w:pPr>
        <w:spacing w:line="360" w:lineRule="auto"/>
        <w:rPr>
          <w:rFonts w:ascii="Arial" w:hAnsi="Arial" w:cs="Arial"/>
          <w:sz w:val="24"/>
          <w:szCs w:val="24"/>
          <w:lang w:val="es-ES"/>
        </w:rPr>
      </w:pPr>
      <w:r w:rsidRPr="008F465B">
        <w:rPr>
          <w:rFonts w:ascii="Arial" w:hAnsi="Arial" w:cs="Arial"/>
          <w:sz w:val="24"/>
          <w:szCs w:val="24"/>
        </w:rPr>
        <w:t xml:space="preserve"> </w:t>
      </w:r>
      <w:r w:rsidR="008F465B" w:rsidRPr="008F465B">
        <w:rPr>
          <w:rFonts w:ascii="Arial" w:hAnsi="Arial" w:cs="Arial"/>
          <w:sz w:val="24"/>
          <w:szCs w:val="24"/>
        </w:rPr>
        <w:t xml:space="preserve">Cuadro </w:t>
      </w:r>
      <w:r w:rsidR="007A6539">
        <w:rPr>
          <w:rFonts w:ascii="Arial" w:hAnsi="Arial" w:cs="Arial"/>
          <w:sz w:val="24"/>
          <w:szCs w:val="24"/>
        </w:rPr>
        <w:t xml:space="preserve">8 </w:t>
      </w:r>
      <w:bookmarkStart w:id="60" w:name="_Hlk137360935"/>
      <w:r w:rsidR="008F465B" w:rsidRPr="008F465B">
        <w:rPr>
          <w:rFonts w:ascii="Arial" w:hAnsi="Arial" w:cs="Arial"/>
          <w:sz w:val="24"/>
          <w:szCs w:val="24"/>
        </w:rPr>
        <w:t>Objetivos de programas conducentes a título en instituciones de atención a la salud en relación con la Dirección</w:t>
      </w:r>
      <w:r w:rsidR="002E51A6">
        <w:rPr>
          <w:rFonts w:ascii="Arial" w:hAnsi="Arial" w:cs="Arial"/>
          <w:sz w:val="24"/>
          <w:szCs w:val="24"/>
          <w:lang w:val="es-ES"/>
        </w:rPr>
        <w:t xml:space="preserve"> </w:t>
      </w:r>
    </w:p>
    <w:tbl>
      <w:tblPr>
        <w:tblpPr w:leftFromText="141" w:rightFromText="141" w:vertAnchor="text" w:horzAnchor="margin" w:tblpXSpec="center" w:tblpY="179"/>
        <w:tblW w:w="6640" w:type="dxa"/>
        <w:tblCellMar>
          <w:left w:w="70" w:type="dxa"/>
          <w:right w:w="70" w:type="dxa"/>
        </w:tblCellMar>
        <w:tblLook w:val="04A0" w:firstRow="1" w:lastRow="0" w:firstColumn="1" w:lastColumn="0" w:noHBand="0" w:noVBand="1"/>
      </w:tblPr>
      <w:tblGrid>
        <w:gridCol w:w="1200"/>
        <w:gridCol w:w="1420"/>
        <w:gridCol w:w="1420"/>
        <w:gridCol w:w="1400"/>
        <w:gridCol w:w="1200"/>
      </w:tblGrid>
      <w:tr w:rsidR="00F75DF8" w:rsidRPr="00A5062C" w14:paraId="215FF243" w14:textId="77777777" w:rsidTr="00BE5D41">
        <w:trPr>
          <w:trHeight w:val="255"/>
        </w:trPr>
        <w:tc>
          <w:tcPr>
            <w:tcW w:w="1200" w:type="dxa"/>
            <w:tcBorders>
              <w:top w:val="single" w:sz="4" w:space="0" w:color="auto"/>
              <w:left w:val="nil"/>
              <w:right w:val="nil"/>
            </w:tcBorders>
            <w:shd w:val="clear" w:color="auto" w:fill="auto"/>
            <w:noWrap/>
            <w:vAlign w:val="bottom"/>
            <w:hideMark/>
          </w:tcPr>
          <w:bookmarkEnd w:id="60"/>
          <w:p w14:paraId="16B4A325" w14:textId="77777777" w:rsidR="00F75DF8" w:rsidRPr="00A5062C" w:rsidRDefault="00F75DF8" w:rsidP="00F75DF8">
            <w:pPr>
              <w:spacing w:after="0" w:line="24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c>
          <w:tcPr>
            <w:tcW w:w="2840" w:type="dxa"/>
            <w:gridSpan w:val="2"/>
            <w:tcBorders>
              <w:top w:val="single" w:sz="4" w:space="0" w:color="auto"/>
              <w:left w:val="nil"/>
              <w:right w:val="nil"/>
            </w:tcBorders>
            <w:shd w:val="clear" w:color="auto" w:fill="auto"/>
            <w:noWrap/>
            <w:vAlign w:val="bottom"/>
            <w:hideMark/>
          </w:tcPr>
          <w:p w14:paraId="2AE37060" w14:textId="77777777" w:rsidR="00F75DF8" w:rsidRPr="00A5062C" w:rsidRDefault="00F75DF8" w:rsidP="00F75DF8">
            <w:pPr>
              <w:spacing w:after="0" w:line="24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xml:space="preserve">Objetivos </w:t>
            </w:r>
          </w:p>
        </w:tc>
        <w:tc>
          <w:tcPr>
            <w:tcW w:w="1400" w:type="dxa"/>
            <w:tcBorders>
              <w:top w:val="single" w:sz="4" w:space="0" w:color="auto"/>
              <w:left w:val="nil"/>
              <w:right w:val="nil"/>
            </w:tcBorders>
            <w:shd w:val="clear" w:color="auto" w:fill="auto"/>
            <w:noWrap/>
            <w:vAlign w:val="bottom"/>
            <w:hideMark/>
          </w:tcPr>
          <w:p w14:paraId="725AD39C" w14:textId="77777777" w:rsidR="00F75DF8" w:rsidRPr="00A5062C" w:rsidRDefault="00F75DF8" w:rsidP="00F75DF8">
            <w:pPr>
              <w:spacing w:after="0" w:line="24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c>
          <w:tcPr>
            <w:tcW w:w="1200" w:type="dxa"/>
            <w:tcBorders>
              <w:top w:val="single" w:sz="4" w:space="0" w:color="auto"/>
              <w:left w:val="nil"/>
              <w:right w:val="nil"/>
            </w:tcBorders>
            <w:shd w:val="clear" w:color="auto" w:fill="auto"/>
            <w:noWrap/>
            <w:vAlign w:val="bottom"/>
            <w:hideMark/>
          </w:tcPr>
          <w:p w14:paraId="2175057B" w14:textId="77777777" w:rsidR="00F75DF8" w:rsidRPr="00A5062C" w:rsidRDefault="00F75DF8" w:rsidP="00F75DF8">
            <w:pPr>
              <w:spacing w:after="0" w:line="24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r>
      <w:tr w:rsidR="00F75DF8" w:rsidRPr="00A5062C" w14:paraId="10A9CF7E" w14:textId="77777777" w:rsidTr="00BE5D41">
        <w:trPr>
          <w:trHeight w:val="255"/>
        </w:trPr>
        <w:tc>
          <w:tcPr>
            <w:tcW w:w="1200" w:type="dxa"/>
            <w:tcBorders>
              <w:left w:val="nil"/>
              <w:bottom w:val="nil"/>
              <w:right w:val="nil"/>
            </w:tcBorders>
            <w:shd w:val="clear" w:color="auto" w:fill="auto"/>
            <w:noWrap/>
            <w:vAlign w:val="bottom"/>
            <w:hideMark/>
          </w:tcPr>
          <w:p w14:paraId="78DDBF1D" w14:textId="77777777" w:rsidR="00F75DF8" w:rsidRPr="00A5062C" w:rsidRDefault="00F75DF8" w:rsidP="00F75DF8">
            <w:pPr>
              <w:spacing w:after="0" w:line="24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c>
          <w:tcPr>
            <w:tcW w:w="1420" w:type="dxa"/>
            <w:tcBorders>
              <w:left w:val="nil"/>
              <w:bottom w:val="single" w:sz="4" w:space="0" w:color="auto"/>
              <w:right w:val="nil"/>
            </w:tcBorders>
            <w:shd w:val="clear" w:color="auto" w:fill="auto"/>
            <w:vAlign w:val="bottom"/>
            <w:hideMark/>
          </w:tcPr>
          <w:p w14:paraId="6DF9C660"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Funciones</w:t>
            </w:r>
          </w:p>
        </w:tc>
        <w:tc>
          <w:tcPr>
            <w:tcW w:w="1420" w:type="dxa"/>
            <w:tcBorders>
              <w:left w:val="nil"/>
              <w:bottom w:val="single" w:sz="4" w:space="0" w:color="auto"/>
              <w:right w:val="nil"/>
            </w:tcBorders>
            <w:shd w:val="clear" w:color="auto" w:fill="auto"/>
            <w:noWrap/>
            <w:vAlign w:val="bottom"/>
            <w:hideMark/>
          </w:tcPr>
          <w:p w14:paraId="223C410B"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c>
          <w:tcPr>
            <w:tcW w:w="1400" w:type="dxa"/>
            <w:tcBorders>
              <w:left w:val="nil"/>
              <w:bottom w:val="single" w:sz="4" w:space="0" w:color="auto"/>
              <w:right w:val="nil"/>
            </w:tcBorders>
            <w:shd w:val="clear" w:color="auto" w:fill="auto"/>
            <w:vAlign w:val="bottom"/>
            <w:hideMark/>
          </w:tcPr>
          <w:p w14:paraId="7C9819AF"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xml:space="preserve">Relaciones </w:t>
            </w:r>
          </w:p>
        </w:tc>
        <w:tc>
          <w:tcPr>
            <w:tcW w:w="1200" w:type="dxa"/>
            <w:tcBorders>
              <w:left w:val="nil"/>
              <w:bottom w:val="single" w:sz="4" w:space="0" w:color="auto"/>
              <w:right w:val="nil"/>
            </w:tcBorders>
            <w:shd w:val="clear" w:color="auto" w:fill="auto"/>
            <w:noWrap/>
            <w:vAlign w:val="bottom"/>
            <w:hideMark/>
          </w:tcPr>
          <w:p w14:paraId="721E54D8" w14:textId="77777777" w:rsidR="00F75DF8" w:rsidRPr="00A5062C" w:rsidRDefault="00F75DF8" w:rsidP="00F75DF8">
            <w:pPr>
              <w:spacing w:after="0" w:line="36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r>
      <w:tr w:rsidR="00F75DF8" w:rsidRPr="00A5062C" w14:paraId="5B980668" w14:textId="77777777" w:rsidTr="00F75DF8">
        <w:trPr>
          <w:trHeight w:val="255"/>
        </w:trPr>
        <w:tc>
          <w:tcPr>
            <w:tcW w:w="1200" w:type="dxa"/>
            <w:tcBorders>
              <w:top w:val="nil"/>
              <w:left w:val="nil"/>
              <w:bottom w:val="single" w:sz="4" w:space="0" w:color="auto"/>
              <w:right w:val="nil"/>
            </w:tcBorders>
            <w:shd w:val="clear" w:color="auto" w:fill="auto"/>
            <w:noWrap/>
            <w:vAlign w:val="bottom"/>
            <w:hideMark/>
          </w:tcPr>
          <w:p w14:paraId="5D89D356" w14:textId="77777777" w:rsidR="00F75DF8" w:rsidRPr="00A5062C" w:rsidRDefault="00F75DF8" w:rsidP="00F75DF8">
            <w:pPr>
              <w:spacing w:after="0" w:line="24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 </w:t>
            </w:r>
          </w:p>
        </w:tc>
        <w:tc>
          <w:tcPr>
            <w:tcW w:w="1420" w:type="dxa"/>
            <w:tcBorders>
              <w:top w:val="nil"/>
              <w:left w:val="nil"/>
              <w:bottom w:val="single" w:sz="4" w:space="0" w:color="auto"/>
              <w:right w:val="nil"/>
            </w:tcBorders>
            <w:shd w:val="clear" w:color="auto" w:fill="auto"/>
            <w:vAlign w:val="bottom"/>
            <w:hideMark/>
          </w:tcPr>
          <w:p w14:paraId="0B7D7DC9"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Especialidad</w:t>
            </w:r>
          </w:p>
        </w:tc>
        <w:tc>
          <w:tcPr>
            <w:tcW w:w="1420" w:type="dxa"/>
            <w:tcBorders>
              <w:top w:val="nil"/>
              <w:left w:val="nil"/>
              <w:bottom w:val="single" w:sz="4" w:space="0" w:color="auto"/>
              <w:right w:val="nil"/>
            </w:tcBorders>
            <w:shd w:val="clear" w:color="auto" w:fill="auto"/>
            <w:noWrap/>
            <w:vAlign w:val="bottom"/>
            <w:hideMark/>
          </w:tcPr>
          <w:p w14:paraId="684F3EF1"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Maestría</w:t>
            </w:r>
          </w:p>
        </w:tc>
        <w:tc>
          <w:tcPr>
            <w:tcW w:w="1400" w:type="dxa"/>
            <w:tcBorders>
              <w:top w:val="nil"/>
              <w:left w:val="nil"/>
              <w:bottom w:val="single" w:sz="4" w:space="0" w:color="auto"/>
              <w:right w:val="nil"/>
            </w:tcBorders>
            <w:shd w:val="clear" w:color="auto" w:fill="auto"/>
            <w:vAlign w:val="bottom"/>
            <w:hideMark/>
          </w:tcPr>
          <w:p w14:paraId="432E82DC"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Especialidad</w:t>
            </w:r>
          </w:p>
        </w:tc>
        <w:tc>
          <w:tcPr>
            <w:tcW w:w="1200" w:type="dxa"/>
            <w:tcBorders>
              <w:top w:val="nil"/>
              <w:left w:val="nil"/>
              <w:bottom w:val="single" w:sz="4" w:space="0" w:color="auto"/>
              <w:right w:val="nil"/>
            </w:tcBorders>
            <w:shd w:val="clear" w:color="auto" w:fill="auto"/>
            <w:noWrap/>
            <w:vAlign w:val="bottom"/>
            <w:hideMark/>
          </w:tcPr>
          <w:p w14:paraId="6A5F0D8F" w14:textId="77777777" w:rsidR="00F75DF8" w:rsidRPr="00A5062C" w:rsidRDefault="00F75DF8" w:rsidP="00F75DF8">
            <w:pPr>
              <w:spacing w:after="0" w:line="36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Maestría</w:t>
            </w:r>
          </w:p>
        </w:tc>
      </w:tr>
      <w:tr w:rsidR="00F75DF8" w:rsidRPr="00A5062C" w14:paraId="0E5B4760" w14:textId="77777777" w:rsidTr="00F75DF8">
        <w:trPr>
          <w:trHeight w:val="255"/>
        </w:trPr>
        <w:tc>
          <w:tcPr>
            <w:tcW w:w="1200" w:type="dxa"/>
            <w:tcBorders>
              <w:top w:val="nil"/>
              <w:left w:val="nil"/>
              <w:bottom w:val="nil"/>
              <w:right w:val="nil"/>
            </w:tcBorders>
            <w:shd w:val="clear" w:color="auto" w:fill="auto"/>
            <w:noWrap/>
            <w:vAlign w:val="bottom"/>
            <w:hideMark/>
          </w:tcPr>
          <w:p w14:paraId="723AAD5A" w14:textId="77777777" w:rsidR="00F75DF8" w:rsidRPr="00A5062C" w:rsidRDefault="00F75DF8" w:rsidP="00F75DF8">
            <w:pPr>
              <w:spacing w:after="0" w:line="24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Suficiente</w:t>
            </w:r>
          </w:p>
        </w:tc>
        <w:tc>
          <w:tcPr>
            <w:tcW w:w="1420" w:type="dxa"/>
            <w:tcBorders>
              <w:top w:val="nil"/>
              <w:left w:val="nil"/>
              <w:bottom w:val="nil"/>
              <w:right w:val="nil"/>
            </w:tcBorders>
            <w:shd w:val="clear" w:color="auto" w:fill="auto"/>
            <w:noWrap/>
            <w:vAlign w:val="bottom"/>
            <w:hideMark/>
          </w:tcPr>
          <w:p w14:paraId="50195346"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20" w:type="dxa"/>
            <w:tcBorders>
              <w:top w:val="nil"/>
              <w:left w:val="nil"/>
              <w:bottom w:val="nil"/>
              <w:right w:val="nil"/>
            </w:tcBorders>
            <w:shd w:val="clear" w:color="auto" w:fill="auto"/>
            <w:noWrap/>
            <w:vAlign w:val="bottom"/>
            <w:hideMark/>
          </w:tcPr>
          <w:p w14:paraId="769C8EC0"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00" w:type="dxa"/>
            <w:tcBorders>
              <w:top w:val="nil"/>
              <w:left w:val="nil"/>
              <w:bottom w:val="nil"/>
              <w:right w:val="nil"/>
            </w:tcBorders>
            <w:shd w:val="clear" w:color="auto" w:fill="auto"/>
            <w:noWrap/>
            <w:vAlign w:val="bottom"/>
            <w:hideMark/>
          </w:tcPr>
          <w:p w14:paraId="6F1D5249"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25</w:t>
            </w:r>
          </w:p>
        </w:tc>
        <w:tc>
          <w:tcPr>
            <w:tcW w:w="1200" w:type="dxa"/>
            <w:tcBorders>
              <w:top w:val="nil"/>
              <w:left w:val="nil"/>
              <w:bottom w:val="nil"/>
              <w:right w:val="nil"/>
            </w:tcBorders>
            <w:shd w:val="clear" w:color="auto" w:fill="auto"/>
            <w:noWrap/>
            <w:vAlign w:val="bottom"/>
            <w:hideMark/>
          </w:tcPr>
          <w:p w14:paraId="52EAA225"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33,3</w:t>
            </w:r>
          </w:p>
        </w:tc>
      </w:tr>
      <w:tr w:rsidR="00F75DF8" w:rsidRPr="00A5062C" w14:paraId="634FC6F5" w14:textId="77777777" w:rsidTr="00F75DF8">
        <w:trPr>
          <w:trHeight w:val="255"/>
        </w:trPr>
        <w:tc>
          <w:tcPr>
            <w:tcW w:w="1200" w:type="dxa"/>
            <w:tcBorders>
              <w:top w:val="nil"/>
              <w:left w:val="nil"/>
              <w:bottom w:val="nil"/>
              <w:right w:val="nil"/>
            </w:tcBorders>
            <w:shd w:val="clear" w:color="auto" w:fill="auto"/>
            <w:noWrap/>
            <w:vAlign w:val="bottom"/>
            <w:hideMark/>
          </w:tcPr>
          <w:p w14:paraId="5ECDF0DC" w14:textId="77777777" w:rsidR="00F75DF8" w:rsidRPr="00A5062C" w:rsidRDefault="00F75DF8" w:rsidP="00F75DF8">
            <w:pPr>
              <w:spacing w:after="0" w:line="240" w:lineRule="auto"/>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Optimo</w:t>
            </w:r>
          </w:p>
        </w:tc>
        <w:tc>
          <w:tcPr>
            <w:tcW w:w="1420" w:type="dxa"/>
            <w:tcBorders>
              <w:top w:val="nil"/>
              <w:left w:val="nil"/>
              <w:bottom w:val="nil"/>
              <w:right w:val="nil"/>
            </w:tcBorders>
            <w:shd w:val="clear" w:color="auto" w:fill="auto"/>
            <w:noWrap/>
            <w:vAlign w:val="bottom"/>
            <w:hideMark/>
          </w:tcPr>
          <w:p w14:paraId="1D9E1099"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c>
          <w:tcPr>
            <w:tcW w:w="1420" w:type="dxa"/>
            <w:tcBorders>
              <w:top w:val="nil"/>
              <w:left w:val="nil"/>
              <w:bottom w:val="nil"/>
              <w:right w:val="nil"/>
            </w:tcBorders>
            <w:shd w:val="clear" w:color="auto" w:fill="auto"/>
            <w:noWrap/>
            <w:vAlign w:val="bottom"/>
            <w:hideMark/>
          </w:tcPr>
          <w:p w14:paraId="53EF8DE7"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c>
          <w:tcPr>
            <w:tcW w:w="1400" w:type="dxa"/>
            <w:tcBorders>
              <w:top w:val="nil"/>
              <w:left w:val="nil"/>
              <w:bottom w:val="nil"/>
              <w:right w:val="nil"/>
            </w:tcBorders>
            <w:shd w:val="clear" w:color="auto" w:fill="auto"/>
            <w:noWrap/>
            <w:vAlign w:val="bottom"/>
            <w:hideMark/>
          </w:tcPr>
          <w:p w14:paraId="2823CC55"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75</w:t>
            </w:r>
          </w:p>
        </w:tc>
        <w:tc>
          <w:tcPr>
            <w:tcW w:w="1200" w:type="dxa"/>
            <w:tcBorders>
              <w:top w:val="nil"/>
              <w:left w:val="nil"/>
              <w:bottom w:val="nil"/>
              <w:right w:val="nil"/>
            </w:tcBorders>
            <w:shd w:val="clear" w:color="auto" w:fill="auto"/>
            <w:noWrap/>
            <w:vAlign w:val="bottom"/>
            <w:hideMark/>
          </w:tcPr>
          <w:p w14:paraId="0062A490"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66,7</w:t>
            </w:r>
          </w:p>
        </w:tc>
      </w:tr>
      <w:tr w:rsidR="00F75DF8" w:rsidRPr="00A5062C" w14:paraId="15CB4EAA" w14:textId="77777777" w:rsidTr="00F75DF8">
        <w:trPr>
          <w:trHeight w:val="255"/>
        </w:trPr>
        <w:tc>
          <w:tcPr>
            <w:tcW w:w="1200" w:type="dxa"/>
            <w:tcBorders>
              <w:top w:val="single" w:sz="4" w:space="0" w:color="auto"/>
              <w:left w:val="nil"/>
              <w:bottom w:val="nil"/>
              <w:right w:val="nil"/>
            </w:tcBorders>
            <w:shd w:val="clear" w:color="auto" w:fill="auto"/>
            <w:noWrap/>
            <w:vAlign w:val="bottom"/>
            <w:hideMark/>
          </w:tcPr>
          <w:p w14:paraId="06908A03" w14:textId="77777777" w:rsidR="00F75DF8" w:rsidRPr="00A5062C" w:rsidRDefault="00F75DF8" w:rsidP="00F75DF8">
            <w:pPr>
              <w:spacing w:after="0" w:line="24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Total</w:t>
            </w:r>
          </w:p>
        </w:tc>
        <w:tc>
          <w:tcPr>
            <w:tcW w:w="1420" w:type="dxa"/>
            <w:tcBorders>
              <w:top w:val="single" w:sz="4" w:space="0" w:color="auto"/>
              <w:left w:val="nil"/>
              <w:bottom w:val="nil"/>
              <w:right w:val="nil"/>
            </w:tcBorders>
            <w:shd w:val="clear" w:color="auto" w:fill="auto"/>
            <w:noWrap/>
            <w:vAlign w:val="bottom"/>
            <w:hideMark/>
          </w:tcPr>
          <w:p w14:paraId="720B5141"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c>
          <w:tcPr>
            <w:tcW w:w="1420" w:type="dxa"/>
            <w:tcBorders>
              <w:top w:val="single" w:sz="4" w:space="0" w:color="auto"/>
              <w:left w:val="nil"/>
              <w:bottom w:val="nil"/>
              <w:right w:val="nil"/>
            </w:tcBorders>
            <w:shd w:val="clear" w:color="auto" w:fill="auto"/>
            <w:noWrap/>
            <w:vAlign w:val="bottom"/>
            <w:hideMark/>
          </w:tcPr>
          <w:p w14:paraId="37392559"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c>
          <w:tcPr>
            <w:tcW w:w="1400" w:type="dxa"/>
            <w:tcBorders>
              <w:top w:val="single" w:sz="4" w:space="0" w:color="auto"/>
              <w:left w:val="nil"/>
              <w:bottom w:val="nil"/>
              <w:right w:val="nil"/>
            </w:tcBorders>
            <w:shd w:val="clear" w:color="auto" w:fill="auto"/>
            <w:noWrap/>
            <w:vAlign w:val="bottom"/>
            <w:hideMark/>
          </w:tcPr>
          <w:p w14:paraId="265A8F31"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c>
          <w:tcPr>
            <w:tcW w:w="1200" w:type="dxa"/>
            <w:tcBorders>
              <w:top w:val="single" w:sz="4" w:space="0" w:color="auto"/>
              <w:left w:val="nil"/>
              <w:bottom w:val="nil"/>
              <w:right w:val="nil"/>
            </w:tcBorders>
            <w:shd w:val="clear" w:color="auto" w:fill="auto"/>
            <w:noWrap/>
            <w:vAlign w:val="bottom"/>
            <w:hideMark/>
          </w:tcPr>
          <w:p w14:paraId="7B3405B1" w14:textId="77777777" w:rsidR="00F75DF8" w:rsidRPr="00A5062C" w:rsidRDefault="00F75DF8" w:rsidP="00F75DF8">
            <w:pPr>
              <w:spacing w:after="0" w:line="360" w:lineRule="auto"/>
              <w:jc w:val="center"/>
              <w:rPr>
                <w:rFonts w:ascii="Arial" w:eastAsia="Times New Roman" w:hAnsi="Arial" w:cs="Arial"/>
                <w:color w:val="000000"/>
                <w:sz w:val="20"/>
                <w:szCs w:val="20"/>
                <w:lang w:val="es-ES" w:eastAsia="es-ES"/>
              </w:rPr>
            </w:pPr>
            <w:r w:rsidRPr="00A5062C">
              <w:rPr>
                <w:rFonts w:ascii="Arial" w:eastAsia="Times New Roman" w:hAnsi="Arial" w:cs="Arial"/>
                <w:color w:val="000000"/>
                <w:sz w:val="20"/>
                <w:szCs w:val="20"/>
                <w:lang w:val="es-ES" w:eastAsia="es-ES"/>
              </w:rPr>
              <w:t>100</w:t>
            </w:r>
          </w:p>
        </w:tc>
      </w:tr>
    </w:tbl>
    <w:p w14:paraId="06E6C9B0" w14:textId="77777777" w:rsidR="00E11E6B" w:rsidRDefault="00E11E6B" w:rsidP="005F48CA">
      <w:pPr>
        <w:spacing w:line="360" w:lineRule="auto"/>
        <w:rPr>
          <w:rFonts w:ascii="Arial" w:hAnsi="Arial" w:cs="Arial"/>
          <w:sz w:val="24"/>
          <w:szCs w:val="24"/>
          <w:lang w:val="es-ES"/>
        </w:rPr>
      </w:pPr>
    </w:p>
    <w:p w14:paraId="31EE2635" w14:textId="77777777" w:rsidR="001D77CD" w:rsidRDefault="001D77CD" w:rsidP="005F48CA">
      <w:pPr>
        <w:spacing w:line="360" w:lineRule="auto"/>
        <w:rPr>
          <w:rFonts w:ascii="Arial" w:hAnsi="Arial" w:cs="Arial"/>
          <w:sz w:val="24"/>
          <w:szCs w:val="24"/>
          <w:lang w:val="es-ES"/>
        </w:rPr>
      </w:pPr>
    </w:p>
    <w:p w14:paraId="00FBFFAF" w14:textId="77777777" w:rsidR="00840F87" w:rsidRDefault="00840F87" w:rsidP="005F48CA">
      <w:pPr>
        <w:spacing w:line="360" w:lineRule="auto"/>
        <w:rPr>
          <w:rFonts w:ascii="Arial" w:hAnsi="Arial" w:cs="Arial"/>
          <w:sz w:val="24"/>
          <w:szCs w:val="24"/>
          <w:lang w:val="es-ES"/>
        </w:rPr>
      </w:pPr>
    </w:p>
    <w:p w14:paraId="048856D5" w14:textId="77777777" w:rsidR="00F501EE" w:rsidRDefault="00F501EE" w:rsidP="005F48CA">
      <w:pPr>
        <w:spacing w:line="360" w:lineRule="auto"/>
        <w:rPr>
          <w:rFonts w:ascii="Arial" w:hAnsi="Arial" w:cs="Arial"/>
          <w:sz w:val="24"/>
          <w:szCs w:val="24"/>
          <w:lang w:val="es-ES"/>
        </w:rPr>
      </w:pPr>
    </w:p>
    <w:p w14:paraId="5228ACC4" w14:textId="5E00512F" w:rsidR="00840F87" w:rsidRPr="00F501EE" w:rsidRDefault="00F501EE" w:rsidP="005F48CA">
      <w:pPr>
        <w:spacing w:line="360" w:lineRule="auto"/>
        <w:rPr>
          <w:rFonts w:ascii="Arial" w:hAnsi="Arial" w:cs="Arial"/>
          <w:sz w:val="20"/>
          <w:szCs w:val="20"/>
          <w:lang w:val="es-ES"/>
        </w:rPr>
      </w:pPr>
      <w:r w:rsidRPr="00F501EE">
        <w:rPr>
          <w:rFonts w:ascii="Arial" w:hAnsi="Arial" w:cs="Arial"/>
          <w:sz w:val="20"/>
          <w:szCs w:val="20"/>
          <w:lang w:val="es-ES"/>
        </w:rPr>
        <w:t xml:space="preserve">Fuente: rubrica </w:t>
      </w:r>
      <w:r w:rsidR="00DE3800">
        <w:rPr>
          <w:rFonts w:ascii="Arial" w:hAnsi="Arial" w:cs="Arial"/>
          <w:sz w:val="20"/>
          <w:szCs w:val="20"/>
          <w:lang w:val="es-ES"/>
        </w:rPr>
        <w:t>ítems 1-2</w:t>
      </w:r>
    </w:p>
    <w:p w14:paraId="617D9A2C" w14:textId="444E57CA" w:rsidR="00F501EE" w:rsidRDefault="00DF136C" w:rsidP="005F48CA">
      <w:pPr>
        <w:spacing w:line="360" w:lineRule="auto"/>
        <w:rPr>
          <w:rFonts w:ascii="Arial" w:hAnsi="Arial" w:cs="Arial"/>
          <w:sz w:val="24"/>
          <w:szCs w:val="24"/>
          <w:lang w:val="es-ES"/>
        </w:rPr>
      </w:pPr>
      <w:r>
        <w:rPr>
          <w:rFonts w:ascii="Arial" w:hAnsi="Arial" w:cs="Arial"/>
          <w:sz w:val="24"/>
          <w:szCs w:val="24"/>
          <w:lang w:val="es-ES"/>
        </w:rPr>
        <w:t>Gráfico</w:t>
      </w:r>
      <w:r w:rsidR="00F501EE">
        <w:rPr>
          <w:rFonts w:ascii="Arial" w:hAnsi="Arial" w:cs="Arial"/>
          <w:sz w:val="24"/>
          <w:szCs w:val="24"/>
          <w:lang w:val="es-ES"/>
        </w:rPr>
        <w:t xml:space="preserve"> </w:t>
      </w:r>
    </w:p>
    <w:p w14:paraId="08DEF603" w14:textId="4C493E3D" w:rsidR="00E11E6B" w:rsidRDefault="00574240" w:rsidP="005F48CA">
      <w:pPr>
        <w:spacing w:line="360" w:lineRule="auto"/>
        <w:rPr>
          <w:rFonts w:ascii="Arial" w:hAnsi="Arial" w:cs="Arial"/>
          <w:sz w:val="24"/>
          <w:szCs w:val="24"/>
          <w:lang w:val="es-ES"/>
        </w:rPr>
      </w:pPr>
      <w:r>
        <w:rPr>
          <w:noProof/>
        </w:rPr>
        <w:drawing>
          <wp:inline distT="0" distB="0" distL="0" distR="0" wp14:anchorId="30E57F6E" wp14:editId="241507C2">
            <wp:extent cx="4877435" cy="2905125"/>
            <wp:effectExtent l="0" t="0" r="0" b="0"/>
            <wp:docPr id="397390627" name="Gráfico 1">
              <a:extLst xmlns:a="http://schemas.openxmlformats.org/drawingml/2006/main">
                <a:ext uri="{FF2B5EF4-FFF2-40B4-BE49-F238E27FC236}">
                  <a16:creationId xmlns:a16="http://schemas.microsoft.com/office/drawing/2014/main" id="{42E03940-98E7-CA4F-EBB7-7A19B7450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1AB644" w14:textId="2C125D28" w:rsidR="00E11E6B" w:rsidRPr="00F501EE" w:rsidRDefault="00574240" w:rsidP="005F48CA">
      <w:pPr>
        <w:spacing w:line="360" w:lineRule="auto"/>
        <w:rPr>
          <w:rFonts w:ascii="Arial" w:hAnsi="Arial" w:cs="Arial"/>
          <w:sz w:val="20"/>
          <w:szCs w:val="20"/>
          <w:lang w:val="es-ES"/>
        </w:rPr>
      </w:pPr>
      <w:r w:rsidRPr="00F501EE">
        <w:rPr>
          <w:rFonts w:ascii="Arial" w:hAnsi="Arial" w:cs="Arial"/>
          <w:sz w:val="20"/>
          <w:szCs w:val="20"/>
          <w:lang w:val="es-ES"/>
        </w:rPr>
        <w:t xml:space="preserve">Fuente:Cuadro </w:t>
      </w:r>
      <w:r w:rsidR="009963C2" w:rsidRPr="00F501EE">
        <w:rPr>
          <w:rFonts w:ascii="Arial" w:hAnsi="Arial" w:cs="Arial"/>
          <w:sz w:val="20"/>
          <w:szCs w:val="20"/>
          <w:lang w:val="es-ES"/>
        </w:rPr>
        <w:t>8</w:t>
      </w:r>
    </w:p>
    <w:p w14:paraId="43CCD85D" w14:textId="4262964B" w:rsidR="00574240" w:rsidRDefault="003E33D4" w:rsidP="005F48CA">
      <w:pPr>
        <w:spacing w:line="360" w:lineRule="auto"/>
        <w:rPr>
          <w:rFonts w:ascii="Arial" w:hAnsi="Arial" w:cs="Arial"/>
          <w:sz w:val="24"/>
          <w:szCs w:val="24"/>
          <w:lang w:val="es-ES"/>
        </w:rPr>
      </w:pPr>
      <w:r>
        <w:rPr>
          <w:rFonts w:ascii="Arial" w:hAnsi="Arial" w:cs="Arial"/>
          <w:sz w:val="24"/>
          <w:szCs w:val="24"/>
          <w:lang w:val="es-ES"/>
        </w:rPr>
        <w:t>Items 1 Funciones resultados</w:t>
      </w:r>
      <w:r w:rsidRPr="003E33D4">
        <w:rPr>
          <w:rFonts w:ascii="Arial" w:hAnsi="Arial" w:cs="Arial"/>
          <w:sz w:val="24"/>
          <w:szCs w:val="24"/>
          <w:lang w:val="es-ES"/>
        </w:rPr>
        <w:t xml:space="preserve"> generales de formación, orientados en la habilitación profesional las funciones de la dirección planeación, organización, control</w:t>
      </w:r>
    </w:p>
    <w:p w14:paraId="0BDE35FE" w14:textId="21282320" w:rsidR="00574240" w:rsidRDefault="003E33D4" w:rsidP="005F48CA">
      <w:pPr>
        <w:spacing w:line="360" w:lineRule="auto"/>
        <w:rPr>
          <w:rFonts w:ascii="Arial" w:hAnsi="Arial" w:cs="Arial"/>
          <w:sz w:val="24"/>
          <w:szCs w:val="24"/>
          <w:lang w:val="es-ES"/>
        </w:rPr>
      </w:pPr>
      <w:r>
        <w:rPr>
          <w:rFonts w:ascii="Arial" w:hAnsi="Arial" w:cs="Arial"/>
          <w:sz w:val="24"/>
          <w:szCs w:val="24"/>
          <w:lang w:val="es-ES"/>
        </w:rPr>
        <w:t xml:space="preserve">Items 2 </w:t>
      </w:r>
      <w:r w:rsidR="005E7922">
        <w:rPr>
          <w:rFonts w:ascii="Arial" w:hAnsi="Arial" w:cs="Arial"/>
          <w:sz w:val="24"/>
          <w:szCs w:val="24"/>
          <w:lang w:val="es-ES"/>
        </w:rPr>
        <w:t>Relaciones r</w:t>
      </w:r>
      <w:r w:rsidRPr="003E33D4">
        <w:rPr>
          <w:rFonts w:ascii="Arial" w:hAnsi="Arial" w:cs="Arial"/>
          <w:sz w:val="24"/>
          <w:szCs w:val="24"/>
          <w:lang w:val="es-ES"/>
        </w:rPr>
        <w:t xml:space="preserve">esultados generales de formación orientados en la habilitación profesional en el marco de las relaciones interpersonales, comunicación, motivación, y liderazgo  </w:t>
      </w:r>
    </w:p>
    <w:p w14:paraId="6719C780" w14:textId="4300C2C4" w:rsidR="00A704EC" w:rsidRDefault="009963C2" w:rsidP="00F501EE">
      <w:pPr>
        <w:spacing w:line="360" w:lineRule="auto"/>
        <w:rPr>
          <w:rFonts w:ascii="Arial" w:hAnsi="Arial" w:cs="Arial"/>
          <w:sz w:val="24"/>
          <w:szCs w:val="24"/>
          <w:lang w:val="es-ES"/>
        </w:rPr>
      </w:pPr>
      <w:r w:rsidRPr="00A704EC">
        <w:rPr>
          <w:rFonts w:ascii="Arial" w:hAnsi="Arial" w:cs="Arial"/>
          <w:sz w:val="24"/>
          <w:szCs w:val="24"/>
          <w:lang w:val="es-ES"/>
        </w:rPr>
        <w:t xml:space="preserve">Cuadro </w:t>
      </w:r>
      <w:r>
        <w:rPr>
          <w:rFonts w:ascii="Arial" w:hAnsi="Arial" w:cs="Arial"/>
          <w:sz w:val="24"/>
          <w:szCs w:val="24"/>
          <w:lang w:val="es-ES"/>
        </w:rPr>
        <w:t xml:space="preserve">9 </w:t>
      </w:r>
      <w:bookmarkStart w:id="61" w:name="_Hlk137366281"/>
      <w:r w:rsidR="00A704EC">
        <w:rPr>
          <w:rFonts w:ascii="Arial" w:hAnsi="Arial" w:cs="Arial"/>
          <w:sz w:val="24"/>
          <w:szCs w:val="24"/>
          <w:lang w:val="es-ES"/>
        </w:rPr>
        <w:t xml:space="preserve">Plan de estudios </w:t>
      </w:r>
      <w:r w:rsidR="00A704EC" w:rsidRPr="00A704EC">
        <w:rPr>
          <w:rFonts w:ascii="Arial" w:hAnsi="Arial" w:cs="Arial"/>
          <w:sz w:val="24"/>
          <w:szCs w:val="24"/>
          <w:lang w:val="es-ES"/>
        </w:rPr>
        <w:t>de programas conducentes a título en instituciones de atención a la salud en relación con la Dirección</w:t>
      </w:r>
    </w:p>
    <w:tbl>
      <w:tblPr>
        <w:tblpPr w:leftFromText="141" w:rightFromText="141" w:vertAnchor="text" w:horzAnchor="margin" w:tblpXSpec="center" w:tblpY="316"/>
        <w:tblW w:w="7320" w:type="dxa"/>
        <w:tblCellMar>
          <w:left w:w="70" w:type="dxa"/>
          <w:right w:w="70" w:type="dxa"/>
        </w:tblCellMar>
        <w:tblLook w:val="04A0" w:firstRow="1" w:lastRow="0" w:firstColumn="1" w:lastColumn="0" w:noHBand="0" w:noVBand="1"/>
      </w:tblPr>
      <w:tblGrid>
        <w:gridCol w:w="1200"/>
        <w:gridCol w:w="1860"/>
        <w:gridCol w:w="1420"/>
        <w:gridCol w:w="1480"/>
        <w:gridCol w:w="1360"/>
      </w:tblGrid>
      <w:tr w:rsidR="00DF136C" w:rsidRPr="00A704EC" w14:paraId="620606BB" w14:textId="77777777" w:rsidTr="00BE5D41">
        <w:trPr>
          <w:trHeight w:val="255"/>
        </w:trPr>
        <w:tc>
          <w:tcPr>
            <w:tcW w:w="1200" w:type="dxa"/>
            <w:tcBorders>
              <w:top w:val="single" w:sz="4" w:space="0" w:color="auto"/>
              <w:left w:val="nil"/>
              <w:right w:val="nil"/>
            </w:tcBorders>
            <w:shd w:val="clear" w:color="auto" w:fill="auto"/>
            <w:noWrap/>
            <w:vAlign w:val="bottom"/>
            <w:hideMark/>
          </w:tcPr>
          <w:bookmarkEnd w:id="61"/>
          <w:p w14:paraId="49CE2556"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w:t>
            </w:r>
          </w:p>
        </w:tc>
        <w:tc>
          <w:tcPr>
            <w:tcW w:w="3280" w:type="dxa"/>
            <w:gridSpan w:val="2"/>
            <w:tcBorders>
              <w:top w:val="single" w:sz="4" w:space="0" w:color="auto"/>
              <w:left w:val="nil"/>
              <w:right w:val="nil"/>
            </w:tcBorders>
            <w:shd w:val="clear" w:color="auto" w:fill="auto"/>
            <w:noWrap/>
            <w:vAlign w:val="bottom"/>
            <w:hideMark/>
          </w:tcPr>
          <w:p w14:paraId="047B210C"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Plan de estudios</w:t>
            </w:r>
          </w:p>
        </w:tc>
        <w:tc>
          <w:tcPr>
            <w:tcW w:w="1480" w:type="dxa"/>
            <w:tcBorders>
              <w:top w:val="single" w:sz="4" w:space="0" w:color="auto"/>
              <w:left w:val="nil"/>
              <w:right w:val="nil"/>
            </w:tcBorders>
            <w:shd w:val="clear" w:color="auto" w:fill="auto"/>
            <w:noWrap/>
            <w:vAlign w:val="bottom"/>
            <w:hideMark/>
          </w:tcPr>
          <w:p w14:paraId="02AF83CF"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w:t>
            </w:r>
          </w:p>
        </w:tc>
        <w:tc>
          <w:tcPr>
            <w:tcW w:w="1360" w:type="dxa"/>
            <w:tcBorders>
              <w:top w:val="single" w:sz="4" w:space="0" w:color="auto"/>
              <w:left w:val="nil"/>
              <w:right w:val="nil"/>
            </w:tcBorders>
            <w:shd w:val="clear" w:color="auto" w:fill="auto"/>
            <w:noWrap/>
            <w:vAlign w:val="bottom"/>
            <w:hideMark/>
          </w:tcPr>
          <w:p w14:paraId="22604364"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w:t>
            </w:r>
          </w:p>
        </w:tc>
      </w:tr>
      <w:tr w:rsidR="00DF136C" w:rsidRPr="00A704EC" w14:paraId="09144224" w14:textId="77777777" w:rsidTr="00BE5D41">
        <w:trPr>
          <w:trHeight w:val="255"/>
        </w:trPr>
        <w:tc>
          <w:tcPr>
            <w:tcW w:w="1200" w:type="dxa"/>
            <w:tcBorders>
              <w:left w:val="nil"/>
              <w:bottom w:val="nil"/>
              <w:right w:val="nil"/>
            </w:tcBorders>
            <w:shd w:val="clear" w:color="auto" w:fill="auto"/>
            <w:noWrap/>
            <w:vAlign w:val="bottom"/>
            <w:hideMark/>
          </w:tcPr>
          <w:p w14:paraId="1C3D15A5"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p>
        </w:tc>
        <w:tc>
          <w:tcPr>
            <w:tcW w:w="1860" w:type="dxa"/>
            <w:tcBorders>
              <w:left w:val="nil"/>
              <w:bottom w:val="nil"/>
              <w:right w:val="nil"/>
            </w:tcBorders>
            <w:shd w:val="clear" w:color="auto" w:fill="auto"/>
            <w:vAlign w:val="bottom"/>
            <w:hideMark/>
          </w:tcPr>
          <w:p w14:paraId="6E740905"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Funciones</w:t>
            </w:r>
          </w:p>
        </w:tc>
        <w:tc>
          <w:tcPr>
            <w:tcW w:w="1420" w:type="dxa"/>
            <w:tcBorders>
              <w:left w:val="nil"/>
              <w:bottom w:val="nil"/>
              <w:right w:val="nil"/>
            </w:tcBorders>
            <w:shd w:val="clear" w:color="auto" w:fill="auto"/>
            <w:noWrap/>
            <w:vAlign w:val="bottom"/>
            <w:hideMark/>
          </w:tcPr>
          <w:p w14:paraId="748AF9DA"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p>
        </w:tc>
        <w:tc>
          <w:tcPr>
            <w:tcW w:w="1480" w:type="dxa"/>
            <w:tcBorders>
              <w:left w:val="nil"/>
              <w:bottom w:val="nil"/>
              <w:right w:val="nil"/>
            </w:tcBorders>
            <w:shd w:val="clear" w:color="auto" w:fill="auto"/>
            <w:vAlign w:val="bottom"/>
            <w:hideMark/>
          </w:tcPr>
          <w:p w14:paraId="12A015E9"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xml:space="preserve">Relaciones </w:t>
            </w:r>
          </w:p>
        </w:tc>
        <w:tc>
          <w:tcPr>
            <w:tcW w:w="1360" w:type="dxa"/>
            <w:tcBorders>
              <w:left w:val="nil"/>
              <w:bottom w:val="nil"/>
              <w:right w:val="nil"/>
            </w:tcBorders>
            <w:shd w:val="clear" w:color="auto" w:fill="auto"/>
            <w:noWrap/>
            <w:vAlign w:val="bottom"/>
            <w:hideMark/>
          </w:tcPr>
          <w:p w14:paraId="22754CE9"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p>
        </w:tc>
      </w:tr>
      <w:tr w:rsidR="00DF136C" w:rsidRPr="00A704EC" w14:paraId="44139FB1" w14:textId="77777777" w:rsidTr="00DF136C">
        <w:trPr>
          <w:trHeight w:val="255"/>
        </w:trPr>
        <w:tc>
          <w:tcPr>
            <w:tcW w:w="1200" w:type="dxa"/>
            <w:tcBorders>
              <w:top w:val="nil"/>
              <w:left w:val="nil"/>
              <w:bottom w:val="single" w:sz="4" w:space="0" w:color="auto"/>
              <w:right w:val="nil"/>
            </w:tcBorders>
            <w:shd w:val="clear" w:color="auto" w:fill="auto"/>
            <w:noWrap/>
            <w:vAlign w:val="bottom"/>
            <w:hideMark/>
          </w:tcPr>
          <w:p w14:paraId="693A1B18"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w:t>
            </w:r>
          </w:p>
        </w:tc>
        <w:tc>
          <w:tcPr>
            <w:tcW w:w="1860" w:type="dxa"/>
            <w:tcBorders>
              <w:top w:val="nil"/>
              <w:left w:val="nil"/>
              <w:bottom w:val="single" w:sz="4" w:space="0" w:color="auto"/>
              <w:right w:val="nil"/>
            </w:tcBorders>
            <w:shd w:val="clear" w:color="auto" w:fill="auto"/>
            <w:vAlign w:val="bottom"/>
            <w:hideMark/>
          </w:tcPr>
          <w:p w14:paraId="752E5483"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Especialidad</w:t>
            </w:r>
          </w:p>
        </w:tc>
        <w:tc>
          <w:tcPr>
            <w:tcW w:w="1420" w:type="dxa"/>
            <w:tcBorders>
              <w:top w:val="nil"/>
              <w:left w:val="nil"/>
              <w:bottom w:val="single" w:sz="4" w:space="0" w:color="auto"/>
              <w:right w:val="nil"/>
            </w:tcBorders>
            <w:shd w:val="clear" w:color="auto" w:fill="auto"/>
            <w:noWrap/>
            <w:vAlign w:val="bottom"/>
            <w:hideMark/>
          </w:tcPr>
          <w:p w14:paraId="0D6D1BE8"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Maestría</w:t>
            </w:r>
          </w:p>
        </w:tc>
        <w:tc>
          <w:tcPr>
            <w:tcW w:w="1480" w:type="dxa"/>
            <w:tcBorders>
              <w:top w:val="nil"/>
              <w:left w:val="nil"/>
              <w:bottom w:val="single" w:sz="4" w:space="0" w:color="auto"/>
              <w:right w:val="nil"/>
            </w:tcBorders>
            <w:shd w:val="clear" w:color="auto" w:fill="auto"/>
            <w:vAlign w:val="bottom"/>
            <w:hideMark/>
          </w:tcPr>
          <w:p w14:paraId="2DD43F91"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Especialidad</w:t>
            </w:r>
          </w:p>
        </w:tc>
        <w:tc>
          <w:tcPr>
            <w:tcW w:w="1360" w:type="dxa"/>
            <w:tcBorders>
              <w:top w:val="nil"/>
              <w:left w:val="nil"/>
              <w:bottom w:val="single" w:sz="4" w:space="0" w:color="auto"/>
              <w:right w:val="nil"/>
            </w:tcBorders>
            <w:shd w:val="clear" w:color="auto" w:fill="auto"/>
            <w:noWrap/>
            <w:vAlign w:val="bottom"/>
            <w:hideMark/>
          </w:tcPr>
          <w:p w14:paraId="42975E90"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Maestría</w:t>
            </w:r>
          </w:p>
        </w:tc>
      </w:tr>
      <w:tr w:rsidR="00DF136C" w:rsidRPr="00A704EC" w14:paraId="50DAC7D7" w14:textId="77777777" w:rsidTr="00DF136C">
        <w:trPr>
          <w:trHeight w:val="255"/>
        </w:trPr>
        <w:tc>
          <w:tcPr>
            <w:tcW w:w="1200" w:type="dxa"/>
            <w:tcBorders>
              <w:top w:val="nil"/>
              <w:left w:val="nil"/>
              <w:bottom w:val="nil"/>
              <w:right w:val="nil"/>
            </w:tcBorders>
            <w:shd w:val="clear" w:color="auto" w:fill="auto"/>
            <w:noWrap/>
            <w:vAlign w:val="bottom"/>
            <w:hideMark/>
          </w:tcPr>
          <w:p w14:paraId="3FE219ED"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Insuficiente</w:t>
            </w:r>
          </w:p>
        </w:tc>
        <w:tc>
          <w:tcPr>
            <w:tcW w:w="1860" w:type="dxa"/>
            <w:tcBorders>
              <w:top w:val="nil"/>
              <w:left w:val="nil"/>
              <w:bottom w:val="nil"/>
              <w:right w:val="nil"/>
            </w:tcBorders>
            <w:shd w:val="clear" w:color="auto" w:fill="auto"/>
            <w:noWrap/>
            <w:vAlign w:val="bottom"/>
            <w:hideMark/>
          </w:tcPr>
          <w:p w14:paraId="60095DA8"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20" w:type="dxa"/>
            <w:tcBorders>
              <w:top w:val="nil"/>
              <w:left w:val="nil"/>
              <w:bottom w:val="nil"/>
              <w:right w:val="nil"/>
            </w:tcBorders>
            <w:shd w:val="clear" w:color="auto" w:fill="auto"/>
            <w:noWrap/>
            <w:vAlign w:val="bottom"/>
            <w:hideMark/>
          </w:tcPr>
          <w:p w14:paraId="625AD796"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80" w:type="dxa"/>
            <w:tcBorders>
              <w:top w:val="nil"/>
              <w:left w:val="nil"/>
              <w:bottom w:val="nil"/>
              <w:right w:val="nil"/>
            </w:tcBorders>
            <w:shd w:val="clear" w:color="auto" w:fill="auto"/>
            <w:noWrap/>
            <w:vAlign w:val="bottom"/>
            <w:hideMark/>
          </w:tcPr>
          <w:p w14:paraId="520D825D"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75,00</w:t>
            </w:r>
          </w:p>
        </w:tc>
        <w:tc>
          <w:tcPr>
            <w:tcW w:w="1360" w:type="dxa"/>
            <w:tcBorders>
              <w:top w:val="nil"/>
              <w:left w:val="nil"/>
              <w:bottom w:val="nil"/>
              <w:right w:val="nil"/>
            </w:tcBorders>
            <w:shd w:val="clear" w:color="auto" w:fill="auto"/>
            <w:noWrap/>
            <w:vAlign w:val="bottom"/>
            <w:hideMark/>
          </w:tcPr>
          <w:p w14:paraId="6B4F00B3"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66,67</w:t>
            </w:r>
          </w:p>
        </w:tc>
      </w:tr>
      <w:tr w:rsidR="00DF136C" w:rsidRPr="00A704EC" w14:paraId="592564D7" w14:textId="77777777" w:rsidTr="00DF136C">
        <w:trPr>
          <w:trHeight w:val="255"/>
        </w:trPr>
        <w:tc>
          <w:tcPr>
            <w:tcW w:w="1200" w:type="dxa"/>
            <w:tcBorders>
              <w:top w:val="nil"/>
              <w:left w:val="nil"/>
              <w:bottom w:val="nil"/>
              <w:right w:val="nil"/>
            </w:tcBorders>
            <w:shd w:val="clear" w:color="auto" w:fill="auto"/>
            <w:noWrap/>
            <w:vAlign w:val="bottom"/>
            <w:hideMark/>
          </w:tcPr>
          <w:p w14:paraId="743163D6"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Suficiente</w:t>
            </w:r>
          </w:p>
        </w:tc>
        <w:tc>
          <w:tcPr>
            <w:tcW w:w="1860" w:type="dxa"/>
            <w:tcBorders>
              <w:top w:val="nil"/>
              <w:left w:val="nil"/>
              <w:bottom w:val="nil"/>
              <w:right w:val="nil"/>
            </w:tcBorders>
            <w:shd w:val="clear" w:color="auto" w:fill="auto"/>
            <w:noWrap/>
            <w:vAlign w:val="bottom"/>
            <w:hideMark/>
          </w:tcPr>
          <w:p w14:paraId="25CFF5B1"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20" w:type="dxa"/>
            <w:tcBorders>
              <w:top w:val="nil"/>
              <w:left w:val="nil"/>
              <w:bottom w:val="nil"/>
              <w:right w:val="nil"/>
            </w:tcBorders>
            <w:shd w:val="clear" w:color="auto" w:fill="auto"/>
            <w:noWrap/>
            <w:vAlign w:val="bottom"/>
            <w:hideMark/>
          </w:tcPr>
          <w:p w14:paraId="36113EF9"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33,33</w:t>
            </w:r>
          </w:p>
        </w:tc>
        <w:tc>
          <w:tcPr>
            <w:tcW w:w="1480" w:type="dxa"/>
            <w:tcBorders>
              <w:top w:val="nil"/>
              <w:left w:val="nil"/>
              <w:bottom w:val="nil"/>
              <w:right w:val="nil"/>
            </w:tcBorders>
            <w:shd w:val="clear" w:color="auto" w:fill="auto"/>
            <w:noWrap/>
            <w:vAlign w:val="bottom"/>
            <w:hideMark/>
          </w:tcPr>
          <w:p w14:paraId="4EA9AEB9"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25,00</w:t>
            </w:r>
          </w:p>
        </w:tc>
        <w:tc>
          <w:tcPr>
            <w:tcW w:w="1360" w:type="dxa"/>
            <w:tcBorders>
              <w:top w:val="nil"/>
              <w:left w:val="nil"/>
              <w:bottom w:val="nil"/>
              <w:right w:val="nil"/>
            </w:tcBorders>
            <w:shd w:val="clear" w:color="auto" w:fill="auto"/>
            <w:noWrap/>
            <w:vAlign w:val="bottom"/>
            <w:hideMark/>
          </w:tcPr>
          <w:p w14:paraId="5EA0C7FF"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r>
      <w:tr w:rsidR="00DF136C" w:rsidRPr="00A704EC" w14:paraId="124FEA78" w14:textId="77777777" w:rsidTr="00DF136C">
        <w:trPr>
          <w:trHeight w:val="255"/>
        </w:trPr>
        <w:tc>
          <w:tcPr>
            <w:tcW w:w="1200" w:type="dxa"/>
            <w:tcBorders>
              <w:top w:val="nil"/>
              <w:left w:val="nil"/>
              <w:bottom w:val="nil"/>
              <w:right w:val="nil"/>
            </w:tcBorders>
            <w:shd w:val="clear" w:color="auto" w:fill="auto"/>
            <w:noWrap/>
            <w:vAlign w:val="bottom"/>
            <w:hideMark/>
          </w:tcPr>
          <w:p w14:paraId="0A9A78D4"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Optimo</w:t>
            </w:r>
          </w:p>
        </w:tc>
        <w:tc>
          <w:tcPr>
            <w:tcW w:w="1860" w:type="dxa"/>
            <w:tcBorders>
              <w:top w:val="nil"/>
              <w:left w:val="nil"/>
              <w:bottom w:val="nil"/>
              <w:right w:val="nil"/>
            </w:tcBorders>
            <w:shd w:val="clear" w:color="auto" w:fill="auto"/>
            <w:noWrap/>
            <w:vAlign w:val="bottom"/>
            <w:hideMark/>
          </w:tcPr>
          <w:p w14:paraId="631A25FE"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100,00</w:t>
            </w:r>
          </w:p>
        </w:tc>
        <w:tc>
          <w:tcPr>
            <w:tcW w:w="1420" w:type="dxa"/>
            <w:tcBorders>
              <w:top w:val="nil"/>
              <w:left w:val="nil"/>
              <w:bottom w:val="nil"/>
              <w:right w:val="nil"/>
            </w:tcBorders>
            <w:shd w:val="clear" w:color="auto" w:fill="auto"/>
            <w:noWrap/>
            <w:vAlign w:val="bottom"/>
            <w:hideMark/>
          </w:tcPr>
          <w:p w14:paraId="7D307E53"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66,67</w:t>
            </w:r>
          </w:p>
        </w:tc>
        <w:tc>
          <w:tcPr>
            <w:tcW w:w="1480" w:type="dxa"/>
            <w:tcBorders>
              <w:top w:val="nil"/>
              <w:left w:val="nil"/>
              <w:bottom w:val="nil"/>
              <w:right w:val="nil"/>
            </w:tcBorders>
            <w:shd w:val="clear" w:color="auto" w:fill="auto"/>
            <w:noWrap/>
            <w:vAlign w:val="bottom"/>
            <w:hideMark/>
          </w:tcPr>
          <w:p w14:paraId="486B3C6C"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360" w:type="dxa"/>
            <w:tcBorders>
              <w:top w:val="nil"/>
              <w:left w:val="nil"/>
              <w:bottom w:val="nil"/>
              <w:right w:val="nil"/>
            </w:tcBorders>
            <w:shd w:val="clear" w:color="auto" w:fill="auto"/>
            <w:noWrap/>
            <w:vAlign w:val="bottom"/>
            <w:hideMark/>
          </w:tcPr>
          <w:p w14:paraId="54F9E841"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33,33</w:t>
            </w:r>
          </w:p>
        </w:tc>
      </w:tr>
      <w:tr w:rsidR="00DF136C" w:rsidRPr="00A704EC" w14:paraId="7DA2DB2B" w14:textId="77777777" w:rsidTr="00DF136C">
        <w:trPr>
          <w:trHeight w:val="255"/>
        </w:trPr>
        <w:tc>
          <w:tcPr>
            <w:tcW w:w="1200" w:type="dxa"/>
            <w:tcBorders>
              <w:top w:val="single" w:sz="4" w:space="0" w:color="auto"/>
              <w:left w:val="nil"/>
              <w:bottom w:val="nil"/>
              <w:right w:val="nil"/>
            </w:tcBorders>
            <w:shd w:val="clear" w:color="auto" w:fill="auto"/>
            <w:noWrap/>
            <w:vAlign w:val="bottom"/>
            <w:hideMark/>
          </w:tcPr>
          <w:p w14:paraId="1EE2C3CE" w14:textId="77777777" w:rsidR="00DF136C" w:rsidRPr="00A704EC" w:rsidRDefault="00DF136C" w:rsidP="00DF136C">
            <w:pPr>
              <w:spacing w:after="0" w:line="240" w:lineRule="auto"/>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 xml:space="preserve">Total </w:t>
            </w:r>
          </w:p>
        </w:tc>
        <w:tc>
          <w:tcPr>
            <w:tcW w:w="1860" w:type="dxa"/>
            <w:tcBorders>
              <w:top w:val="single" w:sz="4" w:space="0" w:color="auto"/>
              <w:left w:val="nil"/>
              <w:bottom w:val="nil"/>
              <w:right w:val="nil"/>
            </w:tcBorders>
            <w:shd w:val="clear" w:color="auto" w:fill="auto"/>
            <w:noWrap/>
            <w:vAlign w:val="bottom"/>
            <w:hideMark/>
          </w:tcPr>
          <w:p w14:paraId="7C7E70E0"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100</w:t>
            </w:r>
          </w:p>
        </w:tc>
        <w:tc>
          <w:tcPr>
            <w:tcW w:w="1420" w:type="dxa"/>
            <w:tcBorders>
              <w:top w:val="single" w:sz="4" w:space="0" w:color="auto"/>
              <w:left w:val="nil"/>
              <w:bottom w:val="nil"/>
              <w:right w:val="nil"/>
            </w:tcBorders>
            <w:shd w:val="clear" w:color="auto" w:fill="auto"/>
            <w:noWrap/>
            <w:vAlign w:val="bottom"/>
            <w:hideMark/>
          </w:tcPr>
          <w:p w14:paraId="19BD46AD"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100</w:t>
            </w:r>
          </w:p>
        </w:tc>
        <w:tc>
          <w:tcPr>
            <w:tcW w:w="1480" w:type="dxa"/>
            <w:tcBorders>
              <w:top w:val="single" w:sz="4" w:space="0" w:color="auto"/>
              <w:left w:val="nil"/>
              <w:bottom w:val="nil"/>
              <w:right w:val="nil"/>
            </w:tcBorders>
            <w:shd w:val="clear" w:color="auto" w:fill="auto"/>
            <w:noWrap/>
            <w:vAlign w:val="bottom"/>
            <w:hideMark/>
          </w:tcPr>
          <w:p w14:paraId="0D4D13B9"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100</w:t>
            </w:r>
          </w:p>
        </w:tc>
        <w:tc>
          <w:tcPr>
            <w:tcW w:w="1360" w:type="dxa"/>
            <w:tcBorders>
              <w:top w:val="single" w:sz="4" w:space="0" w:color="auto"/>
              <w:left w:val="nil"/>
              <w:bottom w:val="nil"/>
              <w:right w:val="nil"/>
            </w:tcBorders>
            <w:shd w:val="clear" w:color="auto" w:fill="auto"/>
            <w:noWrap/>
            <w:vAlign w:val="bottom"/>
            <w:hideMark/>
          </w:tcPr>
          <w:p w14:paraId="60FA4E83" w14:textId="77777777" w:rsidR="00DF136C" w:rsidRPr="00A704EC" w:rsidRDefault="00DF136C" w:rsidP="00DF136C">
            <w:pPr>
              <w:spacing w:after="0" w:line="240" w:lineRule="auto"/>
              <w:jc w:val="center"/>
              <w:rPr>
                <w:rFonts w:ascii="Arial" w:eastAsia="Times New Roman" w:hAnsi="Arial" w:cs="Arial"/>
                <w:color w:val="000000"/>
                <w:sz w:val="20"/>
                <w:szCs w:val="20"/>
                <w:lang w:val="es-ES" w:eastAsia="es-ES"/>
              </w:rPr>
            </w:pPr>
            <w:r w:rsidRPr="00A704EC">
              <w:rPr>
                <w:rFonts w:ascii="Arial" w:eastAsia="Times New Roman" w:hAnsi="Arial" w:cs="Arial"/>
                <w:color w:val="000000"/>
                <w:sz w:val="20"/>
                <w:szCs w:val="20"/>
                <w:lang w:val="es-ES" w:eastAsia="es-ES"/>
              </w:rPr>
              <w:t>100</w:t>
            </w:r>
          </w:p>
        </w:tc>
      </w:tr>
    </w:tbl>
    <w:p w14:paraId="5F795322" w14:textId="77777777" w:rsidR="00574240" w:rsidRDefault="00574240" w:rsidP="005F48CA">
      <w:pPr>
        <w:spacing w:line="360" w:lineRule="auto"/>
        <w:rPr>
          <w:rFonts w:ascii="Arial" w:hAnsi="Arial" w:cs="Arial"/>
          <w:sz w:val="24"/>
          <w:szCs w:val="24"/>
          <w:lang w:val="es-ES"/>
        </w:rPr>
      </w:pPr>
    </w:p>
    <w:p w14:paraId="14300EE2" w14:textId="77777777" w:rsidR="00574240" w:rsidRDefault="00574240" w:rsidP="005F48CA">
      <w:pPr>
        <w:spacing w:line="360" w:lineRule="auto"/>
        <w:rPr>
          <w:rFonts w:ascii="Arial" w:hAnsi="Arial" w:cs="Arial"/>
          <w:sz w:val="24"/>
          <w:szCs w:val="24"/>
          <w:lang w:val="es-ES"/>
        </w:rPr>
      </w:pPr>
    </w:p>
    <w:p w14:paraId="2D454C2D" w14:textId="77777777" w:rsidR="00574240" w:rsidRDefault="00574240" w:rsidP="005F48CA">
      <w:pPr>
        <w:spacing w:line="360" w:lineRule="auto"/>
        <w:rPr>
          <w:rFonts w:ascii="Arial" w:hAnsi="Arial" w:cs="Arial"/>
          <w:sz w:val="24"/>
          <w:szCs w:val="24"/>
          <w:lang w:val="es-ES"/>
        </w:rPr>
      </w:pPr>
    </w:p>
    <w:p w14:paraId="17CE806D" w14:textId="2300647B" w:rsidR="00B9638A" w:rsidRDefault="00DE3800" w:rsidP="005F48CA">
      <w:pPr>
        <w:spacing w:line="360" w:lineRule="auto"/>
        <w:rPr>
          <w:noProof/>
        </w:rPr>
      </w:pPr>
      <w:r>
        <w:rPr>
          <w:noProof/>
        </w:rPr>
        <w:t xml:space="preserve">Fuente.rubrica items 3-4 </w:t>
      </w:r>
    </w:p>
    <w:p w14:paraId="63D117AE" w14:textId="5C96942F" w:rsidR="00F501EE" w:rsidRDefault="00332619" w:rsidP="005F48CA">
      <w:pPr>
        <w:spacing w:line="360" w:lineRule="auto"/>
        <w:rPr>
          <w:noProof/>
        </w:rPr>
      </w:pPr>
      <w:r>
        <w:rPr>
          <w:noProof/>
        </w:rPr>
        <w:drawing>
          <wp:inline distT="0" distB="0" distL="0" distR="0" wp14:anchorId="17BFC683" wp14:editId="5B61A260">
            <wp:extent cx="4801235" cy="2600325"/>
            <wp:effectExtent l="0" t="0" r="0" b="0"/>
            <wp:docPr id="104390995" name="Gráfico 1">
              <a:extLst xmlns:a="http://schemas.openxmlformats.org/drawingml/2006/main">
                <a:ext uri="{FF2B5EF4-FFF2-40B4-BE49-F238E27FC236}">
                  <a16:creationId xmlns:a16="http://schemas.microsoft.com/office/drawing/2014/main" id="{F0C40F46-895A-07F8-92B1-462469291C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75AF77" w14:textId="4067B4ED" w:rsidR="00E02EE0" w:rsidRPr="00332619" w:rsidRDefault="00B9638A" w:rsidP="005C6F5F">
      <w:pPr>
        <w:spacing w:line="360" w:lineRule="auto"/>
        <w:rPr>
          <w:rFonts w:ascii="Arial" w:hAnsi="Arial" w:cs="Arial"/>
          <w:sz w:val="20"/>
          <w:szCs w:val="20"/>
          <w:lang w:val="es-ES"/>
        </w:rPr>
      </w:pPr>
      <w:r w:rsidRPr="00B9638A">
        <w:rPr>
          <w:rFonts w:ascii="Arial" w:hAnsi="Arial" w:cs="Arial"/>
          <w:sz w:val="20"/>
          <w:szCs w:val="20"/>
          <w:lang w:val="es-ES"/>
        </w:rPr>
        <w:t xml:space="preserve">Fuente cuadro 9 </w:t>
      </w:r>
    </w:p>
    <w:p w14:paraId="52805F85" w14:textId="11C31856" w:rsidR="005E7922" w:rsidRPr="005E7922" w:rsidRDefault="005E7922" w:rsidP="005E7922">
      <w:pPr>
        <w:spacing w:line="360" w:lineRule="auto"/>
        <w:jc w:val="both"/>
        <w:rPr>
          <w:rFonts w:ascii="Arial" w:hAnsi="Arial" w:cs="Arial"/>
          <w:sz w:val="24"/>
          <w:szCs w:val="24"/>
        </w:rPr>
      </w:pPr>
      <w:r w:rsidRPr="005E7922">
        <w:rPr>
          <w:rFonts w:ascii="Arial" w:hAnsi="Arial" w:cs="Arial"/>
          <w:sz w:val="24"/>
          <w:szCs w:val="24"/>
        </w:rPr>
        <w:t>Item 3.Las unidades curriculares corresponden con los objetivos y están orientadas</w:t>
      </w:r>
      <w:r>
        <w:rPr>
          <w:rFonts w:ascii="Arial" w:hAnsi="Arial" w:cs="Arial"/>
          <w:sz w:val="24"/>
          <w:szCs w:val="24"/>
        </w:rPr>
        <w:t xml:space="preserve"> </w:t>
      </w:r>
      <w:r w:rsidRPr="005E7922">
        <w:rPr>
          <w:rFonts w:ascii="Arial" w:hAnsi="Arial" w:cs="Arial"/>
          <w:sz w:val="24"/>
          <w:szCs w:val="24"/>
        </w:rPr>
        <w:t>con las funciones de la dirección planeación, organización, control</w:t>
      </w:r>
    </w:p>
    <w:p w14:paraId="41E0EBF8" w14:textId="7863CF40" w:rsidR="005E7922" w:rsidRPr="005E7922" w:rsidRDefault="005E7922" w:rsidP="005E7922">
      <w:pPr>
        <w:spacing w:line="360" w:lineRule="auto"/>
        <w:jc w:val="both"/>
        <w:rPr>
          <w:rFonts w:ascii="Arial" w:hAnsi="Arial" w:cs="Arial"/>
          <w:sz w:val="24"/>
          <w:szCs w:val="24"/>
        </w:rPr>
      </w:pPr>
      <w:r w:rsidRPr="005E7922">
        <w:rPr>
          <w:rFonts w:ascii="Arial" w:hAnsi="Arial" w:cs="Arial"/>
          <w:sz w:val="24"/>
          <w:szCs w:val="24"/>
        </w:rPr>
        <w:t>Item 4 Las unidades curriculares con los objetivos y hacen referencia las relaciones</w:t>
      </w:r>
      <w:r>
        <w:rPr>
          <w:rFonts w:ascii="Arial" w:hAnsi="Arial" w:cs="Arial"/>
          <w:sz w:val="24"/>
          <w:szCs w:val="24"/>
        </w:rPr>
        <w:t xml:space="preserve"> </w:t>
      </w:r>
      <w:r w:rsidRPr="005E7922">
        <w:rPr>
          <w:rFonts w:ascii="Arial" w:hAnsi="Arial" w:cs="Arial"/>
          <w:sz w:val="24"/>
          <w:szCs w:val="24"/>
        </w:rPr>
        <w:t xml:space="preserve">interpersonales, comunicación, motivación, y liderazgo  </w:t>
      </w:r>
    </w:p>
    <w:p w14:paraId="06A2C874" w14:textId="77777777" w:rsidR="005E7922" w:rsidRDefault="005E7922" w:rsidP="00E02EE0">
      <w:pPr>
        <w:spacing w:line="360" w:lineRule="auto"/>
        <w:jc w:val="center"/>
        <w:rPr>
          <w:rFonts w:ascii="Arial" w:hAnsi="Arial" w:cs="Arial"/>
          <w:sz w:val="24"/>
          <w:szCs w:val="24"/>
          <w:lang w:val="es-ES"/>
        </w:rPr>
      </w:pPr>
    </w:p>
    <w:p w14:paraId="099B5192" w14:textId="77777777" w:rsidR="005E7922" w:rsidRDefault="005E7922" w:rsidP="00E02EE0">
      <w:pPr>
        <w:spacing w:line="360" w:lineRule="auto"/>
        <w:jc w:val="center"/>
        <w:rPr>
          <w:rFonts w:ascii="Arial" w:hAnsi="Arial" w:cs="Arial"/>
          <w:sz w:val="24"/>
          <w:szCs w:val="24"/>
          <w:lang w:val="es-ES"/>
        </w:rPr>
      </w:pPr>
    </w:p>
    <w:p w14:paraId="3AC8D359" w14:textId="77777777" w:rsidR="00431676" w:rsidRDefault="00431676" w:rsidP="00E02EE0">
      <w:pPr>
        <w:spacing w:line="360" w:lineRule="auto"/>
        <w:jc w:val="center"/>
        <w:rPr>
          <w:rFonts w:ascii="Arial" w:hAnsi="Arial" w:cs="Arial"/>
          <w:sz w:val="24"/>
          <w:szCs w:val="24"/>
          <w:lang w:val="es-ES"/>
        </w:rPr>
      </w:pPr>
    </w:p>
    <w:p w14:paraId="1254D04A" w14:textId="6A4D83DE" w:rsidR="00332619" w:rsidRPr="00E02EE0" w:rsidRDefault="00332619" w:rsidP="00E02EE0">
      <w:pPr>
        <w:spacing w:line="360" w:lineRule="auto"/>
        <w:jc w:val="center"/>
        <w:rPr>
          <w:rFonts w:ascii="Arial" w:hAnsi="Arial" w:cs="Arial"/>
          <w:sz w:val="24"/>
          <w:szCs w:val="24"/>
          <w:lang w:val="es-ES"/>
        </w:rPr>
      </w:pPr>
      <w:r w:rsidRPr="00E02EE0">
        <w:rPr>
          <w:rFonts w:ascii="Arial" w:hAnsi="Arial" w:cs="Arial"/>
          <w:sz w:val="24"/>
          <w:szCs w:val="24"/>
          <w:lang w:val="es-ES"/>
        </w:rPr>
        <w:t>Cuadro 10 Unidades crédito y unidades curriculares (cifras absolutas) en programas de especialidad</w:t>
      </w:r>
    </w:p>
    <w:tbl>
      <w:tblPr>
        <w:tblStyle w:val="Tablaconcuadrcula"/>
        <w:tblpPr w:leftFromText="141" w:rightFromText="141"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1304"/>
        <w:gridCol w:w="1410"/>
        <w:gridCol w:w="1488"/>
      </w:tblGrid>
      <w:tr w:rsidR="00332619" w:rsidRPr="00F7300B" w14:paraId="2812ADDF" w14:textId="77777777" w:rsidTr="00C61AFB">
        <w:trPr>
          <w:trHeight w:val="422"/>
        </w:trPr>
        <w:tc>
          <w:tcPr>
            <w:tcW w:w="5088" w:type="dxa"/>
          </w:tcPr>
          <w:p w14:paraId="5AC754E3" w14:textId="77777777" w:rsidR="00332619" w:rsidRPr="00F7300B" w:rsidRDefault="00332619" w:rsidP="00C61AFB">
            <w:pPr>
              <w:pBdr>
                <w:top w:val="single" w:sz="4" w:space="1" w:color="auto"/>
                <w:bottom w:val="single" w:sz="4" w:space="1" w:color="auto"/>
              </w:pBdr>
              <w:spacing w:line="360" w:lineRule="auto"/>
              <w:rPr>
                <w:rFonts w:ascii="Arial" w:hAnsi="Arial" w:cs="Arial"/>
                <w:sz w:val="20"/>
                <w:szCs w:val="20"/>
                <w:lang w:val="es-ES"/>
              </w:rPr>
            </w:pPr>
            <w:r w:rsidRPr="00F7300B">
              <w:rPr>
                <w:rFonts w:ascii="Arial" w:hAnsi="Arial" w:cs="Arial"/>
                <w:sz w:val="20"/>
                <w:szCs w:val="20"/>
                <w:lang w:val="es-ES"/>
              </w:rPr>
              <w:t>Denominación</w:t>
            </w:r>
          </w:p>
        </w:tc>
        <w:tc>
          <w:tcPr>
            <w:tcW w:w="1313" w:type="dxa"/>
          </w:tcPr>
          <w:p w14:paraId="2C107689" w14:textId="77777777" w:rsidR="00332619" w:rsidRPr="00F7300B" w:rsidRDefault="00332619" w:rsidP="00C61AFB">
            <w:pPr>
              <w:pBdr>
                <w:top w:val="single" w:sz="4" w:space="1" w:color="auto"/>
                <w:bottom w:val="single" w:sz="4" w:space="1" w:color="auto"/>
              </w:pBdr>
              <w:spacing w:line="360" w:lineRule="auto"/>
              <w:jc w:val="center"/>
              <w:rPr>
                <w:rFonts w:ascii="Arial" w:hAnsi="Arial" w:cs="Arial"/>
                <w:sz w:val="20"/>
                <w:szCs w:val="20"/>
                <w:lang w:val="es-ES"/>
              </w:rPr>
            </w:pPr>
            <w:r w:rsidRPr="00F7300B">
              <w:rPr>
                <w:rFonts w:ascii="Arial" w:hAnsi="Arial" w:cs="Arial"/>
                <w:sz w:val="20"/>
                <w:szCs w:val="20"/>
                <w:lang w:val="es-ES"/>
              </w:rPr>
              <w:t>Institución</w:t>
            </w:r>
          </w:p>
        </w:tc>
        <w:tc>
          <w:tcPr>
            <w:tcW w:w="1437" w:type="dxa"/>
          </w:tcPr>
          <w:p w14:paraId="0EA03918" w14:textId="77777777" w:rsidR="00332619" w:rsidRPr="00F7300B" w:rsidRDefault="00332619" w:rsidP="00C61AFB">
            <w:pPr>
              <w:pBdr>
                <w:top w:val="single" w:sz="4" w:space="1" w:color="auto"/>
                <w:bottom w:val="single" w:sz="4" w:space="1" w:color="auto"/>
              </w:pBdr>
              <w:spacing w:line="360" w:lineRule="auto"/>
              <w:jc w:val="center"/>
              <w:rPr>
                <w:rFonts w:ascii="Arial" w:hAnsi="Arial" w:cs="Arial"/>
                <w:sz w:val="20"/>
                <w:szCs w:val="20"/>
                <w:lang w:val="es-ES"/>
              </w:rPr>
            </w:pPr>
            <w:r w:rsidRPr="00F7300B">
              <w:rPr>
                <w:rFonts w:ascii="Arial" w:hAnsi="Arial" w:cs="Arial"/>
                <w:sz w:val="20"/>
                <w:szCs w:val="20"/>
                <w:lang w:val="es-ES"/>
              </w:rPr>
              <w:t>U Crédito</w:t>
            </w:r>
          </w:p>
        </w:tc>
        <w:tc>
          <w:tcPr>
            <w:tcW w:w="1498" w:type="dxa"/>
            <w:tcBorders>
              <w:bottom w:val="single" w:sz="4" w:space="0" w:color="auto"/>
            </w:tcBorders>
          </w:tcPr>
          <w:p w14:paraId="33BB0099" w14:textId="77777777" w:rsidR="00332619" w:rsidRPr="00F7300B" w:rsidRDefault="00332619" w:rsidP="00C61AFB">
            <w:pPr>
              <w:pBdr>
                <w:top w:val="single" w:sz="4" w:space="1" w:color="auto"/>
                <w:bottom w:val="single" w:sz="4" w:space="1" w:color="auto"/>
              </w:pBdr>
              <w:spacing w:line="360" w:lineRule="auto"/>
              <w:jc w:val="center"/>
              <w:rPr>
                <w:rFonts w:ascii="Arial" w:hAnsi="Arial" w:cs="Arial"/>
                <w:sz w:val="20"/>
                <w:szCs w:val="20"/>
                <w:lang w:val="es-ES"/>
              </w:rPr>
            </w:pPr>
            <w:r>
              <w:rPr>
                <w:rFonts w:ascii="Arial" w:hAnsi="Arial" w:cs="Arial"/>
                <w:sz w:val="20"/>
                <w:szCs w:val="20"/>
                <w:lang w:val="es-ES"/>
              </w:rPr>
              <w:t>U Curriculares</w:t>
            </w:r>
          </w:p>
        </w:tc>
      </w:tr>
      <w:tr w:rsidR="00332619" w:rsidRPr="00F7300B" w14:paraId="4862C4E4" w14:textId="77777777" w:rsidTr="00C61AFB">
        <w:trPr>
          <w:trHeight w:val="215"/>
        </w:trPr>
        <w:tc>
          <w:tcPr>
            <w:tcW w:w="5088" w:type="dxa"/>
          </w:tcPr>
          <w:p w14:paraId="6FA51801" w14:textId="77777777" w:rsidR="00332619" w:rsidRPr="00F7300B"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 xml:space="preserve">Administración de hospitales  </w:t>
            </w:r>
          </w:p>
        </w:tc>
        <w:tc>
          <w:tcPr>
            <w:tcW w:w="1313" w:type="dxa"/>
          </w:tcPr>
          <w:p w14:paraId="2B96CFF5" w14:textId="77777777" w:rsidR="00332619" w:rsidRPr="00F7300B"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UCV</w:t>
            </w:r>
          </w:p>
        </w:tc>
        <w:tc>
          <w:tcPr>
            <w:tcW w:w="1437" w:type="dxa"/>
          </w:tcPr>
          <w:p w14:paraId="53B4AB91" w14:textId="77777777" w:rsidR="00332619" w:rsidRPr="00F7300B" w:rsidRDefault="00332619" w:rsidP="00C61AFB">
            <w:pPr>
              <w:spacing w:line="360" w:lineRule="auto"/>
              <w:jc w:val="center"/>
              <w:rPr>
                <w:rFonts w:ascii="Arial" w:hAnsi="Arial" w:cs="Arial"/>
                <w:sz w:val="20"/>
                <w:szCs w:val="20"/>
                <w:lang w:val="es-ES"/>
              </w:rPr>
            </w:pPr>
            <w:r w:rsidRPr="00F7300B">
              <w:rPr>
                <w:rFonts w:ascii="Arial" w:hAnsi="Arial" w:cs="Arial"/>
                <w:sz w:val="20"/>
                <w:szCs w:val="20"/>
                <w:lang w:val="es-ES"/>
              </w:rPr>
              <w:t>49</w:t>
            </w:r>
          </w:p>
        </w:tc>
        <w:tc>
          <w:tcPr>
            <w:tcW w:w="1498" w:type="dxa"/>
            <w:tcBorders>
              <w:top w:val="single" w:sz="4" w:space="0" w:color="auto"/>
            </w:tcBorders>
          </w:tcPr>
          <w:p w14:paraId="5526B10B" w14:textId="77777777" w:rsidR="00332619" w:rsidRPr="00F7300B"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23</w:t>
            </w:r>
          </w:p>
        </w:tc>
      </w:tr>
      <w:tr w:rsidR="00332619" w:rsidRPr="00F7300B" w14:paraId="0462CADC" w14:textId="77777777" w:rsidTr="00C61AFB">
        <w:trPr>
          <w:trHeight w:val="215"/>
        </w:trPr>
        <w:tc>
          <w:tcPr>
            <w:tcW w:w="5088" w:type="dxa"/>
          </w:tcPr>
          <w:p w14:paraId="10284D20" w14:textId="77777777" w:rsidR="00332619" w:rsidRPr="00F7300B"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Gerencia Hospitalaria</w:t>
            </w:r>
          </w:p>
        </w:tc>
        <w:tc>
          <w:tcPr>
            <w:tcW w:w="1313" w:type="dxa"/>
          </w:tcPr>
          <w:p w14:paraId="7523867C" w14:textId="77777777" w:rsidR="00332619" w:rsidRPr="00F7300B"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UNEFA</w:t>
            </w:r>
          </w:p>
        </w:tc>
        <w:tc>
          <w:tcPr>
            <w:tcW w:w="1437" w:type="dxa"/>
          </w:tcPr>
          <w:p w14:paraId="6EEB3649" w14:textId="77777777" w:rsidR="00332619" w:rsidRPr="00F7300B" w:rsidRDefault="00332619" w:rsidP="00C61AFB">
            <w:pPr>
              <w:spacing w:line="360" w:lineRule="auto"/>
              <w:jc w:val="center"/>
              <w:rPr>
                <w:rFonts w:ascii="Arial" w:hAnsi="Arial" w:cs="Arial"/>
                <w:sz w:val="20"/>
                <w:szCs w:val="20"/>
                <w:lang w:val="es-ES"/>
              </w:rPr>
            </w:pPr>
            <w:r w:rsidRPr="00F7300B">
              <w:rPr>
                <w:rFonts w:ascii="Arial" w:hAnsi="Arial" w:cs="Arial"/>
                <w:sz w:val="20"/>
                <w:szCs w:val="20"/>
                <w:lang w:val="es-ES"/>
              </w:rPr>
              <w:t>31</w:t>
            </w:r>
          </w:p>
        </w:tc>
        <w:tc>
          <w:tcPr>
            <w:tcW w:w="1498" w:type="dxa"/>
          </w:tcPr>
          <w:p w14:paraId="508E7672" w14:textId="77777777" w:rsidR="00332619" w:rsidRPr="00F7300B"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15</w:t>
            </w:r>
          </w:p>
        </w:tc>
      </w:tr>
      <w:tr w:rsidR="00332619" w:rsidRPr="00F7300B" w14:paraId="0FA8388D" w14:textId="77777777" w:rsidTr="00C61AFB">
        <w:trPr>
          <w:trHeight w:val="442"/>
        </w:trPr>
        <w:tc>
          <w:tcPr>
            <w:tcW w:w="5088" w:type="dxa"/>
            <w:tcBorders>
              <w:bottom w:val="single" w:sz="4" w:space="0" w:color="auto"/>
            </w:tcBorders>
          </w:tcPr>
          <w:p w14:paraId="5D0D0C6C" w14:textId="77777777" w:rsidR="00332619"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Gerencia de servicios asistenciales en salud</w:t>
            </w:r>
          </w:p>
          <w:p w14:paraId="58A27568" w14:textId="77777777" w:rsidR="00332619" w:rsidRPr="00F7300B" w:rsidRDefault="00332619" w:rsidP="00C61AFB">
            <w:pPr>
              <w:spacing w:line="360" w:lineRule="auto"/>
              <w:rPr>
                <w:rFonts w:ascii="Arial" w:hAnsi="Arial" w:cs="Arial"/>
                <w:sz w:val="20"/>
                <w:szCs w:val="20"/>
                <w:lang w:val="es-ES"/>
              </w:rPr>
            </w:pPr>
            <w:r>
              <w:rPr>
                <w:rFonts w:ascii="Arial" w:hAnsi="Arial" w:cs="Arial"/>
                <w:sz w:val="20"/>
                <w:szCs w:val="20"/>
                <w:lang w:val="es-ES"/>
              </w:rPr>
              <w:t xml:space="preserve"> </w:t>
            </w:r>
          </w:p>
        </w:tc>
        <w:tc>
          <w:tcPr>
            <w:tcW w:w="1313" w:type="dxa"/>
            <w:tcBorders>
              <w:bottom w:val="single" w:sz="4" w:space="0" w:color="auto"/>
            </w:tcBorders>
          </w:tcPr>
          <w:p w14:paraId="6B7EFF61" w14:textId="77777777" w:rsidR="00332619" w:rsidRPr="00F7300B" w:rsidRDefault="00332619" w:rsidP="00C61AFB">
            <w:pPr>
              <w:spacing w:line="360" w:lineRule="auto"/>
              <w:rPr>
                <w:rFonts w:ascii="Arial" w:hAnsi="Arial" w:cs="Arial"/>
                <w:sz w:val="20"/>
                <w:szCs w:val="20"/>
                <w:lang w:val="es-ES"/>
              </w:rPr>
            </w:pPr>
            <w:r w:rsidRPr="00F7300B">
              <w:rPr>
                <w:rFonts w:ascii="Arial" w:hAnsi="Arial" w:cs="Arial"/>
                <w:sz w:val="20"/>
                <w:szCs w:val="20"/>
                <w:lang w:val="es-ES"/>
              </w:rPr>
              <w:t>UCAB</w:t>
            </w:r>
          </w:p>
        </w:tc>
        <w:tc>
          <w:tcPr>
            <w:tcW w:w="1437" w:type="dxa"/>
            <w:tcBorders>
              <w:bottom w:val="single" w:sz="4" w:space="0" w:color="auto"/>
            </w:tcBorders>
          </w:tcPr>
          <w:p w14:paraId="02181BF6" w14:textId="77777777" w:rsidR="00332619" w:rsidRDefault="00332619" w:rsidP="00C61AFB">
            <w:pPr>
              <w:spacing w:line="360" w:lineRule="auto"/>
              <w:jc w:val="center"/>
              <w:rPr>
                <w:rFonts w:ascii="Arial" w:hAnsi="Arial" w:cs="Arial"/>
                <w:sz w:val="20"/>
                <w:szCs w:val="20"/>
                <w:lang w:val="es-ES"/>
              </w:rPr>
            </w:pPr>
            <w:r w:rsidRPr="00F7300B">
              <w:rPr>
                <w:rFonts w:ascii="Arial" w:hAnsi="Arial" w:cs="Arial"/>
                <w:sz w:val="20"/>
                <w:szCs w:val="20"/>
                <w:lang w:val="es-ES"/>
              </w:rPr>
              <w:t>53</w:t>
            </w:r>
          </w:p>
          <w:p w14:paraId="71F5593F" w14:textId="77777777" w:rsidR="00332619" w:rsidRDefault="00332619" w:rsidP="00C61AFB">
            <w:pPr>
              <w:spacing w:line="360" w:lineRule="auto"/>
              <w:rPr>
                <w:rFonts w:ascii="Arial" w:hAnsi="Arial" w:cs="Arial"/>
                <w:sz w:val="20"/>
                <w:szCs w:val="20"/>
                <w:lang w:val="es-ES"/>
              </w:rPr>
            </w:pPr>
            <w:r>
              <w:rPr>
                <w:rFonts w:ascii="Arial" w:hAnsi="Arial" w:cs="Arial"/>
                <w:sz w:val="20"/>
                <w:szCs w:val="20"/>
                <w:lang w:val="es-ES"/>
              </w:rPr>
              <w:t xml:space="preserve">Media  44                                                                       </w:t>
            </w:r>
          </w:p>
          <w:p w14:paraId="6C6DBE85" w14:textId="77777777" w:rsidR="00332619" w:rsidRPr="00F7300B"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DS  11,7</w:t>
            </w:r>
          </w:p>
        </w:tc>
        <w:tc>
          <w:tcPr>
            <w:tcW w:w="1498" w:type="dxa"/>
            <w:tcBorders>
              <w:bottom w:val="single" w:sz="4" w:space="0" w:color="auto"/>
            </w:tcBorders>
          </w:tcPr>
          <w:p w14:paraId="4932F62B" w14:textId="77777777" w:rsidR="00332619"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17</w:t>
            </w:r>
          </w:p>
          <w:p w14:paraId="431AA138" w14:textId="77777777" w:rsidR="00332619"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Media 18</w:t>
            </w:r>
          </w:p>
          <w:p w14:paraId="6FA7B3C3" w14:textId="14E44B7F" w:rsidR="00332619" w:rsidRPr="00F7300B" w:rsidRDefault="00332619" w:rsidP="00C61AFB">
            <w:pPr>
              <w:spacing w:line="360" w:lineRule="auto"/>
              <w:jc w:val="center"/>
              <w:rPr>
                <w:rFonts w:ascii="Arial" w:hAnsi="Arial" w:cs="Arial"/>
                <w:sz w:val="20"/>
                <w:szCs w:val="20"/>
                <w:lang w:val="es-ES"/>
              </w:rPr>
            </w:pPr>
            <w:r>
              <w:rPr>
                <w:rFonts w:ascii="Arial" w:hAnsi="Arial" w:cs="Arial"/>
                <w:sz w:val="20"/>
                <w:szCs w:val="20"/>
                <w:lang w:val="es-ES"/>
              </w:rPr>
              <w:t>DS</w:t>
            </w:r>
            <m:oMath>
              <m:r>
                <w:rPr>
                  <w:rFonts w:ascii="Cambria Math" w:hAnsi="Cambria Math" w:cs="Arial"/>
                  <w:sz w:val="20"/>
                  <w:szCs w:val="20"/>
                  <w:lang w:val="es-ES"/>
                </w:rPr>
                <m:t>±</m:t>
              </m:r>
            </m:oMath>
            <w:r>
              <w:rPr>
                <w:rFonts w:ascii="Arial" w:hAnsi="Arial" w:cs="Arial"/>
                <w:sz w:val="20"/>
                <w:szCs w:val="20"/>
                <w:lang w:val="es-ES"/>
              </w:rPr>
              <w:t xml:space="preserve"> 4</w:t>
            </w:r>
          </w:p>
        </w:tc>
      </w:tr>
    </w:tbl>
    <w:p w14:paraId="0807296F" w14:textId="17719BB7" w:rsidR="00332619" w:rsidRDefault="00332619" w:rsidP="00E02EE0">
      <w:pPr>
        <w:spacing w:line="360" w:lineRule="auto"/>
        <w:jc w:val="center"/>
        <w:rPr>
          <w:rFonts w:ascii="Arial" w:hAnsi="Arial" w:cs="Arial"/>
          <w:sz w:val="24"/>
          <w:szCs w:val="24"/>
          <w:lang w:val="es-ES"/>
        </w:rPr>
      </w:pPr>
      <w:r w:rsidRPr="000D3FED">
        <w:rPr>
          <w:rFonts w:ascii="Arial" w:hAnsi="Arial" w:cs="Arial"/>
          <w:sz w:val="24"/>
          <w:szCs w:val="24"/>
          <w:lang w:val="es-ES"/>
        </w:rPr>
        <w:t xml:space="preserve">Cuadro </w:t>
      </w:r>
      <w:r>
        <w:rPr>
          <w:rFonts w:ascii="Arial" w:hAnsi="Arial" w:cs="Arial"/>
          <w:sz w:val="24"/>
          <w:szCs w:val="24"/>
          <w:lang w:val="es-ES"/>
        </w:rPr>
        <w:t>11</w:t>
      </w:r>
      <w:r w:rsidRPr="000D3FED">
        <w:rPr>
          <w:rFonts w:ascii="Arial" w:hAnsi="Arial" w:cs="Arial"/>
          <w:sz w:val="24"/>
          <w:szCs w:val="24"/>
          <w:lang w:val="es-ES"/>
        </w:rPr>
        <w:t xml:space="preserve"> Unidades crédito </w:t>
      </w:r>
      <w:r>
        <w:rPr>
          <w:rFonts w:ascii="Arial" w:hAnsi="Arial" w:cs="Arial"/>
          <w:sz w:val="24"/>
          <w:szCs w:val="24"/>
          <w:lang w:val="es-ES"/>
        </w:rPr>
        <w:t>y unidades curriculares</w:t>
      </w:r>
      <w:r w:rsidRPr="00043829">
        <w:rPr>
          <w:rFonts w:ascii="Arial" w:hAnsi="Arial" w:cs="Arial"/>
          <w:sz w:val="24"/>
          <w:szCs w:val="24"/>
          <w:lang w:val="es-ES"/>
        </w:rPr>
        <w:t xml:space="preserve"> (cifras absolutas) </w:t>
      </w:r>
      <w:r>
        <w:rPr>
          <w:rFonts w:ascii="Arial" w:hAnsi="Arial" w:cs="Arial"/>
          <w:sz w:val="24"/>
          <w:szCs w:val="24"/>
          <w:lang w:val="es-ES"/>
        </w:rPr>
        <w:t>en</w:t>
      </w:r>
      <w:r w:rsidRPr="000D3FED">
        <w:rPr>
          <w:rFonts w:ascii="Arial" w:hAnsi="Arial" w:cs="Arial"/>
          <w:sz w:val="24"/>
          <w:szCs w:val="24"/>
          <w:lang w:val="es-ES"/>
        </w:rPr>
        <w:t xml:space="preserve"> programas de </w:t>
      </w:r>
      <w:r>
        <w:rPr>
          <w:rFonts w:ascii="Arial" w:hAnsi="Arial" w:cs="Arial"/>
          <w:sz w:val="24"/>
          <w:szCs w:val="24"/>
          <w:lang w:val="es-ES"/>
        </w:rPr>
        <w:t>Maestría</w:t>
      </w:r>
    </w:p>
    <w:tbl>
      <w:tblPr>
        <w:tblStyle w:val="Tablaconcuadrcula"/>
        <w:tblpPr w:leftFromText="141" w:rightFromText="141" w:vertAnchor="text" w:horzAnchor="margin" w:tblpXSpec="center" w:tblpY="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117"/>
        <w:gridCol w:w="993"/>
        <w:gridCol w:w="1295"/>
      </w:tblGrid>
      <w:tr w:rsidR="00332619" w:rsidRPr="00F7300B" w14:paraId="6812FC3C" w14:textId="77777777" w:rsidTr="00C61AFB">
        <w:trPr>
          <w:trHeight w:val="653"/>
        </w:trPr>
        <w:tc>
          <w:tcPr>
            <w:tcW w:w="5211" w:type="dxa"/>
            <w:tcBorders>
              <w:top w:val="single" w:sz="4" w:space="0" w:color="auto"/>
              <w:bottom w:val="single" w:sz="4" w:space="0" w:color="auto"/>
            </w:tcBorders>
          </w:tcPr>
          <w:p w14:paraId="15CD33FC"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Denominación</w:t>
            </w:r>
          </w:p>
        </w:tc>
        <w:tc>
          <w:tcPr>
            <w:tcW w:w="1061" w:type="dxa"/>
            <w:tcBorders>
              <w:top w:val="single" w:sz="4" w:space="0" w:color="auto"/>
              <w:bottom w:val="single" w:sz="4" w:space="0" w:color="auto"/>
            </w:tcBorders>
          </w:tcPr>
          <w:p w14:paraId="7C5007E9"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Institución</w:t>
            </w:r>
          </w:p>
        </w:tc>
        <w:tc>
          <w:tcPr>
            <w:tcW w:w="993" w:type="dxa"/>
            <w:tcBorders>
              <w:top w:val="single" w:sz="4" w:space="0" w:color="auto"/>
              <w:bottom w:val="single" w:sz="4" w:space="0" w:color="auto"/>
            </w:tcBorders>
          </w:tcPr>
          <w:p w14:paraId="254C6CC8"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U Crédito</w:t>
            </w:r>
          </w:p>
        </w:tc>
        <w:tc>
          <w:tcPr>
            <w:tcW w:w="1295" w:type="dxa"/>
            <w:tcBorders>
              <w:top w:val="single" w:sz="4" w:space="0" w:color="auto"/>
              <w:bottom w:val="single" w:sz="4" w:space="0" w:color="auto"/>
            </w:tcBorders>
          </w:tcPr>
          <w:p w14:paraId="7FF6074C"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U</w:t>
            </w:r>
          </w:p>
          <w:p w14:paraId="1C82FC3A"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Curriculares</w:t>
            </w:r>
          </w:p>
        </w:tc>
      </w:tr>
      <w:tr w:rsidR="00332619" w:rsidRPr="00F7300B" w14:paraId="49043C05" w14:textId="77777777" w:rsidTr="00C61AFB">
        <w:trPr>
          <w:trHeight w:val="319"/>
        </w:trPr>
        <w:tc>
          <w:tcPr>
            <w:tcW w:w="5211" w:type="dxa"/>
            <w:tcBorders>
              <w:top w:val="single" w:sz="4" w:space="0" w:color="auto"/>
            </w:tcBorders>
          </w:tcPr>
          <w:p w14:paraId="3B63685B"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Maestría en gerencia de servicios asistenciales de salud</w:t>
            </w:r>
          </w:p>
        </w:tc>
        <w:tc>
          <w:tcPr>
            <w:tcW w:w="1061" w:type="dxa"/>
            <w:tcBorders>
              <w:top w:val="single" w:sz="4" w:space="0" w:color="auto"/>
            </w:tcBorders>
          </w:tcPr>
          <w:p w14:paraId="6FA74DBD"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UCAB</w:t>
            </w:r>
          </w:p>
        </w:tc>
        <w:tc>
          <w:tcPr>
            <w:tcW w:w="993" w:type="dxa"/>
            <w:tcBorders>
              <w:top w:val="single" w:sz="4" w:space="0" w:color="auto"/>
            </w:tcBorders>
          </w:tcPr>
          <w:p w14:paraId="005E2DF8"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41</w:t>
            </w:r>
          </w:p>
        </w:tc>
        <w:tc>
          <w:tcPr>
            <w:tcW w:w="1295" w:type="dxa"/>
            <w:tcBorders>
              <w:top w:val="single" w:sz="4" w:space="0" w:color="auto"/>
            </w:tcBorders>
          </w:tcPr>
          <w:p w14:paraId="3816428F"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17</w:t>
            </w:r>
          </w:p>
        </w:tc>
      </w:tr>
      <w:tr w:rsidR="00332619" w:rsidRPr="00F7300B" w14:paraId="49C89C37" w14:textId="77777777" w:rsidTr="00C61AFB">
        <w:trPr>
          <w:trHeight w:val="319"/>
        </w:trPr>
        <w:tc>
          <w:tcPr>
            <w:tcW w:w="5211" w:type="dxa"/>
          </w:tcPr>
          <w:p w14:paraId="427F6C66"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Maestría en salud pública: mención administración de la atención médica hospitalaria</w:t>
            </w:r>
          </w:p>
        </w:tc>
        <w:tc>
          <w:tcPr>
            <w:tcW w:w="1061" w:type="dxa"/>
          </w:tcPr>
          <w:p w14:paraId="2D6E6411"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UDO</w:t>
            </w:r>
          </w:p>
        </w:tc>
        <w:tc>
          <w:tcPr>
            <w:tcW w:w="993" w:type="dxa"/>
          </w:tcPr>
          <w:p w14:paraId="7F019FF0"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w:t>
            </w:r>
          </w:p>
        </w:tc>
        <w:tc>
          <w:tcPr>
            <w:tcW w:w="1295" w:type="dxa"/>
          </w:tcPr>
          <w:p w14:paraId="7C61AA21"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21</w:t>
            </w:r>
          </w:p>
        </w:tc>
      </w:tr>
      <w:tr w:rsidR="00332619" w:rsidRPr="00F7300B" w14:paraId="019CD78D" w14:textId="77777777" w:rsidTr="00C61AFB">
        <w:trPr>
          <w:trHeight w:val="653"/>
        </w:trPr>
        <w:tc>
          <w:tcPr>
            <w:tcW w:w="5211" w:type="dxa"/>
          </w:tcPr>
          <w:p w14:paraId="301DB6EF"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 xml:space="preserve">Maestría en administración del sector salud: Administración de hospitales         </w:t>
            </w:r>
          </w:p>
        </w:tc>
        <w:tc>
          <w:tcPr>
            <w:tcW w:w="1061" w:type="dxa"/>
          </w:tcPr>
          <w:p w14:paraId="7EFFB734"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 xml:space="preserve">LUZ </w:t>
            </w:r>
          </w:p>
        </w:tc>
        <w:tc>
          <w:tcPr>
            <w:tcW w:w="993" w:type="dxa"/>
          </w:tcPr>
          <w:p w14:paraId="33243190"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w:t>
            </w:r>
          </w:p>
        </w:tc>
        <w:tc>
          <w:tcPr>
            <w:tcW w:w="1295" w:type="dxa"/>
          </w:tcPr>
          <w:p w14:paraId="0E8E3BE7"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19</w:t>
            </w:r>
          </w:p>
        </w:tc>
      </w:tr>
      <w:tr w:rsidR="00332619" w:rsidRPr="00F7300B" w14:paraId="1C3793A2" w14:textId="77777777" w:rsidTr="00C61AFB">
        <w:trPr>
          <w:trHeight w:val="653"/>
        </w:trPr>
        <w:tc>
          <w:tcPr>
            <w:tcW w:w="5211" w:type="dxa"/>
            <w:tcBorders>
              <w:bottom w:val="single" w:sz="4" w:space="0" w:color="auto"/>
            </w:tcBorders>
          </w:tcPr>
          <w:p w14:paraId="7905EC66"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Maestría de las instituciones de salud</w:t>
            </w:r>
          </w:p>
        </w:tc>
        <w:tc>
          <w:tcPr>
            <w:tcW w:w="1061" w:type="dxa"/>
            <w:tcBorders>
              <w:bottom w:val="single" w:sz="4" w:space="0" w:color="auto"/>
            </w:tcBorders>
          </w:tcPr>
          <w:p w14:paraId="734AFD63" w14:textId="77777777" w:rsidR="00332619" w:rsidRPr="000157DC" w:rsidRDefault="00332619" w:rsidP="00C61AFB">
            <w:pPr>
              <w:spacing w:line="360" w:lineRule="auto"/>
              <w:rPr>
                <w:rFonts w:ascii="Arial" w:hAnsi="Arial" w:cs="Arial"/>
                <w:sz w:val="20"/>
                <w:szCs w:val="20"/>
                <w:lang w:val="es-ES"/>
              </w:rPr>
            </w:pPr>
            <w:r w:rsidRPr="000157DC">
              <w:rPr>
                <w:rFonts w:ascii="Arial" w:hAnsi="Arial" w:cs="Arial"/>
                <w:sz w:val="20"/>
                <w:szCs w:val="20"/>
                <w:lang w:val="es-ES"/>
              </w:rPr>
              <w:t>UNET</w:t>
            </w:r>
          </w:p>
        </w:tc>
        <w:tc>
          <w:tcPr>
            <w:tcW w:w="993" w:type="dxa"/>
            <w:tcBorders>
              <w:bottom w:val="single" w:sz="4" w:space="0" w:color="auto"/>
            </w:tcBorders>
          </w:tcPr>
          <w:p w14:paraId="1EE7BFC5" w14:textId="77777777" w:rsidR="00332619" w:rsidRPr="000157DC"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35</w:t>
            </w:r>
          </w:p>
        </w:tc>
        <w:tc>
          <w:tcPr>
            <w:tcW w:w="1295" w:type="dxa"/>
            <w:tcBorders>
              <w:bottom w:val="single" w:sz="4" w:space="0" w:color="auto"/>
            </w:tcBorders>
          </w:tcPr>
          <w:p w14:paraId="02272224" w14:textId="77777777" w:rsidR="00332619" w:rsidRDefault="00332619" w:rsidP="00C61AFB">
            <w:pPr>
              <w:spacing w:line="360" w:lineRule="auto"/>
              <w:jc w:val="center"/>
              <w:rPr>
                <w:rFonts w:ascii="Arial" w:hAnsi="Arial" w:cs="Arial"/>
                <w:sz w:val="20"/>
                <w:szCs w:val="20"/>
                <w:lang w:val="es-ES"/>
              </w:rPr>
            </w:pPr>
            <w:r w:rsidRPr="000157DC">
              <w:rPr>
                <w:rFonts w:ascii="Arial" w:hAnsi="Arial" w:cs="Arial"/>
                <w:sz w:val="20"/>
                <w:szCs w:val="20"/>
                <w:lang w:val="es-ES"/>
              </w:rPr>
              <w:t>13</w:t>
            </w:r>
          </w:p>
          <w:p w14:paraId="4CA53F8F" w14:textId="19FE8355" w:rsidR="00167A4D" w:rsidRDefault="00167A4D" w:rsidP="00C61AFB">
            <w:pPr>
              <w:spacing w:line="360" w:lineRule="auto"/>
              <w:jc w:val="center"/>
              <w:rPr>
                <w:rFonts w:ascii="Arial" w:hAnsi="Arial" w:cs="Arial"/>
                <w:sz w:val="20"/>
                <w:szCs w:val="20"/>
                <w:lang w:val="es-ES"/>
              </w:rPr>
            </w:pPr>
            <w:r>
              <w:rPr>
                <w:rFonts w:ascii="Arial" w:hAnsi="Arial" w:cs="Arial"/>
                <w:sz w:val="20"/>
                <w:szCs w:val="20"/>
                <w:lang w:val="es-ES"/>
              </w:rPr>
              <w:t xml:space="preserve">Media </w:t>
            </w:r>
            <w:r w:rsidR="0001279A">
              <w:rPr>
                <w:rFonts w:ascii="Arial" w:hAnsi="Arial" w:cs="Arial"/>
                <w:sz w:val="20"/>
                <w:szCs w:val="20"/>
                <w:lang w:val="es-ES"/>
              </w:rPr>
              <w:t>18</w:t>
            </w:r>
          </w:p>
          <w:p w14:paraId="3BB4A555" w14:textId="706B5741" w:rsidR="00167A4D" w:rsidRPr="000157DC" w:rsidRDefault="00167A4D" w:rsidP="00C61AFB">
            <w:pPr>
              <w:spacing w:line="360" w:lineRule="auto"/>
              <w:jc w:val="center"/>
              <w:rPr>
                <w:rFonts w:ascii="Arial" w:hAnsi="Arial" w:cs="Arial"/>
                <w:sz w:val="20"/>
                <w:szCs w:val="20"/>
                <w:lang w:val="es-ES"/>
              </w:rPr>
            </w:pPr>
            <w:r>
              <w:rPr>
                <w:rFonts w:ascii="Arial" w:hAnsi="Arial" w:cs="Arial"/>
                <w:sz w:val="20"/>
                <w:szCs w:val="20"/>
                <w:lang w:val="es-ES"/>
              </w:rPr>
              <w:t xml:space="preserve">DE </w:t>
            </w:r>
            <m:oMath>
              <m:r>
                <w:rPr>
                  <w:rFonts w:ascii="Cambria Math" w:hAnsi="Cambria Math" w:cs="Arial"/>
                  <w:sz w:val="20"/>
                  <w:szCs w:val="20"/>
                  <w:lang w:val="es-ES"/>
                </w:rPr>
                <m:t>±</m:t>
              </m:r>
            </m:oMath>
            <w:r w:rsidR="0040137A">
              <w:rPr>
                <w:rFonts w:ascii="Arial" w:eastAsiaTheme="minorEastAsia" w:hAnsi="Arial" w:cs="Arial"/>
                <w:sz w:val="20"/>
                <w:szCs w:val="20"/>
                <w:lang w:val="es-ES"/>
              </w:rPr>
              <w:t>3,41</w:t>
            </w:r>
          </w:p>
        </w:tc>
      </w:tr>
    </w:tbl>
    <w:p w14:paraId="49B726B5" w14:textId="77777777" w:rsidR="00332619" w:rsidRDefault="00332619" w:rsidP="005F48CA">
      <w:pPr>
        <w:spacing w:line="360" w:lineRule="auto"/>
        <w:rPr>
          <w:rFonts w:ascii="Arial" w:hAnsi="Arial" w:cs="Arial"/>
          <w:sz w:val="24"/>
          <w:szCs w:val="24"/>
          <w:lang w:val="es-ES"/>
        </w:rPr>
      </w:pPr>
    </w:p>
    <w:p w14:paraId="3F36BF8B" w14:textId="77777777" w:rsidR="00967235" w:rsidRDefault="00967235" w:rsidP="00022A62">
      <w:pPr>
        <w:spacing w:line="360" w:lineRule="auto"/>
        <w:jc w:val="center"/>
        <w:rPr>
          <w:rFonts w:ascii="Arial" w:hAnsi="Arial" w:cs="Arial"/>
          <w:sz w:val="24"/>
          <w:szCs w:val="24"/>
          <w:lang w:val="es-ES"/>
        </w:rPr>
      </w:pPr>
    </w:p>
    <w:p w14:paraId="059031C1" w14:textId="77777777" w:rsidR="00967235" w:rsidRDefault="00967235" w:rsidP="00022A62">
      <w:pPr>
        <w:spacing w:line="360" w:lineRule="auto"/>
        <w:jc w:val="center"/>
        <w:rPr>
          <w:rFonts w:ascii="Arial" w:hAnsi="Arial" w:cs="Arial"/>
          <w:sz w:val="24"/>
          <w:szCs w:val="24"/>
          <w:lang w:val="es-ES"/>
        </w:rPr>
      </w:pPr>
    </w:p>
    <w:p w14:paraId="05B8EBA1" w14:textId="77777777" w:rsidR="00967235" w:rsidRDefault="00967235" w:rsidP="00022A62">
      <w:pPr>
        <w:spacing w:line="360" w:lineRule="auto"/>
        <w:jc w:val="center"/>
        <w:rPr>
          <w:rFonts w:ascii="Arial" w:hAnsi="Arial" w:cs="Arial"/>
          <w:sz w:val="24"/>
          <w:szCs w:val="24"/>
          <w:lang w:val="es-ES"/>
        </w:rPr>
      </w:pPr>
    </w:p>
    <w:p w14:paraId="487CD4ED" w14:textId="77777777" w:rsidR="00967235" w:rsidRDefault="00967235" w:rsidP="00022A62">
      <w:pPr>
        <w:spacing w:line="360" w:lineRule="auto"/>
        <w:jc w:val="center"/>
        <w:rPr>
          <w:rFonts w:ascii="Arial" w:hAnsi="Arial" w:cs="Arial"/>
          <w:sz w:val="24"/>
          <w:szCs w:val="24"/>
          <w:lang w:val="es-ES"/>
        </w:rPr>
      </w:pPr>
    </w:p>
    <w:p w14:paraId="69BD92D9" w14:textId="77777777" w:rsidR="00967235" w:rsidRDefault="00967235" w:rsidP="00022A62">
      <w:pPr>
        <w:spacing w:line="360" w:lineRule="auto"/>
        <w:jc w:val="center"/>
        <w:rPr>
          <w:rFonts w:ascii="Arial" w:hAnsi="Arial" w:cs="Arial"/>
          <w:sz w:val="24"/>
          <w:szCs w:val="24"/>
          <w:lang w:val="es-ES"/>
        </w:rPr>
      </w:pPr>
    </w:p>
    <w:p w14:paraId="205C92F8" w14:textId="77777777" w:rsidR="00967235" w:rsidRDefault="00967235" w:rsidP="00022A62">
      <w:pPr>
        <w:spacing w:line="360" w:lineRule="auto"/>
        <w:jc w:val="center"/>
        <w:rPr>
          <w:rFonts w:ascii="Arial" w:hAnsi="Arial" w:cs="Arial"/>
          <w:sz w:val="24"/>
          <w:szCs w:val="24"/>
          <w:lang w:val="es-ES"/>
        </w:rPr>
      </w:pPr>
    </w:p>
    <w:p w14:paraId="6A80F828" w14:textId="60CDF402" w:rsidR="00C7276B" w:rsidRDefault="001A5AD5" w:rsidP="005E7922">
      <w:pPr>
        <w:spacing w:line="360" w:lineRule="auto"/>
        <w:rPr>
          <w:rFonts w:ascii="Arial" w:hAnsi="Arial" w:cs="Arial"/>
          <w:sz w:val="24"/>
          <w:szCs w:val="24"/>
          <w:lang w:val="es-ES"/>
        </w:rPr>
      </w:pPr>
      <w:r w:rsidRPr="001A5AD5">
        <w:rPr>
          <w:rFonts w:ascii="Arial" w:hAnsi="Arial" w:cs="Arial"/>
          <w:sz w:val="24"/>
          <w:szCs w:val="24"/>
          <w:lang w:val="es-ES"/>
        </w:rPr>
        <w:t>Cuadro 1</w:t>
      </w:r>
      <w:r w:rsidR="00E02EE0">
        <w:rPr>
          <w:rFonts w:ascii="Arial" w:hAnsi="Arial" w:cs="Arial"/>
          <w:sz w:val="24"/>
          <w:szCs w:val="24"/>
          <w:lang w:val="es-ES"/>
        </w:rPr>
        <w:t>2</w:t>
      </w:r>
      <w:r w:rsidRPr="001A5AD5">
        <w:rPr>
          <w:rFonts w:ascii="Arial" w:hAnsi="Arial" w:cs="Arial"/>
          <w:sz w:val="24"/>
          <w:szCs w:val="24"/>
          <w:lang w:val="es-ES"/>
        </w:rPr>
        <w:t xml:space="preserve"> Perfil de programas conducentes a título en instituciones de atención a la salud en relación con la Dirección</w:t>
      </w:r>
    </w:p>
    <w:tbl>
      <w:tblPr>
        <w:tblW w:w="9269" w:type="dxa"/>
        <w:tblCellMar>
          <w:left w:w="70" w:type="dxa"/>
          <w:right w:w="70" w:type="dxa"/>
        </w:tblCellMar>
        <w:tblLook w:val="04A0" w:firstRow="1" w:lastRow="0" w:firstColumn="1" w:lastColumn="0" w:noHBand="0" w:noVBand="1"/>
      </w:tblPr>
      <w:tblGrid>
        <w:gridCol w:w="2540"/>
        <w:gridCol w:w="2045"/>
        <w:gridCol w:w="1562"/>
        <w:gridCol w:w="1627"/>
        <w:gridCol w:w="1495"/>
      </w:tblGrid>
      <w:tr w:rsidR="00C941DF" w:rsidRPr="00C941DF" w14:paraId="7C2C5CB3" w14:textId="77777777" w:rsidTr="00C052D7">
        <w:trPr>
          <w:trHeight w:val="250"/>
        </w:trPr>
        <w:tc>
          <w:tcPr>
            <w:tcW w:w="2540" w:type="dxa"/>
            <w:tcBorders>
              <w:top w:val="single" w:sz="4" w:space="0" w:color="auto"/>
              <w:left w:val="nil"/>
              <w:right w:val="nil"/>
            </w:tcBorders>
            <w:shd w:val="clear" w:color="auto" w:fill="auto"/>
            <w:noWrap/>
            <w:vAlign w:val="bottom"/>
            <w:hideMark/>
          </w:tcPr>
          <w:p w14:paraId="03A446F9"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w:t>
            </w:r>
          </w:p>
        </w:tc>
        <w:tc>
          <w:tcPr>
            <w:tcW w:w="3607" w:type="dxa"/>
            <w:gridSpan w:val="2"/>
            <w:tcBorders>
              <w:top w:val="single" w:sz="4" w:space="0" w:color="auto"/>
              <w:left w:val="nil"/>
              <w:right w:val="nil"/>
            </w:tcBorders>
            <w:shd w:val="clear" w:color="auto" w:fill="auto"/>
            <w:noWrap/>
            <w:vAlign w:val="bottom"/>
            <w:hideMark/>
          </w:tcPr>
          <w:p w14:paraId="504367E5"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Perfil</w:t>
            </w:r>
          </w:p>
        </w:tc>
        <w:tc>
          <w:tcPr>
            <w:tcW w:w="1627" w:type="dxa"/>
            <w:tcBorders>
              <w:top w:val="single" w:sz="4" w:space="0" w:color="auto"/>
              <w:left w:val="nil"/>
              <w:right w:val="nil"/>
            </w:tcBorders>
            <w:shd w:val="clear" w:color="auto" w:fill="auto"/>
            <w:noWrap/>
            <w:vAlign w:val="bottom"/>
            <w:hideMark/>
          </w:tcPr>
          <w:p w14:paraId="44F58E7B"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w:t>
            </w:r>
          </w:p>
        </w:tc>
        <w:tc>
          <w:tcPr>
            <w:tcW w:w="1495" w:type="dxa"/>
            <w:tcBorders>
              <w:top w:val="single" w:sz="4" w:space="0" w:color="auto"/>
              <w:left w:val="nil"/>
              <w:right w:val="nil"/>
            </w:tcBorders>
            <w:shd w:val="clear" w:color="auto" w:fill="auto"/>
            <w:noWrap/>
            <w:vAlign w:val="bottom"/>
            <w:hideMark/>
          </w:tcPr>
          <w:p w14:paraId="1B67E797"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w:t>
            </w:r>
          </w:p>
        </w:tc>
      </w:tr>
      <w:tr w:rsidR="00C941DF" w:rsidRPr="00C941DF" w14:paraId="67CB32D4" w14:textId="77777777" w:rsidTr="00C052D7">
        <w:trPr>
          <w:trHeight w:val="250"/>
        </w:trPr>
        <w:tc>
          <w:tcPr>
            <w:tcW w:w="2540" w:type="dxa"/>
            <w:tcBorders>
              <w:left w:val="nil"/>
              <w:bottom w:val="nil"/>
              <w:right w:val="nil"/>
            </w:tcBorders>
            <w:shd w:val="clear" w:color="auto" w:fill="auto"/>
            <w:noWrap/>
            <w:vAlign w:val="bottom"/>
            <w:hideMark/>
          </w:tcPr>
          <w:p w14:paraId="4CED3EDB"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p>
        </w:tc>
        <w:tc>
          <w:tcPr>
            <w:tcW w:w="2045" w:type="dxa"/>
            <w:tcBorders>
              <w:left w:val="nil"/>
              <w:bottom w:val="single" w:sz="4" w:space="0" w:color="auto"/>
              <w:right w:val="nil"/>
            </w:tcBorders>
            <w:shd w:val="clear" w:color="auto" w:fill="auto"/>
            <w:vAlign w:val="bottom"/>
            <w:hideMark/>
          </w:tcPr>
          <w:p w14:paraId="44912CE7"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Funciones</w:t>
            </w:r>
          </w:p>
        </w:tc>
        <w:tc>
          <w:tcPr>
            <w:tcW w:w="1561" w:type="dxa"/>
            <w:tcBorders>
              <w:left w:val="nil"/>
              <w:bottom w:val="single" w:sz="4" w:space="0" w:color="auto"/>
              <w:right w:val="nil"/>
            </w:tcBorders>
            <w:shd w:val="clear" w:color="auto" w:fill="auto"/>
            <w:noWrap/>
            <w:vAlign w:val="bottom"/>
            <w:hideMark/>
          </w:tcPr>
          <w:p w14:paraId="10746F7D"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p>
        </w:tc>
        <w:tc>
          <w:tcPr>
            <w:tcW w:w="1627" w:type="dxa"/>
            <w:tcBorders>
              <w:left w:val="nil"/>
              <w:bottom w:val="single" w:sz="4" w:space="0" w:color="auto"/>
              <w:right w:val="nil"/>
            </w:tcBorders>
            <w:shd w:val="clear" w:color="auto" w:fill="auto"/>
            <w:vAlign w:val="bottom"/>
            <w:hideMark/>
          </w:tcPr>
          <w:p w14:paraId="5DE5D285"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xml:space="preserve">Relaciones </w:t>
            </w:r>
          </w:p>
        </w:tc>
        <w:tc>
          <w:tcPr>
            <w:tcW w:w="1495" w:type="dxa"/>
            <w:tcBorders>
              <w:left w:val="nil"/>
              <w:bottom w:val="nil"/>
              <w:right w:val="nil"/>
            </w:tcBorders>
            <w:shd w:val="clear" w:color="auto" w:fill="auto"/>
            <w:noWrap/>
            <w:vAlign w:val="bottom"/>
            <w:hideMark/>
          </w:tcPr>
          <w:p w14:paraId="54CA166D"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p>
        </w:tc>
      </w:tr>
      <w:tr w:rsidR="00C941DF" w:rsidRPr="00C941DF" w14:paraId="4E2E3D66" w14:textId="77777777" w:rsidTr="003370E6">
        <w:trPr>
          <w:trHeight w:val="250"/>
        </w:trPr>
        <w:tc>
          <w:tcPr>
            <w:tcW w:w="2540" w:type="dxa"/>
            <w:tcBorders>
              <w:top w:val="nil"/>
              <w:left w:val="nil"/>
              <w:bottom w:val="single" w:sz="4" w:space="0" w:color="auto"/>
              <w:right w:val="nil"/>
            </w:tcBorders>
            <w:shd w:val="clear" w:color="auto" w:fill="auto"/>
            <w:noWrap/>
            <w:vAlign w:val="bottom"/>
            <w:hideMark/>
          </w:tcPr>
          <w:p w14:paraId="7969EA0B"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w:t>
            </w:r>
          </w:p>
        </w:tc>
        <w:tc>
          <w:tcPr>
            <w:tcW w:w="2045" w:type="dxa"/>
            <w:tcBorders>
              <w:top w:val="single" w:sz="4" w:space="0" w:color="auto"/>
              <w:left w:val="nil"/>
              <w:bottom w:val="single" w:sz="4" w:space="0" w:color="auto"/>
              <w:right w:val="nil"/>
            </w:tcBorders>
            <w:shd w:val="clear" w:color="auto" w:fill="auto"/>
            <w:vAlign w:val="bottom"/>
            <w:hideMark/>
          </w:tcPr>
          <w:p w14:paraId="6F44B1F0"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Especialidad</w:t>
            </w:r>
          </w:p>
        </w:tc>
        <w:tc>
          <w:tcPr>
            <w:tcW w:w="1561" w:type="dxa"/>
            <w:tcBorders>
              <w:top w:val="single" w:sz="4" w:space="0" w:color="auto"/>
              <w:left w:val="nil"/>
              <w:bottom w:val="single" w:sz="4" w:space="0" w:color="auto"/>
              <w:right w:val="nil"/>
            </w:tcBorders>
            <w:shd w:val="clear" w:color="auto" w:fill="auto"/>
            <w:noWrap/>
            <w:vAlign w:val="bottom"/>
            <w:hideMark/>
          </w:tcPr>
          <w:p w14:paraId="396B2D76" w14:textId="6B35B3D4"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Maestría</w:t>
            </w:r>
          </w:p>
        </w:tc>
        <w:tc>
          <w:tcPr>
            <w:tcW w:w="1627" w:type="dxa"/>
            <w:tcBorders>
              <w:top w:val="single" w:sz="4" w:space="0" w:color="auto"/>
              <w:left w:val="nil"/>
              <w:bottom w:val="single" w:sz="4" w:space="0" w:color="auto"/>
              <w:right w:val="nil"/>
            </w:tcBorders>
            <w:shd w:val="clear" w:color="auto" w:fill="auto"/>
            <w:vAlign w:val="bottom"/>
            <w:hideMark/>
          </w:tcPr>
          <w:p w14:paraId="5FBBE9A6"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Especialidad</w:t>
            </w:r>
          </w:p>
        </w:tc>
        <w:tc>
          <w:tcPr>
            <w:tcW w:w="1495" w:type="dxa"/>
            <w:tcBorders>
              <w:top w:val="nil"/>
              <w:left w:val="nil"/>
              <w:bottom w:val="single" w:sz="4" w:space="0" w:color="auto"/>
              <w:right w:val="nil"/>
            </w:tcBorders>
            <w:shd w:val="clear" w:color="auto" w:fill="auto"/>
            <w:noWrap/>
            <w:vAlign w:val="bottom"/>
            <w:hideMark/>
          </w:tcPr>
          <w:p w14:paraId="46FF60B8" w14:textId="7BB41705"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Maestría</w:t>
            </w:r>
          </w:p>
        </w:tc>
      </w:tr>
      <w:tr w:rsidR="00C941DF" w:rsidRPr="00C941DF" w14:paraId="230895D4" w14:textId="77777777" w:rsidTr="003370E6">
        <w:trPr>
          <w:trHeight w:val="250"/>
        </w:trPr>
        <w:tc>
          <w:tcPr>
            <w:tcW w:w="2540" w:type="dxa"/>
            <w:tcBorders>
              <w:top w:val="single" w:sz="4" w:space="0" w:color="auto"/>
            </w:tcBorders>
            <w:shd w:val="clear" w:color="auto" w:fill="auto"/>
            <w:noWrap/>
            <w:vAlign w:val="bottom"/>
            <w:hideMark/>
          </w:tcPr>
          <w:p w14:paraId="5EF641A1"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Información no disponible</w:t>
            </w:r>
          </w:p>
        </w:tc>
        <w:tc>
          <w:tcPr>
            <w:tcW w:w="2045" w:type="dxa"/>
            <w:tcBorders>
              <w:top w:val="single" w:sz="4" w:space="0" w:color="auto"/>
              <w:left w:val="nil"/>
            </w:tcBorders>
            <w:shd w:val="clear" w:color="auto" w:fill="auto"/>
            <w:noWrap/>
            <w:vAlign w:val="bottom"/>
            <w:hideMark/>
          </w:tcPr>
          <w:p w14:paraId="28409395"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25,00</w:t>
            </w:r>
          </w:p>
        </w:tc>
        <w:tc>
          <w:tcPr>
            <w:tcW w:w="1561" w:type="dxa"/>
            <w:tcBorders>
              <w:top w:val="single" w:sz="4" w:space="0" w:color="auto"/>
            </w:tcBorders>
            <w:shd w:val="clear" w:color="auto" w:fill="auto"/>
            <w:noWrap/>
            <w:vAlign w:val="bottom"/>
            <w:hideMark/>
          </w:tcPr>
          <w:p w14:paraId="506A89A7"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33,33</w:t>
            </w:r>
          </w:p>
        </w:tc>
        <w:tc>
          <w:tcPr>
            <w:tcW w:w="1627" w:type="dxa"/>
            <w:tcBorders>
              <w:top w:val="single" w:sz="4" w:space="0" w:color="auto"/>
            </w:tcBorders>
            <w:shd w:val="clear" w:color="auto" w:fill="auto"/>
            <w:noWrap/>
            <w:vAlign w:val="bottom"/>
            <w:hideMark/>
          </w:tcPr>
          <w:p w14:paraId="222FB34C"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25,00</w:t>
            </w:r>
          </w:p>
        </w:tc>
        <w:tc>
          <w:tcPr>
            <w:tcW w:w="1495" w:type="dxa"/>
            <w:tcBorders>
              <w:top w:val="single" w:sz="4" w:space="0" w:color="auto"/>
            </w:tcBorders>
            <w:shd w:val="clear" w:color="auto" w:fill="auto"/>
            <w:noWrap/>
            <w:vAlign w:val="bottom"/>
            <w:hideMark/>
          </w:tcPr>
          <w:p w14:paraId="1AFE261B"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33,33</w:t>
            </w:r>
          </w:p>
        </w:tc>
      </w:tr>
      <w:tr w:rsidR="00C941DF" w:rsidRPr="00C941DF" w14:paraId="6C9EB5FB" w14:textId="77777777" w:rsidTr="003370E6">
        <w:trPr>
          <w:trHeight w:val="500"/>
        </w:trPr>
        <w:tc>
          <w:tcPr>
            <w:tcW w:w="2540" w:type="dxa"/>
            <w:shd w:val="clear" w:color="auto" w:fill="auto"/>
            <w:noWrap/>
            <w:vAlign w:val="bottom"/>
            <w:hideMark/>
          </w:tcPr>
          <w:p w14:paraId="1B68AC73" w14:textId="4AA14F27" w:rsidR="00C941DF" w:rsidRPr="00C941DF" w:rsidRDefault="00376DE3" w:rsidP="00C941DF">
            <w:pPr>
              <w:spacing w:after="0" w:line="24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I</w:t>
            </w:r>
            <w:r w:rsidR="00C941DF" w:rsidRPr="00C941DF">
              <w:rPr>
                <w:rFonts w:ascii="Arial" w:eastAsia="Times New Roman" w:hAnsi="Arial" w:cs="Arial"/>
                <w:color w:val="000000"/>
                <w:sz w:val="20"/>
                <w:szCs w:val="20"/>
                <w:lang w:val="es-ES" w:eastAsia="es-ES"/>
              </w:rPr>
              <w:t>nsuficiente</w:t>
            </w:r>
          </w:p>
        </w:tc>
        <w:tc>
          <w:tcPr>
            <w:tcW w:w="2045" w:type="dxa"/>
            <w:tcBorders>
              <w:left w:val="nil"/>
            </w:tcBorders>
            <w:shd w:val="clear" w:color="auto" w:fill="auto"/>
            <w:noWrap/>
            <w:vAlign w:val="bottom"/>
            <w:hideMark/>
          </w:tcPr>
          <w:p w14:paraId="19AC87BA" w14:textId="37BC82D6"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561" w:type="dxa"/>
            <w:shd w:val="clear" w:color="auto" w:fill="auto"/>
            <w:noWrap/>
            <w:vAlign w:val="bottom"/>
            <w:hideMark/>
          </w:tcPr>
          <w:p w14:paraId="0ADFBD25" w14:textId="71FD11D9"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627" w:type="dxa"/>
            <w:shd w:val="clear" w:color="auto" w:fill="auto"/>
            <w:noWrap/>
            <w:vAlign w:val="bottom"/>
            <w:hideMark/>
          </w:tcPr>
          <w:p w14:paraId="4467EE5C"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25,00</w:t>
            </w:r>
          </w:p>
        </w:tc>
        <w:tc>
          <w:tcPr>
            <w:tcW w:w="1495" w:type="dxa"/>
            <w:shd w:val="clear" w:color="auto" w:fill="auto"/>
            <w:noWrap/>
            <w:vAlign w:val="bottom"/>
            <w:hideMark/>
          </w:tcPr>
          <w:p w14:paraId="623028EB"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33,33</w:t>
            </w:r>
          </w:p>
        </w:tc>
      </w:tr>
      <w:tr w:rsidR="00C941DF" w:rsidRPr="00C941DF" w14:paraId="4DC89C59" w14:textId="77777777" w:rsidTr="003370E6">
        <w:trPr>
          <w:trHeight w:val="250"/>
        </w:trPr>
        <w:tc>
          <w:tcPr>
            <w:tcW w:w="2540" w:type="dxa"/>
            <w:shd w:val="clear" w:color="auto" w:fill="auto"/>
            <w:noWrap/>
            <w:vAlign w:val="bottom"/>
            <w:hideMark/>
          </w:tcPr>
          <w:p w14:paraId="1FB84CA1"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Suficiente</w:t>
            </w:r>
          </w:p>
        </w:tc>
        <w:tc>
          <w:tcPr>
            <w:tcW w:w="2045" w:type="dxa"/>
            <w:tcBorders>
              <w:left w:val="nil"/>
            </w:tcBorders>
            <w:shd w:val="clear" w:color="auto" w:fill="auto"/>
            <w:noWrap/>
            <w:vAlign w:val="bottom"/>
            <w:hideMark/>
          </w:tcPr>
          <w:p w14:paraId="7C608C6F"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25,00</w:t>
            </w:r>
          </w:p>
        </w:tc>
        <w:tc>
          <w:tcPr>
            <w:tcW w:w="1561" w:type="dxa"/>
            <w:shd w:val="clear" w:color="auto" w:fill="auto"/>
            <w:noWrap/>
            <w:vAlign w:val="bottom"/>
            <w:hideMark/>
          </w:tcPr>
          <w:p w14:paraId="1EF87743" w14:textId="13582B09"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627" w:type="dxa"/>
            <w:shd w:val="clear" w:color="auto" w:fill="auto"/>
            <w:noWrap/>
            <w:vAlign w:val="bottom"/>
            <w:hideMark/>
          </w:tcPr>
          <w:p w14:paraId="3D03FF69"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50,00</w:t>
            </w:r>
          </w:p>
        </w:tc>
        <w:tc>
          <w:tcPr>
            <w:tcW w:w="1495" w:type="dxa"/>
            <w:shd w:val="clear" w:color="auto" w:fill="auto"/>
            <w:noWrap/>
            <w:vAlign w:val="bottom"/>
            <w:hideMark/>
          </w:tcPr>
          <w:p w14:paraId="5D6A3037"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33,33</w:t>
            </w:r>
          </w:p>
        </w:tc>
      </w:tr>
      <w:tr w:rsidR="00C941DF" w:rsidRPr="00C941DF" w14:paraId="339F6A02" w14:textId="77777777" w:rsidTr="003370E6">
        <w:trPr>
          <w:trHeight w:val="250"/>
        </w:trPr>
        <w:tc>
          <w:tcPr>
            <w:tcW w:w="2540" w:type="dxa"/>
            <w:tcBorders>
              <w:left w:val="nil"/>
              <w:bottom w:val="single" w:sz="4" w:space="0" w:color="auto"/>
              <w:right w:val="nil"/>
            </w:tcBorders>
            <w:shd w:val="clear" w:color="auto" w:fill="auto"/>
            <w:noWrap/>
            <w:vAlign w:val="bottom"/>
            <w:hideMark/>
          </w:tcPr>
          <w:p w14:paraId="2422F187"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Optimo</w:t>
            </w:r>
          </w:p>
        </w:tc>
        <w:tc>
          <w:tcPr>
            <w:tcW w:w="2045" w:type="dxa"/>
            <w:tcBorders>
              <w:left w:val="nil"/>
              <w:bottom w:val="single" w:sz="4" w:space="0" w:color="auto"/>
              <w:right w:val="nil"/>
            </w:tcBorders>
            <w:shd w:val="clear" w:color="auto" w:fill="auto"/>
            <w:noWrap/>
            <w:vAlign w:val="bottom"/>
            <w:hideMark/>
          </w:tcPr>
          <w:p w14:paraId="6B9890CC"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50,00</w:t>
            </w:r>
          </w:p>
        </w:tc>
        <w:tc>
          <w:tcPr>
            <w:tcW w:w="1561" w:type="dxa"/>
            <w:tcBorders>
              <w:left w:val="nil"/>
              <w:bottom w:val="single" w:sz="4" w:space="0" w:color="auto"/>
              <w:right w:val="nil"/>
            </w:tcBorders>
            <w:shd w:val="clear" w:color="auto" w:fill="auto"/>
            <w:noWrap/>
            <w:vAlign w:val="bottom"/>
            <w:hideMark/>
          </w:tcPr>
          <w:p w14:paraId="56F7CA42"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66,67</w:t>
            </w:r>
          </w:p>
        </w:tc>
        <w:tc>
          <w:tcPr>
            <w:tcW w:w="1627" w:type="dxa"/>
            <w:tcBorders>
              <w:left w:val="nil"/>
              <w:bottom w:val="single" w:sz="4" w:space="0" w:color="auto"/>
              <w:right w:val="nil"/>
            </w:tcBorders>
            <w:shd w:val="clear" w:color="auto" w:fill="auto"/>
            <w:noWrap/>
            <w:vAlign w:val="bottom"/>
            <w:hideMark/>
          </w:tcPr>
          <w:p w14:paraId="7B173265" w14:textId="633DE1F6"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95" w:type="dxa"/>
            <w:tcBorders>
              <w:left w:val="nil"/>
              <w:bottom w:val="single" w:sz="4" w:space="0" w:color="auto"/>
              <w:right w:val="nil"/>
            </w:tcBorders>
            <w:shd w:val="clear" w:color="auto" w:fill="auto"/>
            <w:noWrap/>
            <w:vAlign w:val="bottom"/>
            <w:hideMark/>
          </w:tcPr>
          <w:p w14:paraId="43F54686" w14:textId="589BF46E"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r>
      <w:tr w:rsidR="00C941DF" w:rsidRPr="00C941DF" w14:paraId="493F3D09" w14:textId="77777777" w:rsidTr="00C941DF">
        <w:trPr>
          <w:trHeight w:val="250"/>
        </w:trPr>
        <w:tc>
          <w:tcPr>
            <w:tcW w:w="2540" w:type="dxa"/>
            <w:tcBorders>
              <w:top w:val="nil"/>
              <w:left w:val="nil"/>
              <w:bottom w:val="nil"/>
              <w:right w:val="nil"/>
            </w:tcBorders>
            <w:shd w:val="clear" w:color="auto" w:fill="auto"/>
            <w:noWrap/>
            <w:vAlign w:val="bottom"/>
            <w:hideMark/>
          </w:tcPr>
          <w:p w14:paraId="05B294B7" w14:textId="77777777" w:rsidR="00C941DF" w:rsidRPr="00C941DF" w:rsidRDefault="00C941DF" w:rsidP="00C941DF">
            <w:pPr>
              <w:spacing w:after="0" w:line="240" w:lineRule="auto"/>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 xml:space="preserve">Total </w:t>
            </w:r>
          </w:p>
        </w:tc>
        <w:tc>
          <w:tcPr>
            <w:tcW w:w="2045" w:type="dxa"/>
            <w:tcBorders>
              <w:top w:val="nil"/>
              <w:left w:val="nil"/>
              <w:bottom w:val="nil"/>
              <w:right w:val="nil"/>
            </w:tcBorders>
            <w:shd w:val="clear" w:color="auto" w:fill="auto"/>
            <w:noWrap/>
            <w:vAlign w:val="bottom"/>
            <w:hideMark/>
          </w:tcPr>
          <w:p w14:paraId="2EFFD69F"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100</w:t>
            </w:r>
          </w:p>
        </w:tc>
        <w:tc>
          <w:tcPr>
            <w:tcW w:w="1561" w:type="dxa"/>
            <w:tcBorders>
              <w:top w:val="nil"/>
              <w:left w:val="nil"/>
              <w:bottom w:val="nil"/>
              <w:right w:val="nil"/>
            </w:tcBorders>
            <w:shd w:val="clear" w:color="auto" w:fill="auto"/>
            <w:noWrap/>
            <w:vAlign w:val="bottom"/>
            <w:hideMark/>
          </w:tcPr>
          <w:p w14:paraId="27D956B3"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100</w:t>
            </w:r>
          </w:p>
        </w:tc>
        <w:tc>
          <w:tcPr>
            <w:tcW w:w="1627" w:type="dxa"/>
            <w:tcBorders>
              <w:top w:val="nil"/>
              <w:left w:val="nil"/>
              <w:bottom w:val="nil"/>
              <w:right w:val="nil"/>
            </w:tcBorders>
            <w:shd w:val="clear" w:color="auto" w:fill="auto"/>
            <w:noWrap/>
            <w:vAlign w:val="bottom"/>
            <w:hideMark/>
          </w:tcPr>
          <w:p w14:paraId="57DFC8B3"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100</w:t>
            </w:r>
          </w:p>
        </w:tc>
        <w:tc>
          <w:tcPr>
            <w:tcW w:w="1495" w:type="dxa"/>
            <w:tcBorders>
              <w:top w:val="nil"/>
              <w:left w:val="nil"/>
              <w:bottom w:val="nil"/>
              <w:right w:val="nil"/>
            </w:tcBorders>
            <w:shd w:val="clear" w:color="auto" w:fill="auto"/>
            <w:noWrap/>
            <w:vAlign w:val="bottom"/>
            <w:hideMark/>
          </w:tcPr>
          <w:p w14:paraId="3F23534B" w14:textId="77777777" w:rsidR="00C941DF" w:rsidRPr="00C941DF" w:rsidRDefault="00C941DF" w:rsidP="00C941DF">
            <w:pPr>
              <w:spacing w:after="0" w:line="240" w:lineRule="auto"/>
              <w:jc w:val="center"/>
              <w:rPr>
                <w:rFonts w:ascii="Arial" w:eastAsia="Times New Roman" w:hAnsi="Arial" w:cs="Arial"/>
                <w:color w:val="000000"/>
                <w:sz w:val="20"/>
                <w:szCs w:val="20"/>
                <w:lang w:val="es-ES" w:eastAsia="es-ES"/>
              </w:rPr>
            </w:pPr>
            <w:r w:rsidRPr="00C941DF">
              <w:rPr>
                <w:rFonts w:ascii="Arial" w:eastAsia="Times New Roman" w:hAnsi="Arial" w:cs="Arial"/>
                <w:color w:val="000000"/>
                <w:sz w:val="20"/>
                <w:szCs w:val="20"/>
                <w:lang w:val="es-ES" w:eastAsia="es-ES"/>
              </w:rPr>
              <w:t>100</w:t>
            </w:r>
          </w:p>
        </w:tc>
      </w:tr>
    </w:tbl>
    <w:p w14:paraId="7EEB9B01" w14:textId="77777777" w:rsidR="00F81CF8" w:rsidRDefault="00F81CF8" w:rsidP="005F48CA">
      <w:pPr>
        <w:spacing w:line="360" w:lineRule="auto"/>
        <w:rPr>
          <w:rFonts w:ascii="Arial" w:hAnsi="Arial" w:cs="Arial"/>
          <w:sz w:val="20"/>
          <w:szCs w:val="20"/>
          <w:lang w:val="es-ES"/>
        </w:rPr>
      </w:pPr>
    </w:p>
    <w:p w14:paraId="7859B47E" w14:textId="7C87C05D" w:rsidR="00DE3800" w:rsidRPr="00D1304A" w:rsidRDefault="00D1304A" w:rsidP="005F48CA">
      <w:pPr>
        <w:spacing w:line="360" w:lineRule="auto"/>
        <w:rPr>
          <w:rFonts w:ascii="Arial" w:hAnsi="Arial" w:cs="Arial"/>
          <w:sz w:val="20"/>
          <w:szCs w:val="20"/>
          <w:lang w:val="es-ES"/>
        </w:rPr>
      </w:pPr>
      <w:r w:rsidRPr="00D1304A">
        <w:rPr>
          <w:rFonts w:ascii="Arial" w:hAnsi="Arial" w:cs="Arial"/>
          <w:sz w:val="20"/>
          <w:szCs w:val="20"/>
          <w:lang w:val="es-ES"/>
        </w:rPr>
        <w:t>Fuente. Rúbrica</w:t>
      </w:r>
      <w:r w:rsidR="00DE3800" w:rsidRPr="00D1304A">
        <w:rPr>
          <w:rFonts w:ascii="Arial" w:hAnsi="Arial" w:cs="Arial"/>
          <w:sz w:val="20"/>
          <w:szCs w:val="20"/>
          <w:lang w:val="es-ES"/>
        </w:rPr>
        <w:t xml:space="preserve"> ítems 5-</w:t>
      </w:r>
      <w:r w:rsidRPr="00D1304A">
        <w:rPr>
          <w:rFonts w:ascii="Arial" w:hAnsi="Arial" w:cs="Arial"/>
          <w:sz w:val="20"/>
          <w:szCs w:val="20"/>
          <w:lang w:val="es-ES"/>
        </w:rPr>
        <w:t>6</w:t>
      </w:r>
      <w:r w:rsidR="00DE3800" w:rsidRPr="00D1304A">
        <w:rPr>
          <w:rFonts w:ascii="Arial" w:hAnsi="Arial" w:cs="Arial"/>
          <w:sz w:val="20"/>
          <w:szCs w:val="20"/>
          <w:lang w:val="es-ES"/>
        </w:rPr>
        <w:t xml:space="preserve"> </w:t>
      </w:r>
    </w:p>
    <w:p w14:paraId="4254D50D" w14:textId="77777777" w:rsidR="00C7276B" w:rsidRDefault="00C7276B" w:rsidP="005F48CA">
      <w:pPr>
        <w:spacing w:line="360" w:lineRule="auto"/>
        <w:rPr>
          <w:rFonts w:ascii="Arial" w:hAnsi="Arial" w:cs="Arial"/>
          <w:sz w:val="24"/>
          <w:szCs w:val="24"/>
          <w:lang w:val="es-ES"/>
        </w:rPr>
      </w:pPr>
    </w:p>
    <w:p w14:paraId="54CC13C9" w14:textId="54E13FA1" w:rsidR="00BB4AF0" w:rsidRDefault="00C7276B" w:rsidP="005F48CA">
      <w:pPr>
        <w:spacing w:line="360" w:lineRule="auto"/>
        <w:rPr>
          <w:rFonts w:ascii="Arial" w:hAnsi="Arial" w:cs="Arial"/>
          <w:sz w:val="24"/>
          <w:szCs w:val="24"/>
          <w:lang w:val="es-ES"/>
        </w:rPr>
      </w:pPr>
      <w:r w:rsidRPr="00C7276B">
        <w:rPr>
          <w:rFonts w:ascii="Arial" w:hAnsi="Arial" w:cs="Arial"/>
          <w:noProof/>
          <w:sz w:val="24"/>
          <w:szCs w:val="24"/>
        </w:rPr>
        <w:drawing>
          <wp:inline distT="0" distB="0" distL="0" distR="0" wp14:anchorId="6052F54D" wp14:editId="315183AF">
            <wp:extent cx="5334635" cy="2686050"/>
            <wp:effectExtent l="0" t="0" r="0" b="0"/>
            <wp:docPr id="1156137085" name="Gráfico 1">
              <a:extLst xmlns:a="http://schemas.openxmlformats.org/drawingml/2006/main">
                <a:ext uri="{FF2B5EF4-FFF2-40B4-BE49-F238E27FC236}">
                  <a16:creationId xmlns:a16="http://schemas.microsoft.com/office/drawing/2014/main" id="{F006BA66-BC59-5189-E9E0-C5CBA8183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DE5572" w14:textId="25965921" w:rsidR="00BB4AF0" w:rsidRPr="00D1304A" w:rsidRDefault="00C941DF" w:rsidP="005F48CA">
      <w:pPr>
        <w:spacing w:line="360" w:lineRule="auto"/>
        <w:rPr>
          <w:rFonts w:ascii="Arial" w:hAnsi="Arial" w:cs="Arial"/>
          <w:sz w:val="20"/>
          <w:szCs w:val="20"/>
          <w:lang w:val="es-ES"/>
        </w:rPr>
      </w:pPr>
      <w:r w:rsidRPr="00D1304A">
        <w:rPr>
          <w:rFonts w:ascii="Arial" w:hAnsi="Arial" w:cs="Arial"/>
          <w:sz w:val="20"/>
          <w:szCs w:val="20"/>
          <w:lang w:val="es-ES"/>
        </w:rPr>
        <w:t>Fuente cuadro 1</w:t>
      </w:r>
      <w:r w:rsidR="00E02EE0">
        <w:rPr>
          <w:rFonts w:ascii="Arial" w:hAnsi="Arial" w:cs="Arial"/>
          <w:sz w:val="20"/>
          <w:szCs w:val="20"/>
          <w:lang w:val="es-ES"/>
        </w:rPr>
        <w:t>2</w:t>
      </w:r>
    </w:p>
    <w:p w14:paraId="62608F31" w14:textId="27440D89" w:rsidR="00BB4AF0" w:rsidRDefault="00A43D70" w:rsidP="00567B48">
      <w:pPr>
        <w:spacing w:line="360" w:lineRule="auto"/>
        <w:jc w:val="both"/>
        <w:rPr>
          <w:rFonts w:ascii="Arial" w:hAnsi="Arial" w:cs="Arial"/>
          <w:sz w:val="24"/>
          <w:szCs w:val="24"/>
          <w:lang w:val="es-ES"/>
        </w:rPr>
      </w:pPr>
      <w:r>
        <w:rPr>
          <w:rFonts w:ascii="Arial" w:hAnsi="Arial" w:cs="Arial"/>
          <w:sz w:val="24"/>
          <w:szCs w:val="24"/>
          <w:lang w:val="es-ES"/>
        </w:rPr>
        <w:t xml:space="preserve">Items </w:t>
      </w:r>
      <w:r w:rsidR="00C61AFB">
        <w:rPr>
          <w:rFonts w:ascii="Arial" w:hAnsi="Arial" w:cs="Arial"/>
          <w:sz w:val="24"/>
          <w:szCs w:val="24"/>
          <w:lang w:val="es-ES"/>
        </w:rPr>
        <w:t>5.</w:t>
      </w:r>
      <w:r w:rsidR="00C61AFB" w:rsidRPr="00A43D70">
        <w:rPr>
          <w:rFonts w:ascii="Arial" w:hAnsi="Arial" w:cs="Arial"/>
          <w:sz w:val="24"/>
          <w:szCs w:val="24"/>
          <w:lang w:val="es-ES"/>
        </w:rPr>
        <w:t xml:space="preserve"> Describe</w:t>
      </w:r>
      <w:r w:rsidRPr="00A43D70">
        <w:rPr>
          <w:rFonts w:ascii="Arial" w:hAnsi="Arial" w:cs="Arial"/>
          <w:sz w:val="24"/>
          <w:szCs w:val="24"/>
          <w:lang w:val="es-ES"/>
        </w:rPr>
        <w:t xml:space="preserve"> los rasgos, conocimientos, habilidades, destrezas para las funciones de dirección planeación, organización, dirección, control</w:t>
      </w:r>
    </w:p>
    <w:p w14:paraId="6BA80A04" w14:textId="21ABCDE7" w:rsidR="00A43D70" w:rsidRDefault="00A43D70" w:rsidP="00567B48">
      <w:pPr>
        <w:spacing w:line="360" w:lineRule="auto"/>
        <w:jc w:val="both"/>
        <w:rPr>
          <w:rFonts w:ascii="Arial" w:hAnsi="Arial" w:cs="Arial"/>
          <w:sz w:val="24"/>
          <w:szCs w:val="24"/>
          <w:lang w:val="es-ES"/>
        </w:rPr>
      </w:pPr>
      <w:r w:rsidRPr="00A43D70">
        <w:rPr>
          <w:rFonts w:ascii="Arial" w:hAnsi="Arial" w:cs="Arial"/>
          <w:sz w:val="24"/>
          <w:szCs w:val="24"/>
          <w:lang w:val="es-ES"/>
        </w:rPr>
        <w:t>Item 6. Describe los rasgos, conocimientos, habilidades, destrezas en el marco de las relaciones interpersonales, comunicación, motivación, y liderazgo</w:t>
      </w:r>
    </w:p>
    <w:p w14:paraId="61AEDEB6" w14:textId="77777777" w:rsidR="00E02EE0" w:rsidRDefault="00E02EE0" w:rsidP="005F48CA">
      <w:pPr>
        <w:spacing w:line="360" w:lineRule="auto"/>
        <w:rPr>
          <w:rFonts w:ascii="Arial" w:hAnsi="Arial" w:cs="Arial"/>
          <w:sz w:val="24"/>
          <w:szCs w:val="24"/>
          <w:lang w:val="es-ES"/>
        </w:rPr>
      </w:pPr>
    </w:p>
    <w:p w14:paraId="559070A1" w14:textId="794D92D2" w:rsidR="00991635" w:rsidRDefault="00D1304A" w:rsidP="00567B48">
      <w:pPr>
        <w:spacing w:line="360" w:lineRule="auto"/>
        <w:rPr>
          <w:rFonts w:ascii="Arial" w:hAnsi="Arial" w:cs="Arial"/>
          <w:sz w:val="24"/>
          <w:szCs w:val="24"/>
          <w:lang w:val="es-ES"/>
        </w:rPr>
      </w:pPr>
      <w:r w:rsidRPr="00D1304A">
        <w:rPr>
          <w:rFonts w:ascii="Arial" w:hAnsi="Arial" w:cs="Arial"/>
          <w:sz w:val="24"/>
          <w:szCs w:val="24"/>
          <w:lang w:val="es-ES"/>
        </w:rPr>
        <w:t xml:space="preserve">Cuadro </w:t>
      </w:r>
      <w:r w:rsidR="00804796" w:rsidRPr="00D1304A">
        <w:rPr>
          <w:rFonts w:ascii="Arial" w:hAnsi="Arial" w:cs="Arial"/>
          <w:sz w:val="24"/>
          <w:szCs w:val="24"/>
          <w:lang w:val="es-ES"/>
        </w:rPr>
        <w:t>1</w:t>
      </w:r>
      <w:r w:rsidR="00E02EE0">
        <w:rPr>
          <w:rFonts w:ascii="Arial" w:hAnsi="Arial" w:cs="Arial"/>
          <w:sz w:val="24"/>
          <w:szCs w:val="24"/>
          <w:lang w:val="es-ES"/>
        </w:rPr>
        <w:t>3</w:t>
      </w:r>
      <w:r w:rsidR="00804796">
        <w:rPr>
          <w:rFonts w:ascii="Arial" w:hAnsi="Arial" w:cs="Arial"/>
          <w:sz w:val="24"/>
          <w:szCs w:val="24"/>
          <w:lang w:val="es-ES"/>
        </w:rPr>
        <w:t xml:space="preserve"> </w:t>
      </w:r>
      <w:r w:rsidR="00804796" w:rsidRPr="00D1304A">
        <w:rPr>
          <w:rFonts w:ascii="Arial" w:hAnsi="Arial" w:cs="Arial"/>
          <w:sz w:val="24"/>
          <w:szCs w:val="24"/>
          <w:lang w:val="es-ES"/>
        </w:rPr>
        <w:t>Líneas</w:t>
      </w:r>
      <w:r w:rsidR="00346D36">
        <w:rPr>
          <w:rFonts w:ascii="Arial" w:hAnsi="Arial" w:cs="Arial"/>
          <w:sz w:val="24"/>
          <w:szCs w:val="24"/>
          <w:lang w:val="es-ES"/>
        </w:rPr>
        <w:t xml:space="preserve"> de </w:t>
      </w:r>
      <w:r w:rsidR="00804796">
        <w:rPr>
          <w:rFonts w:ascii="Arial" w:hAnsi="Arial" w:cs="Arial"/>
          <w:sz w:val="24"/>
          <w:szCs w:val="24"/>
          <w:lang w:val="es-ES"/>
        </w:rPr>
        <w:t xml:space="preserve">investigación </w:t>
      </w:r>
      <w:r w:rsidR="00804796" w:rsidRPr="00D1304A">
        <w:rPr>
          <w:rFonts w:ascii="Arial" w:hAnsi="Arial" w:cs="Arial"/>
          <w:sz w:val="24"/>
          <w:szCs w:val="24"/>
          <w:lang w:val="es-ES"/>
        </w:rPr>
        <w:t>de</w:t>
      </w:r>
      <w:r w:rsidRPr="00D1304A">
        <w:rPr>
          <w:rFonts w:ascii="Arial" w:hAnsi="Arial" w:cs="Arial"/>
          <w:sz w:val="24"/>
          <w:szCs w:val="24"/>
          <w:lang w:val="es-ES"/>
        </w:rPr>
        <w:t xml:space="preserve"> programas conducentes a título en instituciones de atención a la salud en relación con la Dirección</w:t>
      </w:r>
    </w:p>
    <w:tbl>
      <w:tblPr>
        <w:tblW w:w="8413" w:type="dxa"/>
        <w:tblCellMar>
          <w:left w:w="70" w:type="dxa"/>
          <w:right w:w="70" w:type="dxa"/>
        </w:tblCellMar>
        <w:tblLook w:val="04A0" w:firstRow="1" w:lastRow="0" w:firstColumn="1" w:lastColumn="0" w:noHBand="0" w:noVBand="1"/>
      </w:tblPr>
      <w:tblGrid>
        <w:gridCol w:w="2305"/>
        <w:gridCol w:w="247"/>
        <w:gridCol w:w="1609"/>
        <w:gridCol w:w="1418"/>
        <w:gridCol w:w="1477"/>
        <w:gridCol w:w="1357"/>
      </w:tblGrid>
      <w:tr w:rsidR="00804796" w:rsidRPr="00804796" w14:paraId="0CE3A0B4" w14:textId="77777777" w:rsidTr="00BE5D41">
        <w:trPr>
          <w:trHeight w:val="243"/>
        </w:trPr>
        <w:tc>
          <w:tcPr>
            <w:tcW w:w="2305" w:type="dxa"/>
            <w:tcBorders>
              <w:top w:val="single" w:sz="4" w:space="0" w:color="auto"/>
              <w:left w:val="nil"/>
              <w:right w:val="nil"/>
            </w:tcBorders>
            <w:shd w:val="clear" w:color="auto" w:fill="auto"/>
            <w:noWrap/>
            <w:vAlign w:val="bottom"/>
            <w:hideMark/>
          </w:tcPr>
          <w:p w14:paraId="6D0B5ADE"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w:t>
            </w:r>
          </w:p>
        </w:tc>
        <w:tc>
          <w:tcPr>
            <w:tcW w:w="3274" w:type="dxa"/>
            <w:gridSpan w:val="3"/>
            <w:tcBorders>
              <w:top w:val="single" w:sz="4" w:space="0" w:color="auto"/>
              <w:left w:val="nil"/>
              <w:right w:val="nil"/>
            </w:tcBorders>
            <w:shd w:val="clear" w:color="auto" w:fill="auto"/>
            <w:noWrap/>
            <w:vAlign w:val="bottom"/>
            <w:hideMark/>
          </w:tcPr>
          <w:p w14:paraId="67A9DECC" w14:textId="215D6C71"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Líneas de investigación</w:t>
            </w:r>
          </w:p>
        </w:tc>
        <w:tc>
          <w:tcPr>
            <w:tcW w:w="1477" w:type="dxa"/>
            <w:tcBorders>
              <w:top w:val="single" w:sz="4" w:space="0" w:color="auto"/>
              <w:left w:val="nil"/>
              <w:right w:val="nil"/>
            </w:tcBorders>
            <w:shd w:val="clear" w:color="auto" w:fill="auto"/>
            <w:noWrap/>
            <w:vAlign w:val="bottom"/>
            <w:hideMark/>
          </w:tcPr>
          <w:p w14:paraId="7AD52487"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w:t>
            </w:r>
          </w:p>
        </w:tc>
        <w:tc>
          <w:tcPr>
            <w:tcW w:w="1357" w:type="dxa"/>
            <w:tcBorders>
              <w:top w:val="single" w:sz="4" w:space="0" w:color="auto"/>
              <w:left w:val="nil"/>
              <w:right w:val="nil"/>
            </w:tcBorders>
            <w:shd w:val="clear" w:color="auto" w:fill="auto"/>
            <w:noWrap/>
            <w:vAlign w:val="bottom"/>
            <w:hideMark/>
          </w:tcPr>
          <w:p w14:paraId="5DE748E0"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w:t>
            </w:r>
          </w:p>
        </w:tc>
      </w:tr>
      <w:tr w:rsidR="00804796" w:rsidRPr="00804796" w14:paraId="2FD3346C" w14:textId="77777777" w:rsidTr="00BE5D41">
        <w:trPr>
          <w:trHeight w:val="243"/>
        </w:trPr>
        <w:tc>
          <w:tcPr>
            <w:tcW w:w="2305" w:type="dxa"/>
            <w:tcBorders>
              <w:left w:val="nil"/>
              <w:bottom w:val="nil"/>
              <w:right w:val="nil"/>
            </w:tcBorders>
            <w:shd w:val="clear" w:color="auto" w:fill="auto"/>
            <w:noWrap/>
            <w:vAlign w:val="bottom"/>
            <w:hideMark/>
          </w:tcPr>
          <w:p w14:paraId="1398DF60"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p>
        </w:tc>
        <w:tc>
          <w:tcPr>
            <w:tcW w:w="1856" w:type="dxa"/>
            <w:gridSpan w:val="2"/>
            <w:tcBorders>
              <w:left w:val="nil"/>
              <w:bottom w:val="single" w:sz="4" w:space="0" w:color="auto"/>
              <w:right w:val="nil"/>
            </w:tcBorders>
            <w:shd w:val="clear" w:color="auto" w:fill="auto"/>
            <w:vAlign w:val="bottom"/>
            <w:hideMark/>
          </w:tcPr>
          <w:p w14:paraId="6ABE3260"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Funciones</w:t>
            </w:r>
          </w:p>
        </w:tc>
        <w:tc>
          <w:tcPr>
            <w:tcW w:w="1418" w:type="dxa"/>
            <w:tcBorders>
              <w:left w:val="nil"/>
              <w:bottom w:val="single" w:sz="4" w:space="0" w:color="auto"/>
              <w:right w:val="nil"/>
            </w:tcBorders>
            <w:shd w:val="clear" w:color="auto" w:fill="auto"/>
            <w:noWrap/>
            <w:vAlign w:val="bottom"/>
            <w:hideMark/>
          </w:tcPr>
          <w:p w14:paraId="1D9F782D"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w:t>
            </w:r>
          </w:p>
        </w:tc>
        <w:tc>
          <w:tcPr>
            <w:tcW w:w="1477" w:type="dxa"/>
            <w:tcBorders>
              <w:left w:val="nil"/>
              <w:bottom w:val="single" w:sz="4" w:space="0" w:color="auto"/>
              <w:right w:val="nil"/>
            </w:tcBorders>
            <w:shd w:val="clear" w:color="auto" w:fill="auto"/>
            <w:vAlign w:val="bottom"/>
            <w:hideMark/>
          </w:tcPr>
          <w:p w14:paraId="09D20E06"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xml:space="preserve">Relaciones </w:t>
            </w:r>
          </w:p>
        </w:tc>
        <w:tc>
          <w:tcPr>
            <w:tcW w:w="1357" w:type="dxa"/>
            <w:tcBorders>
              <w:left w:val="nil"/>
              <w:bottom w:val="nil"/>
              <w:right w:val="nil"/>
            </w:tcBorders>
            <w:shd w:val="clear" w:color="auto" w:fill="auto"/>
            <w:noWrap/>
            <w:vAlign w:val="bottom"/>
            <w:hideMark/>
          </w:tcPr>
          <w:p w14:paraId="5A70AE15"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p>
        </w:tc>
      </w:tr>
      <w:tr w:rsidR="00804796" w:rsidRPr="00804796" w14:paraId="1F1A3ECE" w14:textId="77777777" w:rsidTr="008C151F">
        <w:trPr>
          <w:trHeight w:val="243"/>
        </w:trPr>
        <w:tc>
          <w:tcPr>
            <w:tcW w:w="2305" w:type="dxa"/>
            <w:tcBorders>
              <w:top w:val="nil"/>
              <w:left w:val="nil"/>
              <w:bottom w:val="single" w:sz="4" w:space="0" w:color="auto"/>
              <w:right w:val="nil"/>
            </w:tcBorders>
            <w:shd w:val="clear" w:color="auto" w:fill="auto"/>
            <w:noWrap/>
            <w:vAlign w:val="bottom"/>
            <w:hideMark/>
          </w:tcPr>
          <w:p w14:paraId="548ED013"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 </w:t>
            </w:r>
          </w:p>
        </w:tc>
        <w:tc>
          <w:tcPr>
            <w:tcW w:w="1856" w:type="dxa"/>
            <w:gridSpan w:val="2"/>
            <w:tcBorders>
              <w:top w:val="nil"/>
              <w:left w:val="nil"/>
              <w:bottom w:val="single" w:sz="4" w:space="0" w:color="auto"/>
              <w:right w:val="nil"/>
            </w:tcBorders>
            <w:shd w:val="clear" w:color="auto" w:fill="auto"/>
            <w:vAlign w:val="bottom"/>
            <w:hideMark/>
          </w:tcPr>
          <w:p w14:paraId="05D155A1"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Especialidad</w:t>
            </w:r>
          </w:p>
        </w:tc>
        <w:tc>
          <w:tcPr>
            <w:tcW w:w="1418" w:type="dxa"/>
            <w:tcBorders>
              <w:top w:val="nil"/>
              <w:left w:val="nil"/>
              <w:bottom w:val="single" w:sz="4" w:space="0" w:color="auto"/>
              <w:right w:val="nil"/>
            </w:tcBorders>
            <w:shd w:val="clear" w:color="auto" w:fill="auto"/>
            <w:noWrap/>
            <w:vAlign w:val="bottom"/>
            <w:hideMark/>
          </w:tcPr>
          <w:p w14:paraId="4ACEA41B" w14:textId="19B4C35B"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Maestría</w:t>
            </w:r>
          </w:p>
        </w:tc>
        <w:tc>
          <w:tcPr>
            <w:tcW w:w="1477" w:type="dxa"/>
            <w:tcBorders>
              <w:top w:val="nil"/>
              <w:left w:val="nil"/>
              <w:bottom w:val="single" w:sz="4" w:space="0" w:color="auto"/>
              <w:right w:val="nil"/>
            </w:tcBorders>
            <w:shd w:val="clear" w:color="auto" w:fill="auto"/>
            <w:vAlign w:val="bottom"/>
            <w:hideMark/>
          </w:tcPr>
          <w:p w14:paraId="747A767F"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Especialidad</w:t>
            </w:r>
          </w:p>
        </w:tc>
        <w:tc>
          <w:tcPr>
            <w:tcW w:w="1357" w:type="dxa"/>
            <w:tcBorders>
              <w:top w:val="nil"/>
              <w:left w:val="nil"/>
              <w:bottom w:val="single" w:sz="4" w:space="0" w:color="auto"/>
              <w:right w:val="nil"/>
            </w:tcBorders>
            <w:shd w:val="clear" w:color="auto" w:fill="auto"/>
            <w:noWrap/>
            <w:vAlign w:val="bottom"/>
            <w:hideMark/>
          </w:tcPr>
          <w:p w14:paraId="1920EC69" w14:textId="1B4E63F9"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Maestría</w:t>
            </w:r>
          </w:p>
        </w:tc>
      </w:tr>
      <w:tr w:rsidR="00804796" w:rsidRPr="00804796" w14:paraId="6CE6DE6C" w14:textId="77777777" w:rsidTr="008C151F">
        <w:trPr>
          <w:trHeight w:val="486"/>
        </w:trPr>
        <w:tc>
          <w:tcPr>
            <w:tcW w:w="2552" w:type="dxa"/>
            <w:gridSpan w:val="2"/>
            <w:tcBorders>
              <w:top w:val="nil"/>
              <w:left w:val="nil"/>
              <w:bottom w:val="nil"/>
              <w:right w:val="nil"/>
            </w:tcBorders>
            <w:shd w:val="clear" w:color="auto" w:fill="auto"/>
            <w:noWrap/>
            <w:vAlign w:val="bottom"/>
            <w:hideMark/>
          </w:tcPr>
          <w:p w14:paraId="4CE82353"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Información no disponible</w:t>
            </w:r>
          </w:p>
        </w:tc>
        <w:tc>
          <w:tcPr>
            <w:tcW w:w="1609" w:type="dxa"/>
            <w:tcBorders>
              <w:top w:val="nil"/>
              <w:left w:val="nil"/>
              <w:bottom w:val="nil"/>
              <w:right w:val="nil"/>
            </w:tcBorders>
            <w:shd w:val="clear" w:color="auto" w:fill="auto"/>
            <w:noWrap/>
            <w:vAlign w:val="bottom"/>
            <w:hideMark/>
          </w:tcPr>
          <w:p w14:paraId="00A013BA"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50,00</w:t>
            </w:r>
          </w:p>
        </w:tc>
        <w:tc>
          <w:tcPr>
            <w:tcW w:w="1418" w:type="dxa"/>
            <w:tcBorders>
              <w:top w:val="nil"/>
              <w:left w:val="nil"/>
              <w:bottom w:val="nil"/>
              <w:right w:val="nil"/>
            </w:tcBorders>
            <w:shd w:val="clear" w:color="auto" w:fill="auto"/>
            <w:noWrap/>
            <w:vAlign w:val="bottom"/>
            <w:hideMark/>
          </w:tcPr>
          <w:p w14:paraId="1821819E"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66,67</w:t>
            </w:r>
          </w:p>
        </w:tc>
        <w:tc>
          <w:tcPr>
            <w:tcW w:w="1477" w:type="dxa"/>
            <w:tcBorders>
              <w:top w:val="nil"/>
              <w:left w:val="nil"/>
              <w:bottom w:val="nil"/>
              <w:right w:val="nil"/>
            </w:tcBorders>
            <w:shd w:val="clear" w:color="auto" w:fill="auto"/>
            <w:noWrap/>
            <w:vAlign w:val="bottom"/>
            <w:hideMark/>
          </w:tcPr>
          <w:p w14:paraId="587642F8"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50,00</w:t>
            </w:r>
          </w:p>
        </w:tc>
        <w:tc>
          <w:tcPr>
            <w:tcW w:w="1357" w:type="dxa"/>
            <w:tcBorders>
              <w:top w:val="nil"/>
              <w:left w:val="nil"/>
              <w:bottom w:val="nil"/>
              <w:right w:val="nil"/>
            </w:tcBorders>
            <w:shd w:val="clear" w:color="auto" w:fill="auto"/>
            <w:noWrap/>
            <w:vAlign w:val="bottom"/>
            <w:hideMark/>
          </w:tcPr>
          <w:p w14:paraId="4BF40EC1"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66,67</w:t>
            </w:r>
          </w:p>
        </w:tc>
      </w:tr>
      <w:tr w:rsidR="00804796" w:rsidRPr="00804796" w14:paraId="7E786F7B" w14:textId="77777777" w:rsidTr="008C151F">
        <w:trPr>
          <w:trHeight w:val="243"/>
        </w:trPr>
        <w:tc>
          <w:tcPr>
            <w:tcW w:w="2552" w:type="dxa"/>
            <w:gridSpan w:val="2"/>
            <w:tcBorders>
              <w:top w:val="nil"/>
              <w:left w:val="nil"/>
              <w:bottom w:val="nil"/>
              <w:right w:val="nil"/>
            </w:tcBorders>
            <w:shd w:val="clear" w:color="auto" w:fill="auto"/>
            <w:noWrap/>
            <w:vAlign w:val="bottom"/>
            <w:hideMark/>
          </w:tcPr>
          <w:p w14:paraId="6FEFCD0B"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Insuficiente</w:t>
            </w:r>
          </w:p>
        </w:tc>
        <w:tc>
          <w:tcPr>
            <w:tcW w:w="1609" w:type="dxa"/>
            <w:tcBorders>
              <w:top w:val="nil"/>
              <w:left w:val="nil"/>
              <w:bottom w:val="nil"/>
              <w:right w:val="nil"/>
            </w:tcBorders>
            <w:shd w:val="clear" w:color="auto" w:fill="auto"/>
            <w:noWrap/>
            <w:vAlign w:val="bottom"/>
            <w:hideMark/>
          </w:tcPr>
          <w:p w14:paraId="5D9A09EB" w14:textId="7D51E751"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18" w:type="dxa"/>
            <w:tcBorders>
              <w:top w:val="nil"/>
              <w:left w:val="nil"/>
              <w:bottom w:val="nil"/>
              <w:right w:val="nil"/>
            </w:tcBorders>
            <w:shd w:val="clear" w:color="auto" w:fill="auto"/>
            <w:noWrap/>
            <w:vAlign w:val="bottom"/>
            <w:hideMark/>
          </w:tcPr>
          <w:p w14:paraId="797B5E00" w14:textId="62E218C9"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77" w:type="dxa"/>
            <w:tcBorders>
              <w:top w:val="nil"/>
              <w:left w:val="nil"/>
              <w:bottom w:val="nil"/>
              <w:right w:val="nil"/>
            </w:tcBorders>
            <w:shd w:val="clear" w:color="auto" w:fill="auto"/>
            <w:noWrap/>
            <w:vAlign w:val="bottom"/>
            <w:hideMark/>
          </w:tcPr>
          <w:p w14:paraId="0CD219D8"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25,00</w:t>
            </w:r>
          </w:p>
        </w:tc>
        <w:tc>
          <w:tcPr>
            <w:tcW w:w="1357" w:type="dxa"/>
            <w:tcBorders>
              <w:top w:val="nil"/>
              <w:left w:val="nil"/>
              <w:bottom w:val="nil"/>
              <w:right w:val="nil"/>
            </w:tcBorders>
            <w:shd w:val="clear" w:color="auto" w:fill="auto"/>
            <w:noWrap/>
            <w:vAlign w:val="bottom"/>
            <w:hideMark/>
          </w:tcPr>
          <w:p w14:paraId="7336200C" w14:textId="1C27599D"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r>
      <w:tr w:rsidR="00804796" w:rsidRPr="00804796" w14:paraId="5F835575" w14:textId="77777777" w:rsidTr="008C151F">
        <w:trPr>
          <w:trHeight w:val="243"/>
        </w:trPr>
        <w:tc>
          <w:tcPr>
            <w:tcW w:w="2552" w:type="dxa"/>
            <w:gridSpan w:val="2"/>
            <w:tcBorders>
              <w:top w:val="nil"/>
              <w:left w:val="nil"/>
              <w:bottom w:val="nil"/>
              <w:right w:val="nil"/>
            </w:tcBorders>
            <w:shd w:val="clear" w:color="auto" w:fill="auto"/>
            <w:noWrap/>
            <w:vAlign w:val="bottom"/>
            <w:hideMark/>
          </w:tcPr>
          <w:p w14:paraId="6D59BD17"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Suficiente</w:t>
            </w:r>
          </w:p>
        </w:tc>
        <w:tc>
          <w:tcPr>
            <w:tcW w:w="1609" w:type="dxa"/>
            <w:tcBorders>
              <w:top w:val="nil"/>
              <w:left w:val="nil"/>
              <w:bottom w:val="nil"/>
              <w:right w:val="nil"/>
            </w:tcBorders>
            <w:shd w:val="clear" w:color="auto" w:fill="auto"/>
            <w:noWrap/>
            <w:vAlign w:val="bottom"/>
            <w:hideMark/>
          </w:tcPr>
          <w:p w14:paraId="26B7FB7E"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25,00</w:t>
            </w:r>
          </w:p>
        </w:tc>
        <w:tc>
          <w:tcPr>
            <w:tcW w:w="1418" w:type="dxa"/>
            <w:tcBorders>
              <w:top w:val="nil"/>
              <w:left w:val="nil"/>
              <w:bottom w:val="nil"/>
              <w:right w:val="nil"/>
            </w:tcBorders>
            <w:shd w:val="clear" w:color="auto" w:fill="auto"/>
            <w:noWrap/>
            <w:vAlign w:val="bottom"/>
            <w:hideMark/>
          </w:tcPr>
          <w:p w14:paraId="7B37C60B" w14:textId="57209CAE"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477" w:type="dxa"/>
            <w:tcBorders>
              <w:top w:val="nil"/>
              <w:left w:val="nil"/>
              <w:bottom w:val="nil"/>
              <w:right w:val="nil"/>
            </w:tcBorders>
            <w:shd w:val="clear" w:color="auto" w:fill="auto"/>
            <w:noWrap/>
            <w:vAlign w:val="bottom"/>
            <w:hideMark/>
          </w:tcPr>
          <w:p w14:paraId="25B599D2"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25,00</w:t>
            </w:r>
          </w:p>
        </w:tc>
        <w:tc>
          <w:tcPr>
            <w:tcW w:w="1357" w:type="dxa"/>
            <w:tcBorders>
              <w:top w:val="nil"/>
              <w:left w:val="nil"/>
              <w:bottom w:val="nil"/>
              <w:right w:val="nil"/>
            </w:tcBorders>
            <w:shd w:val="clear" w:color="auto" w:fill="auto"/>
            <w:noWrap/>
            <w:vAlign w:val="bottom"/>
            <w:hideMark/>
          </w:tcPr>
          <w:p w14:paraId="42DAD0A6"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33,33</w:t>
            </w:r>
          </w:p>
        </w:tc>
      </w:tr>
      <w:tr w:rsidR="00804796" w:rsidRPr="00804796" w14:paraId="4659AD2F" w14:textId="77777777" w:rsidTr="008C151F">
        <w:trPr>
          <w:trHeight w:val="243"/>
        </w:trPr>
        <w:tc>
          <w:tcPr>
            <w:tcW w:w="2552" w:type="dxa"/>
            <w:gridSpan w:val="2"/>
            <w:tcBorders>
              <w:top w:val="nil"/>
              <w:left w:val="nil"/>
              <w:bottom w:val="single" w:sz="4" w:space="0" w:color="auto"/>
              <w:right w:val="nil"/>
            </w:tcBorders>
            <w:shd w:val="clear" w:color="auto" w:fill="auto"/>
            <w:noWrap/>
            <w:vAlign w:val="bottom"/>
            <w:hideMark/>
          </w:tcPr>
          <w:p w14:paraId="4C724B96" w14:textId="77777777" w:rsidR="00804796" w:rsidRPr="00804796" w:rsidRDefault="00804796" w:rsidP="00804796">
            <w:pPr>
              <w:spacing w:after="0" w:line="240" w:lineRule="auto"/>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Optimo</w:t>
            </w:r>
          </w:p>
        </w:tc>
        <w:tc>
          <w:tcPr>
            <w:tcW w:w="1609" w:type="dxa"/>
            <w:tcBorders>
              <w:top w:val="nil"/>
              <w:left w:val="nil"/>
              <w:bottom w:val="single" w:sz="4" w:space="0" w:color="auto"/>
              <w:right w:val="nil"/>
            </w:tcBorders>
            <w:shd w:val="clear" w:color="auto" w:fill="auto"/>
            <w:noWrap/>
            <w:vAlign w:val="bottom"/>
            <w:hideMark/>
          </w:tcPr>
          <w:p w14:paraId="57CA8A6A"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25,00</w:t>
            </w:r>
          </w:p>
        </w:tc>
        <w:tc>
          <w:tcPr>
            <w:tcW w:w="1418" w:type="dxa"/>
            <w:tcBorders>
              <w:top w:val="nil"/>
              <w:left w:val="nil"/>
              <w:bottom w:val="single" w:sz="4" w:space="0" w:color="auto"/>
              <w:right w:val="nil"/>
            </w:tcBorders>
            <w:shd w:val="clear" w:color="auto" w:fill="auto"/>
            <w:noWrap/>
            <w:vAlign w:val="bottom"/>
            <w:hideMark/>
          </w:tcPr>
          <w:p w14:paraId="102CE4F2"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33,33</w:t>
            </w:r>
          </w:p>
        </w:tc>
        <w:tc>
          <w:tcPr>
            <w:tcW w:w="1477" w:type="dxa"/>
            <w:tcBorders>
              <w:top w:val="nil"/>
              <w:left w:val="nil"/>
              <w:bottom w:val="single" w:sz="4" w:space="0" w:color="auto"/>
              <w:right w:val="nil"/>
            </w:tcBorders>
            <w:shd w:val="clear" w:color="auto" w:fill="auto"/>
            <w:noWrap/>
            <w:vAlign w:val="bottom"/>
            <w:hideMark/>
          </w:tcPr>
          <w:p w14:paraId="2557C2A0" w14:textId="21691F6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c>
          <w:tcPr>
            <w:tcW w:w="1357" w:type="dxa"/>
            <w:tcBorders>
              <w:top w:val="nil"/>
              <w:left w:val="nil"/>
              <w:bottom w:val="single" w:sz="4" w:space="0" w:color="auto"/>
              <w:right w:val="nil"/>
            </w:tcBorders>
            <w:shd w:val="clear" w:color="auto" w:fill="auto"/>
            <w:noWrap/>
            <w:vAlign w:val="bottom"/>
            <w:hideMark/>
          </w:tcPr>
          <w:p w14:paraId="32D23C22" w14:textId="678ABA3B"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w:t>
            </w:r>
          </w:p>
        </w:tc>
      </w:tr>
      <w:tr w:rsidR="00804796" w:rsidRPr="00804796" w14:paraId="33CB681E" w14:textId="77777777" w:rsidTr="008C151F">
        <w:trPr>
          <w:trHeight w:val="243"/>
        </w:trPr>
        <w:tc>
          <w:tcPr>
            <w:tcW w:w="2305" w:type="dxa"/>
            <w:tcBorders>
              <w:top w:val="nil"/>
              <w:left w:val="nil"/>
              <w:bottom w:val="nil"/>
              <w:right w:val="nil"/>
            </w:tcBorders>
            <w:shd w:val="clear" w:color="auto" w:fill="auto"/>
            <w:noWrap/>
            <w:vAlign w:val="bottom"/>
            <w:hideMark/>
          </w:tcPr>
          <w:p w14:paraId="7955ACD4"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p>
        </w:tc>
        <w:tc>
          <w:tcPr>
            <w:tcW w:w="1856" w:type="dxa"/>
            <w:gridSpan w:val="2"/>
            <w:tcBorders>
              <w:top w:val="nil"/>
              <w:left w:val="nil"/>
              <w:bottom w:val="nil"/>
              <w:right w:val="nil"/>
            </w:tcBorders>
            <w:shd w:val="clear" w:color="auto" w:fill="auto"/>
            <w:noWrap/>
            <w:vAlign w:val="bottom"/>
            <w:hideMark/>
          </w:tcPr>
          <w:p w14:paraId="66D4292A"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100</w:t>
            </w:r>
          </w:p>
        </w:tc>
        <w:tc>
          <w:tcPr>
            <w:tcW w:w="1418" w:type="dxa"/>
            <w:tcBorders>
              <w:top w:val="nil"/>
              <w:left w:val="nil"/>
              <w:bottom w:val="nil"/>
              <w:right w:val="nil"/>
            </w:tcBorders>
            <w:shd w:val="clear" w:color="auto" w:fill="auto"/>
            <w:noWrap/>
            <w:vAlign w:val="bottom"/>
            <w:hideMark/>
          </w:tcPr>
          <w:p w14:paraId="743C1CAD"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100</w:t>
            </w:r>
          </w:p>
        </w:tc>
        <w:tc>
          <w:tcPr>
            <w:tcW w:w="1477" w:type="dxa"/>
            <w:tcBorders>
              <w:top w:val="nil"/>
              <w:left w:val="nil"/>
              <w:bottom w:val="nil"/>
              <w:right w:val="nil"/>
            </w:tcBorders>
            <w:shd w:val="clear" w:color="auto" w:fill="auto"/>
            <w:noWrap/>
            <w:vAlign w:val="bottom"/>
            <w:hideMark/>
          </w:tcPr>
          <w:p w14:paraId="412512AE"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100</w:t>
            </w:r>
          </w:p>
        </w:tc>
        <w:tc>
          <w:tcPr>
            <w:tcW w:w="1357" w:type="dxa"/>
            <w:tcBorders>
              <w:top w:val="nil"/>
              <w:left w:val="nil"/>
              <w:bottom w:val="nil"/>
              <w:right w:val="nil"/>
            </w:tcBorders>
            <w:shd w:val="clear" w:color="auto" w:fill="auto"/>
            <w:noWrap/>
            <w:vAlign w:val="bottom"/>
            <w:hideMark/>
          </w:tcPr>
          <w:p w14:paraId="464A8489" w14:textId="77777777" w:rsidR="00804796" w:rsidRPr="00804796" w:rsidRDefault="00804796" w:rsidP="00804796">
            <w:pPr>
              <w:spacing w:after="0" w:line="240" w:lineRule="auto"/>
              <w:jc w:val="center"/>
              <w:rPr>
                <w:rFonts w:ascii="Arial" w:eastAsia="Times New Roman" w:hAnsi="Arial" w:cs="Arial"/>
                <w:color w:val="000000"/>
                <w:sz w:val="20"/>
                <w:szCs w:val="20"/>
                <w:lang w:val="es-ES" w:eastAsia="es-ES"/>
              </w:rPr>
            </w:pPr>
            <w:r w:rsidRPr="00804796">
              <w:rPr>
                <w:rFonts w:ascii="Arial" w:eastAsia="Times New Roman" w:hAnsi="Arial" w:cs="Arial"/>
                <w:color w:val="000000"/>
                <w:sz w:val="20"/>
                <w:szCs w:val="20"/>
                <w:lang w:val="es-ES" w:eastAsia="es-ES"/>
              </w:rPr>
              <w:t>100</w:t>
            </w:r>
          </w:p>
        </w:tc>
      </w:tr>
    </w:tbl>
    <w:p w14:paraId="60D93866" w14:textId="6F65BF86" w:rsidR="003C33FD" w:rsidRPr="009A292A" w:rsidRDefault="009A292A" w:rsidP="005F48CA">
      <w:pPr>
        <w:spacing w:line="360" w:lineRule="auto"/>
        <w:rPr>
          <w:rFonts w:ascii="Arial" w:hAnsi="Arial" w:cs="Arial"/>
          <w:sz w:val="20"/>
          <w:szCs w:val="20"/>
          <w:lang w:val="es-ES"/>
        </w:rPr>
      </w:pPr>
      <w:r w:rsidRPr="009A292A">
        <w:rPr>
          <w:rFonts w:ascii="Arial" w:hAnsi="Arial" w:cs="Arial"/>
          <w:sz w:val="20"/>
          <w:szCs w:val="20"/>
          <w:lang w:val="es-ES"/>
        </w:rPr>
        <w:t xml:space="preserve">Fuente:rubrica ítems 7-8 </w:t>
      </w:r>
    </w:p>
    <w:p w14:paraId="43469A2B" w14:textId="77777777" w:rsidR="003C33FD" w:rsidRDefault="003C33FD" w:rsidP="005F48CA">
      <w:pPr>
        <w:spacing w:line="360" w:lineRule="auto"/>
        <w:rPr>
          <w:rFonts w:ascii="Arial" w:hAnsi="Arial" w:cs="Arial"/>
          <w:sz w:val="24"/>
          <w:szCs w:val="24"/>
          <w:lang w:val="es-ES"/>
        </w:rPr>
      </w:pPr>
    </w:p>
    <w:p w14:paraId="28C7EDFF" w14:textId="5235620E" w:rsidR="003C33FD" w:rsidRDefault="003C33FD" w:rsidP="005F48CA">
      <w:pPr>
        <w:spacing w:line="360" w:lineRule="auto"/>
        <w:rPr>
          <w:rFonts w:ascii="Arial" w:hAnsi="Arial" w:cs="Arial"/>
          <w:sz w:val="24"/>
          <w:szCs w:val="24"/>
          <w:lang w:val="es-ES"/>
        </w:rPr>
      </w:pPr>
      <w:r>
        <w:rPr>
          <w:noProof/>
        </w:rPr>
        <w:drawing>
          <wp:inline distT="0" distB="0" distL="0" distR="0" wp14:anchorId="64FF9E15" wp14:editId="34EB1A44">
            <wp:extent cx="4829810" cy="2714625"/>
            <wp:effectExtent l="0" t="0" r="0" b="0"/>
            <wp:docPr id="2028549487" name="Gráfico 1">
              <a:extLst xmlns:a="http://schemas.openxmlformats.org/drawingml/2006/main">
                <a:ext uri="{FF2B5EF4-FFF2-40B4-BE49-F238E27FC236}">
                  <a16:creationId xmlns:a16="http://schemas.microsoft.com/office/drawing/2014/main" id="{91ABD8D0-8CD6-4D84-8100-596A9330C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DC5A17" w14:textId="046FD175" w:rsidR="003C33FD" w:rsidRPr="009A292A" w:rsidRDefault="009A292A" w:rsidP="005F48CA">
      <w:pPr>
        <w:spacing w:line="360" w:lineRule="auto"/>
        <w:rPr>
          <w:rFonts w:ascii="Arial" w:hAnsi="Arial" w:cs="Arial"/>
          <w:sz w:val="20"/>
          <w:szCs w:val="20"/>
          <w:lang w:val="es-ES"/>
        </w:rPr>
      </w:pPr>
      <w:r w:rsidRPr="009A292A">
        <w:rPr>
          <w:rFonts w:ascii="Arial" w:hAnsi="Arial" w:cs="Arial"/>
          <w:sz w:val="20"/>
          <w:szCs w:val="20"/>
          <w:lang w:val="es-ES"/>
        </w:rPr>
        <w:t>Fuente cuadro 1</w:t>
      </w:r>
      <w:r w:rsidR="00E02EE0">
        <w:rPr>
          <w:rFonts w:ascii="Arial" w:hAnsi="Arial" w:cs="Arial"/>
          <w:sz w:val="20"/>
          <w:szCs w:val="20"/>
          <w:lang w:val="es-ES"/>
        </w:rPr>
        <w:t>3</w:t>
      </w:r>
    </w:p>
    <w:p w14:paraId="07F22E53" w14:textId="106E6537" w:rsidR="003C33FD" w:rsidRPr="00567B48" w:rsidRDefault="00567B48" w:rsidP="00567B48">
      <w:pPr>
        <w:spacing w:line="360" w:lineRule="auto"/>
        <w:jc w:val="both"/>
        <w:rPr>
          <w:rFonts w:ascii="Arial" w:hAnsi="Arial" w:cs="Arial"/>
          <w:sz w:val="24"/>
          <w:szCs w:val="24"/>
        </w:rPr>
      </w:pPr>
      <w:r w:rsidRPr="00567B48">
        <w:rPr>
          <w:rFonts w:ascii="Arial" w:hAnsi="Arial" w:cs="Arial"/>
          <w:sz w:val="24"/>
          <w:szCs w:val="24"/>
        </w:rPr>
        <w:t>Item, 7. Se evidencia que la actividad científica de investigación, integra los conocimientos en el campo específico de la salud pública, la administración de instituciones de salud y dirección</w:t>
      </w:r>
    </w:p>
    <w:p w14:paraId="111AC7D2" w14:textId="7F7A8035" w:rsidR="004D1DA9" w:rsidRDefault="00567B48" w:rsidP="00567B48">
      <w:pPr>
        <w:spacing w:line="360" w:lineRule="auto"/>
        <w:jc w:val="both"/>
        <w:rPr>
          <w:rFonts w:ascii="Arial" w:hAnsi="Arial" w:cs="Arial"/>
          <w:sz w:val="24"/>
          <w:szCs w:val="24"/>
          <w:lang w:val="es-ES"/>
        </w:rPr>
      </w:pPr>
      <w:r w:rsidRPr="00567B48">
        <w:rPr>
          <w:rFonts w:ascii="Arial" w:hAnsi="Arial" w:cs="Arial"/>
          <w:sz w:val="24"/>
          <w:szCs w:val="24"/>
          <w:lang w:val="es-ES"/>
        </w:rPr>
        <w:t xml:space="preserve">Item </w:t>
      </w:r>
      <w:r w:rsidR="004008DC" w:rsidRPr="00567B48">
        <w:rPr>
          <w:rFonts w:ascii="Arial" w:hAnsi="Arial" w:cs="Arial"/>
          <w:sz w:val="24"/>
          <w:szCs w:val="24"/>
          <w:lang w:val="es-ES"/>
        </w:rPr>
        <w:t>8. Se</w:t>
      </w:r>
      <w:r w:rsidRPr="00567B48">
        <w:rPr>
          <w:rFonts w:ascii="Arial" w:hAnsi="Arial" w:cs="Arial"/>
          <w:sz w:val="24"/>
          <w:szCs w:val="24"/>
          <w:lang w:val="es-ES"/>
        </w:rPr>
        <w:t xml:space="preserve"> evidencia que la actividad científica de investigación, integra los</w:t>
      </w:r>
      <w:r>
        <w:rPr>
          <w:rFonts w:ascii="Arial" w:hAnsi="Arial" w:cs="Arial"/>
          <w:sz w:val="24"/>
          <w:szCs w:val="24"/>
          <w:lang w:val="es-ES"/>
        </w:rPr>
        <w:t xml:space="preserve"> </w:t>
      </w:r>
      <w:r w:rsidRPr="00567B48">
        <w:rPr>
          <w:rFonts w:ascii="Arial" w:hAnsi="Arial" w:cs="Arial"/>
          <w:sz w:val="24"/>
          <w:szCs w:val="24"/>
          <w:lang w:val="es-ES"/>
        </w:rPr>
        <w:t>conocimientos en el campo específico de la dirección, las relaciones interpersonales, comunicación, motivación y liderazgo</w:t>
      </w:r>
    </w:p>
    <w:p w14:paraId="32F3C11C" w14:textId="77777777" w:rsidR="004D1DA9" w:rsidRDefault="004D1DA9" w:rsidP="005F48CA">
      <w:pPr>
        <w:spacing w:line="360" w:lineRule="auto"/>
        <w:rPr>
          <w:rFonts w:ascii="Arial" w:hAnsi="Arial" w:cs="Arial"/>
          <w:sz w:val="24"/>
          <w:szCs w:val="24"/>
          <w:lang w:val="es-ES"/>
        </w:rPr>
      </w:pPr>
    </w:p>
    <w:p w14:paraId="414D8CD8" w14:textId="2F2997E5" w:rsidR="00B437E6" w:rsidRDefault="00B437E6" w:rsidP="005F48CA">
      <w:pPr>
        <w:spacing w:line="360" w:lineRule="auto"/>
        <w:rPr>
          <w:rFonts w:ascii="Arial" w:hAnsi="Arial" w:cs="Arial"/>
          <w:sz w:val="24"/>
          <w:szCs w:val="24"/>
          <w:lang w:val="es-ES"/>
        </w:rPr>
      </w:pPr>
      <w:r>
        <w:rPr>
          <w:rFonts w:ascii="Arial" w:hAnsi="Arial" w:cs="Arial"/>
          <w:sz w:val="24"/>
          <w:szCs w:val="24"/>
          <w:lang w:val="es-ES"/>
        </w:rPr>
        <w:t xml:space="preserve">Cuadro 14. </w:t>
      </w:r>
      <w:r w:rsidRPr="00B437E6">
        <w:rPr>
          <w:rFonts w:ascii="Arial" w:hAnsi="Arial" w:cs="Arial"/>
          <w:sz w:val="24"/>
          <w:szCs w:val="24"/>
          <w:lang w:val="es-ES"/>
        </w:rPr>
        <w:t xml:space="preserve">Diseño curricular en relación con la </w:t>
      </w:r>
      <w:r w:rsidR="00395915">
        <w:rPr>
          <w:rFonts w:ascii="Arial" w:hAnsi="Arial" w:cs="Arial"/>
          <w:sz w:val="24"/>
          <w:szCs w:val="24"/>
          <w:lang w:val="es-ES"/>
        </w:rPr>
        <w:t>f</w:t>
      </w:r>
      <w:r w:rsidR="00395915" w:rsidRPr="00395915">
        <w:rPr>
          <w:rFonts w:ascii="Arial" w:hAnsi="Arial" w:cs="Arial"/>
          <w:sz w:val="24"/>
          <w:szCs w:val="24"/>
          <w:lang w:val="es-ES"/>
        </w:rPr>
        <w:t xml:space="preserve">unción de dirección de IAS </w:t>
      </w:r>
      <w:r w:rsidR="00395915">
        <w:rPr>
          <w:rFonts w:ascii="Arial" w:hAnsi="Arial" w:cs="Arial"/>
          <w:sz w:val="24"/>
          <w:szCs w:val="24"/>
          <w:lang w:val="es-ES"/>
        </w:rPr>
        <w:t xml:space="preserve">Programas </w:t>
      </w:r>
      <w:r w:rsidR="00395915" w:rsidRPr="00D1304A">
        <w:rPr>
          <w:rFonts w:ascii="Arial" w:hAnsi="Arial" w:cs="Arial"/>
          <w:sz w:val="24"/>
          <w:szCs w:val="24"/>
          <w:lang w:val="es-ES"/>
        </w:rPr>
        <w:t>conducentes a título en instituciones de atención a la salud</w:t>
      </w:r>
    </w:p>
    <w:tbl>
      <w:tblPr>
        <w:tblStyle w:val="Tablaconcuadrcula"/>
        <w:tblW w:w="9652" w:type="dxa"/>
        <w:tblLook w:val="04A0" w:firstRow="1" w:lastRow="0" w:firstColumn="1" w:lastColumn="0" w:noHBand="0" w:noVBand="1"/>
      </w:tblPr>
      <w:tblGrid>
        <w:gridCol w:w="3845"/>
        <w:gridCol w:w="725"/>
        <w:gridCol w:w="726"/>
        <w:gridCol w:w="726"/>
        <w:gridCol w:w="726"/>
        <w:gridCol w:w="726"/>
        <w:gridCol w:w="726"/>
        <w:gridCol w:w="726"/>
        <w:gridCol w:w="726"/>
      </w:tblGrid>
      <w:tr w:rsidR="004A13C2" w:rsidRPr="001A0EFA" w14:paraId="6C325715" w14:textId="1A579C93" w:rsidTr="00B437E6">
        <w:trPr>
          <w:trHeight w:val="635"/>
        </w:trPr>
        <w:tc>
          <w:tcPr>
            <w:tcW w:w="3845" w:type="dxa"/>
          </w:tcPr>
          <w:p w14:paraId="79A39DE5" w14:textId="4DCB6789" w:rsidR="007535CD" w:rsidRDefault="004A13C2" w:rsidP="00B437E6">
            <w:pPr>
              <w:spacing w:line="360" w:lineRule="auto"/>
              <w:jc w:val="center"/>
              <w:rPr>
                <w:rFonts w:ascii="Arial" w:hAnsi="Arial" w:cs="Arial"/>
                <w:sz w:val="20"/>
                <w:szCs w:val="20"/>
                <w:lang w:val="es-ES"/>
              </w:rPr>
            </w:pPr>
            <w:r w:rsidRPr="001A0EFA">
              <w:rPr>
                <w:rFonts w:ascii="Arial" w:hAnsi="Arial" w:cs="Arial"/>
                <w:sz w:val="20"/>
                <w:szCs w:val="20"/>
                <w:lang w:val="es-ES"/>
              </w:rPr>
              <w:t>Programas</w:t>
            </w:r>
          </w:p>
          <w:p w14:paraId="1EF32A95" w14:textId="70EB23D9" w:rsidR="004A13C2" w:rsidRPr="001A0EFA" w:rsidRDefault="004A13C2" w:rsidP="00B437E6">
            <w:pPr>
              <w:spacing w:line="360" w:lineRule="auto"/>
              <w:jc w:val="center"/>
              <w:rPr>
                <w:rFonts w:ascii="Arial" w:hAnsi="Arial" w:cs="Arial"/>
                <w:sz w:val="20"/>
                <w:szCs w:val="20"/>
                <w:lang w:val="es-ES"/>
              </w:rPr>
            </w:pPr>
            <w:r w:rsidRPr="001A0EFA">
              <w:rPr>
                <w:rFonts w:ascii="Arial" w:hAnsi="Arial" w:cs="Arial"/>
                <w:sz w:val="20"/>
                <w:szCs w:val="20"/>
                <w:lang w:val="es-ES"/>
              </w:rPr>
              <w:t>Esp</w:t>
            </w:r>
            <w:r w:rsidR="004D1DA9">
              <w:rPr>
                <w:rFonts w:ascii="Arial" w:hAnsi="Arial" w:cs="Arial"/>
                <w:sz w:val="20"/>
                <w:szCs w:val="20"/>
                <w:lang w:val="es-ES"/>
              </w:rPr>
              <w:t>ecialidad</w:t>
            </w:r>
          </w:p>
        </w:tc>
        <w:tc>
          <w:tcPr>
            <w:tcW w:w="1451" w:type="dxa"/>
            <w:gridSpan w:val="2"/>
          </w:tcPr>
          <w:p w14:paraId="5481DDB6" w14:textId="0F4FD78D" w:rsidR="004A13C2" w:rsidRPr="001A0EFA" w:rsidRDefault="004A13C2" w:rsidP="00B437E6">
            <w:pPr>
              <w:spacing w:line="360" w:lineRule="auto"/>
              <w:jc w:val="center"/>
              <w:rPr>
                <w:rFonts w:ascii="Arial" w:hAnsi="Arial" w:cs="Arial"/>
                <w:sz w:val="20"/>
                <w:szCs w:val="20"/>
                <w:lang w:val="es-ES"/>
              </w:rPr>
            </w:pPr>
            <w:r w:rsidRPr="001A0EFA">
              <w:rPr>
                <w:rFonts w:ascii="Arial" w:hAnsi="Arial" w:cs="Arial"/>
                <w:sz w:val="20"/>
                <w:szCs w:val="20"/>
                <w:lang w:val="es-ES"/>
              </w:rPr>
              <w:t>Objetivos</w:t>
            </w:r>
          </w:p>
        </w:tc>
        <w:tc>
          <w:tcPr>
            <w:tcW w:w="1452" w:type="dxa"/>
            <w:gridSpan w:val="2"/>
          </w:tcPr>
          <w:p w14:paraId="00DD4065" w14:textId="050CFB77" w:rsidR="004A13C2" w:rsidRPr="001A0EFA" w:rsidRDefault="004A13C2" w:rsidP="00B437E6">
            <w:pPr>
              <w:spacing w:line="360" w:lineRule="auto"/>
              <w:jc w:val="center"/>
              <w:rPr>
                <w:rFonts w:ascii="Arial" w:hAnsi="Arial" w:cs="Arial"/>
                <w:sz w:val="20"/>
                <w:szCs w:val="20"/>
                <w:lang w:val="es-ES"/>
              </w:rPr>
            </w:pPr>
            <w:r w:rsidRPr="001A0EFA">
              <w:rPr>
                <w:rFonts w:ascii="Arial" w:hAnsi="Arial" w:cs="Arial"/>
                <w:sz w:val="20"/>
                <w:szCs w:val="20"/>
                <w:lang w:val="es-ES"/>
              </w:rPr>
              <w:t>Plan de estudios</w:t>
            </w:r>
          </w:p>
        </w:tc>
        <w:tc>
          <w:tcPr>
            <w:tcW w:w="1452" w:type="dxa"/>
            <w:gridSpan w:val="2"/>
          </w:tcPr>
          <w:p w14:paraId="33936FB4" w14:textId="5E17C365" w:rsidR="004A13C2" w:rsidRPr="001A0EFA" w:rsidRDefault="004A13C2" w:rsidP="00B437E6">
            <w:pPr>
              <w:spacing w:line="360" w:lineRule="auto"/>
              <w:jc w:val="center"/>
              <w:rPr>
                <w:rFonts w:ascii="Arial" w:hAnsi="Arial" w:cs="Arial"/>
                <w:sz w:val="20"/>
                <w:szCs w:val="20"/>
                <w:lang w:val="es-ES"/>
              </w:rPr>
            </w:pPr>
            <w:r w:rsidRPr="001A0EFA">
              <w:rPr>
                <w:rFonts w:ascii="Arial" w:hAnsi="Arial" w:cs="Arial"/>
                <w:sz w:val="20"/>
                <w:szCs w:val="20"/>
                <w:lang w:val="es-ES"/>
              </w:rPr>
              <w:t>Perfil</w:t>
            </w:r>
          </w:p>
        </w:tc>
        <w:tc>
          <w:tcPr>
            <w:tcW w:w="1452" w:type="dxa"/>
            <w:gridSpan w:val="2"/>
          </w:tcPr>
          <w:p w14:paraId="4DD19680" w14:textId="77777777" w:rsidR="004A13C2" w:rsidRDefault="004A13C2" w:rsidP="00B437E6">
            <w:pPr>
              <w:spacing w:line="360" w:lineRule="auto"/>
              <w:jc w:val="center"/>
              <w:rPr>
                <w:rFonts w:ascii="Arial" w:hAnsi="Arial" w:cs="Arial"/>
                <w:sz w:val="20"/>
                <w:szCs w:val="20"/>
                <w:lang w:val="es-ES"/>
              </w:rPr>
            </w:pPr>
            <w:r>
              <w:rPr>
                <w:rFonts w:ascii="Arial" w:hAnsi="Arial" w:cs="Arial"/>
                <w:sz w:val="20"/>
                <w:szCs w:val="20"/>
                <w:lang w:val="es-ES"/>
              </w:rPr>
              <w:t>Líneas de</w:t>
            </w:r>
          </w:p>
          <w:p w14:paraId="2E1E6F7F" w14:textId="50AFD840" w:rsidR="004A13C2" w:rsidRDefault="004A13C2" w:rsidP="00B437E6">
            <w:pPr>
              <w:spacing w:line="360" w:lineRule="auto"/>
              <w:jc w:val="center"/>
              <w:rPr>
                <w:rFonts w:ascii="Arial" w:hAnsi="Arial" w:cs="Arial"/>
                <w:sz w:val="20"/>
                <w:szCs w:val="20"/>
                <w:lang w:val="es-ES"/>
              </w:rPr>
            </w:pPr>
            <w:r>
              <w:rPr>
                <w:rFonts w:ascii="Arial" w:hAnsi="Arial" w:cs="Arial"/>
                <w:sz w:val="20"/>
                <w:szCs w:val="20"/>
                <w:lang w:val="es-ES"/>
              </w:rPr>
              <w:t>Investigación</w:t>
            </w:r>
          </w:p>
        </w:tc>
      </w:tr>
      <w:tr w:rsidR="004A13C2" w:rsidRPr="001A0EFA" w14:paraId="7DD16B13" w14:textId="60A82889" w:rsidTr="00B437E6">
        <w:trPr>
          <w:trHeight w:val="621"/>
        </w:trPr>
        <w:tc>
          <w:tcPr>
            <w:tcW w:w="3845" w:type="dxa"/>
          </w:tcPr>
          <w:p w14:paraId="6243BCDC" w14:textId="2BED4837" w:rsidR="004A13C2" w:rsidRPr="001A0EFA" w:rsidRDefault="004A13C2" w:rsidP="005F48CA">
            <w:pPr>
              <w:spacing w:line="360" w:lineRule="auto"/>
              <w:rPr>
                <w:rFonts w:ascii="Arial" w:hAnsi="Arial" w:cs="Arial"/>
                <w:sz w:val="20"/>
                <w:szCs w:val="20"/>
                <w:lang w:val="es-ES"/>
              </w:rPr>
            </w:pPr>
            <w:r w:rsidRPr="001A0EFA">
              <w:rPr>
                <w:rFonts w:ascii="Arial" w:hAnsi="Arial" w:cs="Arial"/>
                <w:sz w:val="20"/>
                <w:szCs w:val="20"/>
                <w:lang w:val="es-ES"/>
              </w:rPr>
              <w:t xml:space="preserve">Administración de </w:t>
            </w:r>
            <w:r w:rsidR="004D1DA9" w:rsidRPr="001A0EFA">
              <w:rPr>
                <w:rFonts w:ascii="Arial" w:hAnsi="Arial" w:cs="Arial"/>
                <w:sz w:val="20"/>
                <w:szCs w:val="20"/>
                <w:lang w:val="es-ES"/>
              </w:rPr>
              <w:t>hospitales UCV</w:t>
            </w:r>
            <w:r w:rsidRPr="001A0EFA">
              <w:rPr>
                <w:rFonts w:ascii="Arial" w:hAnsi="Arial" w:cs="Arial"/>
                <w:sz w:val="20"/>
                <w:szCs w:val="20"/>
                <w:lang w:val="es-ES"/>
              </w:rPr>
              <w:t xml:space="preserve"> </w:t>
            </w:r>
          </w:p>
        </w:tc>
        <w:tc>
          <w:tcPr>
            <w:tcW w:w="725" w:type="dxa"/>
          </w:tcPr>
          <w:p w14:paraId="10A95F3A" w14:textId="77777777" w:rsidR="004A13C2" w:rsidRDefault="004A13C2" w:rsidP="005F48CA">
            <w:pPr>
              <w:spacing w:line="360" w:lineRule="auto"/>
              <w:rPr>
                <w:rFonts w:ascii="Arial" w:hAnsi="Arial" w:cs="Arial"/>
                <w:sz w:val="20"/>
                <w:szCs w:val="20"/>
                <w:lang w:val="es-ES"/>
              </w:rPr>
            </w:pPr>
            <w:r>
              <w:rPr>
                <w:rFonts w:ascii="Arial" w:hAnsi="Arial" w:cs="Arial"/>
                <w:sz w:val="20"/>
                <w:szCs w:val="20"/>
                <w:lang w:val="es-ES"/>
              </w:rPr>
              <w:t>3</w:t>
            </w:r>
          </w:p>
          <w:p w14:paraId="5BB1240E" w14:textId="5071899C" w:rsidR="004A13C2" w:rsidRPr="001A0EFA" w:rsidRDefault="004A13C2" w:rsidP="005F48CA">
            <w:pPr>
              <w:spacing w:line="360" w:lineRule="auto"/>
              <w:rPr>
                <w:rFonts w:ascii="Arial" w:hAnsi="Arial" w:cs="Arial"/>
                <w:sz w:val="20"/>
                <w:szCs w:val="20"/>
                <w:lang w:val="es-ES"/>
              </w:rPr>
            </w:pPr>
          </w:p>
        </w:tc>
        <w:tc>
          <w:tcPr>
            <w:tcW w:w="726" w:type="dxa"/>
          </w:tcPr>
          <w:p w14:paraId="141DA544" w14:textId="77777777" w:rsidR="004A13C2" w:rsidRDefault="004A13C2" w:rsidP="005F48CA">
            <w:pPr>
              <w:spacing w:line="360" w:lineRule="auto"/>
              <w:rPr>
                <w:rFonts w:ascii="Arial" w:hAnsi="Arial" w:cs="Arial"/>
                <w:sz w:val="20"/>
                <w:szCs w:val="20"/>
                <w:lang w:val="es-ES"/>
              </w:rPr>
            </w:pPr>
            <w:r>
              <w:rPr>
                <w:rFonts w:ascii="Arial" w:hAnsi="Arial" w:cs="Arial"/>
                <w:sz w:val="20"/>
                <w:szCs w:val="20"/>
                <w:lang w:val="es-ES"/>
              </w:rPr>
              <w:t>3</w:t>
            </w:r>
          </w:p>
          <w:p w14:paraId="35C108A6" w14:textId="01DE83C3" w:rsidR="004A13C2" w:rsidRPr="001A0EFA" w:rsidRDefault="004A13C2" w:rsidP="005F48CA">
            <w:pPr>
              <w:spacing w:line="360" w:lineRule="auto"/>
              <w:rPr>
                <w:rFonts w:ascii="Arial" w:hAnsi="Arial" w:cs="Arial"/>
                <w:sz w:val="20"/>
                <w:szCs w:val="20"/>
                <w:lang w:val="es-ES"/>
              </w:rPr>
            </w:pPr>
          </w:p>
        </w:tc>
        <w:tc>
          <w:tcPr>
            <w:tcW w:w="726" w:type="dxa"/>
          </w:tcPr>
          <w:p w14:paraId="4975A0CB" w14:textId="4ACC08E2" w:rsidR="004A13C2" w:rsidRPr="001A0EFA" w:rsidRDefault="004A13C2"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5DEAEA46" w14:textId="4B440A9D" w:rsidR="004A13C2" w:rsidRPr="001A0EFA" w:rsidRDefault="004A13C2"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40A67971" w14:textId="0C581157" w:rsidR="004A13C2" w:rsidRPr="001A0EFA" w:rsidRDefault="004A13C2"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072D7E4C" w14:textId="26158EC0" w:rsidR="004A13C2" w:rsidRDefault="004A13C2"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16E0DCB1" w14:textId="51F1D4DA" w:rsidR="004A13C2" w:rsidRDefault="002A7707"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E2801F6" w14:textId="457F9420" w:rsidR="004A13C2" w:rsidRDefault="002A7707" w:rsidP="005F48CA">
            <w:pPr>
              <w:spacing w:line="360" w:lineRule="auto"/>
              <w:rPr>
                <w:rFonts w:ascii="Arial" w:hAnsi="Arial" w:cs="Arial"/>
                <w:sz w:val="20"/>
                <w:szCs w:val="20"/>
                <w:lang w:val="es-ES"/>
              </w:rPr>
            </w:pPr>
            <w:r>
              <w:rPr>
                <w:rFonts w:ascii="Arial" w:hAnsi="Arial" w:cs="Arial"/>
                <w:sz w:val="20"/>
                <w:szCs w:val="20"/>
                <w:lang w:val="es-ES"/>
              </w:rPr>
              <w:t>1</w:t>
            </w:r>
          </w:p>
        </w:tc>
      </w:tr>
      <w:tr w:rsidR="004A13C2" w:rsidRPr="001A0EFA" w14:paraId="6BBFAF9B" w14:textId="4FE00D50" w:rsidTr="00B437E6">
        <w:trPr>
          <w:trHeight w:val="317"/>
        </w:trPr>
        <w:tc>
          <w:tcPr>
            <w:tcW w:w="3845" w:type="dxa"/>
          </w:tcPr>
          <w:p w14:paraId="6605BCD3" w14:textId="0AD37B95" w:rsidR="004A13C2" w:rsidRPr="001A0EFA" w:rsidRDefault="004A13C2" w:rsidP="005F48CA">
            <w:pPr>
              <w:spacing w:line="360" w:lineRule="auto"/>
              <w:rPr>
                <w:rFonts w:ascii="Arial" w:hAnsi="Arial" w:cs="Arial"/>
                <w:sz w:val="20"/>
                <w:szCs w:val="20"/>
                <w:lang w:val="es-ES"/>
              </w:rPr>
            </w:pPr>
            <w:r w:rsidRPr="001A0EFA">
              <w:rPr>
                <w:rFonts w:ascii="Arial" w:hAnsi="Arial" w:cs="Arial"/>
                <w:sz w:val="20"/>
                <w:szCs w:val="20"/>
                <w:lang w:val="es-ES"/>
              </w:rPr>
              <w:t>Gerencia Hospitalaria UNEFA</w:t>
            </w:r>
          </w:p>
        </w:tc>
        <w:tc>
          <w:tcPr>
            <w:tcW w:w="725" w:type="dxa"/>
          </w:tcPr>
          <w:p w14:paraId="0529CD7D" w14:textId="4A625CCD"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FBCD7ED" w14:textId="3A8F01C2"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7AB47CAE" w14:textId="1B434ECA"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CA3D2BF" w14:textId="003250A9"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79201A64" w14:textId="254D1C7E"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3E4F2551" w14:textId="1A4AD0FD"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67B69684" w14:textId="43403926"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616B92D2" w14:textId="11DD4C56"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w:t>
            </w:r>
          </w:p>
        </w:tc>
      </w:tr>
      <w:tr w:rsidR="004A13C2" w:rsidRPr="001A0EFA" w14:paraId="4488DFB3" w14:textId="76EC7D8B" w:rsidTr="00B437E6">
        <w:trPr>
          <w:trHeight w:val="635"/>
        </w:trPr>
        <w:tc>
          <w:tcPr>
            <w:tcW w:w="3845" w:type="dxa"/>
          </w:tcPr>
          <w:p w14:paraId="33C0C69E" w14:textId="30DF2D69" w:rsidR="004A13C2" w:rsidRPr="001A0EFA" w:rsidRDefault="002A7707" w:rsidP="005F48CA">
            <w:pPr>
              <w:spacing w:line="360" w:lineRule="auto"/>
              <w:rPr>
                <w:rFonts w:ascii="Arial" w:hAnsi="Arial" w:cs="Arial"/>
                <w:sz w:val="20"/>
                <w:szCs w:val="20"/>
                <w:lang w:val="es-ES"/>
              </w:rPr>
            </w:pPr>
            <w:r>
              <w:rPr>
                <w:rFonts w:ascii="Arial" w:hAnsi="Arial" w:cs="Arial"/>
                <w:sz w:val="20"/>
                <w:szCs w:val="20"/>
                <w:lang w:val="es-ES"/>
              </w:rPr>
              <w:t xml:space="preserve">Gerencia servicios </w:t>
            </w:r>
            <w:r w:rsidR="00406424">
              <w:rPr>
                <w:rFonts w:ascii="Arial" w:hAnsi="Arial" w:cs="Arial"/>
                <w:sz w:val="20"/>
                <w:szCs w:val="20"/>
                <w:lang w:val="es-ES"/>
              </w:rPr>
              <w:t xml:space="preserve">asistenciales </w:t>
            </w:r>
            <w:r>
              <w:rPr>
                <w:rFonts w:ascii="Arial" w:hAnsi="Arial" w:cs="Arial"/>
                <w:sz w:val="20"/>
                <w:szCs w:val="20"/>
                <w:lang w:val="es-ES"/>
              </w:rPr>
              <w:t xml:space="preserve">de salud UCAB </w:t>
            </w:r>
          </w:p>
        </w:tc>
        <w:tc>
          <w:tcPr>
            <w:tcW w:w="725" w:type="dxa"/>
          </w:tcPr>
          <w:p w14:paraId="0590783D" w14:textId="11B70CD1"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126171A9" w14:textId="36736766"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3F522E65" w14:textId="045273BF"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4CF4832F" w14:textId="6A2F28FF"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4ECAB5E7" w14:textId="2E44AAD6"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1B035CD9" w14:textId="1B5A924F"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749DAE0D" w14:textId="7CABADDF"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699935FB" w14:textId="613A47A9" w:rsidR="004A13C2" w:rsidRPr="001A0EFA" w:rsidRDefault="007535CD" w:rsidP="005F48CA">
            <w:pPr>
              <w:spacing w:line="360" w:lineRule="auto"/>
              <w:rPr>
                <w:rFonts w:ascii="Arial" w:hAnsi="Arial" w:cs="Arial"/>
                <w:sz w:val="20"/>
                <w:szCs w:val="20"/>
                <w:lang w:val="es-ES"/>
              </w:rPr>
            </w:pPr>
            <w:r>
              <w:rPr>
                <w:rFonts w:ascii="Arial" w:hAnsi="Arial" w:cs="Arial"/>
                <w:sz w:val="20"/>
                <w:szCs w:val="20"/>
                <w:lang w:val="es-ES"/>
              </w:rPr>
              <w:t>-</w:t>
            </w:r>
          </w:p>
        </w:tc>
      </w:tr>
      <w:tr w:rsidR="004A13C2" w:rsidRPr="001A0EFA" w14:paraId="59E92488" w14:textId="09340337" w:rsidTr="00B437E6">
        <w:trPr>
          <w:trHeight w:val="317"/>
        </w:trPr>
        <w:tc>
          <w:tcPr>
            <w:tcW w:w="3845" w:type="dxa"/>
          </w:tcPr>
          <w:p w14:paraId="59AF27FA" w14:textId="14ED5BE5" w:rsidR="004A13C2" w:rsidRPr="001A0EFA" w:rsidRDefault="004D1DA9" w:rsidP="007535CD">
            <w:pPr>
              <w:spacing w:line="360" w:lineRule="auto"/>
              <w:jc w:val="center"/>
              <w:rPr>
                <w:rFonts w:ascii="Arial" w:hAnsi="Arial" w:cs="Arial"/>
                <w:sz w:val="20"/>
                <w:szCs w:val="20"/>
                <w:lang w:val="es-ES"/>
              </w:rPr>
            </w:pPr>
            <w:r>
              <w:rPr>
                <w:rFonts w:ascii="Arial" w:hAnsi="Arial" w:cs="Arial"/>
                <w:sz w:val="20"/>
                <w:szCs w:val="20"/>
                <w:lang w:val="es-ES"/>
              </w:rPr>
              <w:t>Maestrías</w:t>
            </w:r>
          </w:p>
        </w:tc>
        <w:tc>
          <w:tcPr>
            <w:tcW w:w="725" w:type="dxa"/>
          </w:tcPr>
          <w:p w14:paraId="2F9D7AFC" w14:textId="77777777" w:rsidR="004A13C2" w:rsidRPr="001A0EFA" w:rsidRDefault="004A13C2" w:rsidP="005F48CA">
            <w:pPr>
              <w:spacing w:line="360" w:lineRule="auto"/>
              <w:rPr>
                <w:rFonts w:ascii="Arial" w:hAnsi="Arial" w:cs="Arial"/>
                <w:sz w:val="20"/>
                <w:szCs w:val="20"/>
                <w:lang w:val="es-ES"/>
              </w:rPr>
            </w:pPr>
          </w:p>
        </w:tc>
        <w:tc>
          <w:tcPr>
            <w:tcW w:w="726" w:type="dxa"/>
          </w:tcPr>
          <w:p w14:paraId="4783F53B" w14:textId="77777777" w:rsidR="004A13C2" w:rsidRPr="001A0EFA" w:rsidRDefault="004A13C2" w:rsidP="005F48CA">
            <w:pPr>
              <w:spacing w:line="360" w:lineRule="auto"/>
              <w:rPr>
                <w:rFonts w:ascii="Arial" w:hAnsi="Arial" w:cs="Arial"/>
                <w:sz w:val="20"/>
                <w:szCs w:val="20"/>
                <w:lang w:val="es-ES"/>
              </w:rPr>
            </w:pPr>
          </w:p>
        </w:tc>
        <w:tc>
          <w:tcPr>
            <w:tcW w:w="726" w:type="dxa"/>
          </w:tcPr>
          <w:p w14:paraId="2C63B08D" w14:textId="77777777" w:rsidR="004A13C2" w:rsidRPr="001A0EFA" w:rsidRDefault="004A13C2" w:rsidP="005F48CA">
            <w:pPr>
              <w:spacing w:line="360" w:lineRule="auto"/>
              <w:rPr>
                <w:rFonts w:ascii="Arial" w:hAnsi="Arial" w:cs="Arial"/>
                <w:sz w:val="20"/>
                <w:szCs w:val="20"/>
                <w:lang w:val="es-ES"/>
              </w:rPr>
            </w:pPr>
          </w:p>
        </w:tc>
        <w:tc>
          <w:tcPr>
            <w:tcW w:w="726" w:type="dxa"/>
          </w:tcPr>
          <w:p w14:paraId="02AA3589" w14:textId="77777777" w:rsidR="004A13C2" w:rsidRPr="001A0EFA" w:rsidRDefault="004A13C2" w:rsidP="005F48CA">
            <w:pPr>
              <w:spacing w:line="360" w:lineRule="auto"/>
              <w:rPr>
                <w:rFonts w:ascii="Arial" w:hAnsi="Arial" w:cs="Arial"/>
                <w:sz w:val="20"/>
                <w:szCs w:val="20"/>
                <w:lang w:val="es-ES"/>
              </w:rPr>
            </w:pPr>
          </w:p>
        </w:tc>
        <w:tc>
          <w:tcPr>
            <w:tcW w:w="726" w:type="dxa"/>
          </w:tcPr>
          <w:p w14:paraId="0778DC14" w14:textId="2B3A9D1D" w:rsidR="004A13C2" w:rsidRPr="001A0EFA" w:rsidRDefault="004A13C2" w:rsidP="005F48CA">
            <w:pPr>
              <w:spacing w:line="360" w:lineRule="auto"/>
              <w:rPr>
                <w:rFonts w:ascii="Arial" w:hAnsi="Arial" w:cs="Arial"/>
                <w:sz w:val="20"/>
                <w:szCs w:val="20"/>
                <w:lang w:val="es-ES"/>
              </w:rPr>
            </w:pPr>
          </w:p>
        </w:tc>
        <w:tc>
          <w:tcPr>
            <w:tcW w:w="726" w:type="dxa"/>
          </w:tcPr>
          <w:p w14:paraId="11DF0616" w14:textId="77777777" w:rsidR="004A13C2" w:rsidRPr="001A0EFA" w:rsidRDefault="004A13C2" w:rsidP="005F48CA">
            <w:pPr>
              <w:spacing w:line="360" w:lineRule="auto"/>
              <w:rPr>
                <w:rFonts w:ascii="Arial" w:hAnsi="Arial" w:cs="Arial"/>
                <w:sz w:val="20"/>
                <w:szCs w:val="20"/>
                <w:lang w:val="es-ES"/>
              </w:rPr>
            </w:pPr>
          </w:p>
        </w:tc>
        <w:tc>
          <w:tcPr>
            <w:tcW w:w="726" w:type="dxa"/>
          </w:tcPr>
          <w:p w14:paraId="7410FEB1" w14:textId="77777777" w:rsidR="004A13C2" w:rsidRPr="001A0EFA" w:rsidRDefault="004A13C2" w:rsidP="005F48CA">
            <w:pPr>
              <w:spacing w:line="360" w:lineRule="auto"/>
              <w:rPr>
                <w:rFonts w:ascii="Arial" w:hAnsi="Arial" w:cs="Arial"/>
                <w:sz w:val="20"/>
                <w:szCs w:val="20"/>
                <w:lang w:val="es-ES"/>
              </w:rPr>
            </w:pPr>
          </w:p>
        </w:tc>
        <w:tc>
          <w:tcPr>
            <w:tcW w:w="726" w:type="dxa"/>
          </w:tcPr>
          <w:p w14:paraId="2B6C0BD4" w14:textId="77777777" w:rsidR="004A13C2" w:rsidRPr="001A0EFA" w:rsidRDefault="004A13C2" w:rsidP="005F48CA">
            <w:pPr>
              <w:spacing w:line="360" w:lineRule="auto"/>
              <w:rPr>
                <w:rFonts w:ascii="Arial" w:hAnsi="Arial" w:cs="Arial"/>
                <w:sz w:val="20"/>
                <w:szCs w:val="20"/>
                <w:lang w:val="es-ES"/>
              </w:rPr>
            </w:pPr>
          </w:p>
        </w:tc>
      </w:tr>
      <w:tr w:rsidR="004A13C2" w:rsidRPr="001A0EFA" w14:paraId="354936F6" w14:textId="6B0E9C5B" w:rsidTr="00B437E6">
        <w:trPr>
          <w:trHeight w:val="635"/>
        </w:trPr>
        <w:tc>
          <w:tcPr>
            <w:tcW w:w="3845" w:type="dxa"/>
          </w:tcPr>
          <w:p w14:paraId="602B5636" w14:textId="70F9FE41" w:rsidR="004A13C2" w:rsidRPr="001A0EFA" w:rsidRDefault="004D1DA9" w:rsidP="005F48CA">
            <w:pPr>
              <w:spacing w:line="360" w:lineRule="auto"/>
              <w:rPr>
                <w:rFonts w:ascii="Arial" w:hAnsi="Arial" w:cs="Arial"/>
                <w:sz w:val="20"/>
                <w:szCs w:val="20"/>
                <w:lang w:val="es-ES"/>
              </w:rPr>
            </w:pPr>
            <w:r>
              <w:rPr>
                <w:rFonts w:ascii="Arial" w:hAnsi="Arial" w:cs="Arial"/>
                <w:sz w:val="20"/>
                <w:szCs w:val="20"/>
                <w:lang w:val="es-ES"/>
              </w:rPr>
              <w:t>Gerencia servicios</w:t>
            </w:r>
            <w:r w:rsidR="00406424">
              <w:rPr>
                <w:rFonts w:ascii="Arial" w:hAnsi="Arial" w:cs="Arial"/>
                <w:sz w:val="20"/>
                <w:szCs w:val="20"/>
                <w:lang w:val="es-ES"/>
              </w:rPr>
              <w:t xml:space="preserve"> asistenciales de</w:t>
            </w:r>
            <w:r>
              <w:rPr>
                <w:rFonts w:ascii="Arial" w:hAnsi="Arial" w:cs="Arial"/>
                <w:sz w:val="20"/>
                <w:szCs w:val="20"/>
                <w:lang w:val="es-ES"/>
              </w:rPr>
              <w:t xml:space="preserve"> salud UCAB </w:t>
            </w:r>
          </w:p>
        </w:tc>
        <w:tc>
          <w:tcPr>
            <w:tcW w:w="725" w:type="dxa"/>
          </w:tcPr>
          <w:p w14:paraId="79974987" w14:textId="146040C1"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3BECC02C" w14:textId="4BA0EEE0"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049522D7" w14:textId="77F8DB24"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E7EC7C8" w14:textId="20FBF721"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68665730" w14:textId="7D447AFC"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7A775912" w14:textId="472F191F"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024F0471" w14:textId="74E39299"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2A912ED2" w14:textId="597BFDB4" w:rsidR="004A13C2" w:rsidRPr="001A0EFA" w:rsidRDefault="005D46D0" w:rsidP="005F48CA">
            <w:pPr>
              <w:spacing w:line="360" w:lineRule="auto"/>
              <w:rPr>
                <w:rFonts w:ascii="Arial" w:hAnsi="Arial" w:cs="Arial"/>
                <w:sz w:val="20"/>
                <w:szCs w:val="20"/>
                <w:lang w:val="es-ES"/>
              </w:rPr>
            </w:pPr>
            <w:r>
              <w:rPr>
                <w:rFonts w:ascii="Arial" w:hAnsi="Arial" w:cs="Arial"/>
                <w:sz w:val="20"/>
                <w:szCs w:val="20"/>
                <w:lang w:val="es-ES"/>
              </w:rPr>
              <w:t>-</w:t>
            </w:r>
          </w:p>
        </w:tc>
      </w:tr>
      <w:tr w:rsidR="0088042B" w:rsidRPr="001A0EFA" w14:paraId="3CA62B21" w14:textId="77777777" w:rsidTr="00B437E6">
        <w:trPr>
          <w:trHeight w:val="304"/>
        </w:trPr>
        <w:tc>
          <w:tcPr>
            <w:tcW w:w="3845" w:type="dxa"/>
          </w:tcPr>
          <w:p w14:paraId="05B35988" w14:textId="6DAF2F00" w:rsidR="0088042B" w:rsidRDefault="0088042B" w:rsidP="005F48CA">
            <w:pPr>
              <w:spacing w:line="360" w:lineRule="auto"/>
              <w:rPr>
                <w:rFonts w:ascii="Arial" w:hAnsi="Arial" w:cs="Arial"/>
                <w:sz w:val="20"/>
                <w:szCs w:val="20"/>
                <w:lang w:val="es-ES"/>
              </w:rPr>
            </w:pPr>
            <w:r w:rsidRPr="0088042B">
              <w:rPr>
                <w:rFonts w:ascii="Arial" w:hAnsi="Arial" w:cs="Arial"/>
                <w:sz w:val="20"/>
                <w:szCs w:val="20"/>
                <w:lang w:val="es-ES"/>
              </w:rPr>
              <w:t>Administración del sector salud LUZ</w:t>
            </w:r>
          </w:p>
        </w:tc>
        <w:tc>
          <w:tcPr>
            <w:tcW w:w="725" w:type="dxa"/>
          </w:tcPr>
          <w:p w14:paraId="4C7E5B32" w14:textId="3F7F0DB8"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67D6E20" w14:textId="083E1A4C"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34F676C0" w14:textId="51838FE7"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6E367545" w14:textId="3F3476E5"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3A3DC9E2" w14:textId="5AC21132"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6F76B9A4" w14:textId="621A9B7B"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38BCC0EA" w14:textId="31CBA23D"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3C41A00F" w14:textId="6C1BCEDB" w:rsidR="0088042B" w:rsidRPr="001A0EFA" w:rsidRDefault="0014789F" w:rsidP="005F48CA">
            <w:pPr>
              <w:spacing w:line="360" w:lineRule="auto"/>
              <w:rPr>
                <w:rFonts w:ascii="Arial" w:hAnsi="Arial" w:cs="Arial"/>
                <w:sz w:val="20"/>
                <w:szCs w:val="20"/>
                <w:lang w:val="es-ES"/>
              </w:rPr>
            </w:pPr>
            <w:r>
              <w:rPr>
                <w:rFonts w:ascii="Arial" w:hAnsi="Arial" w:cs="Arial"/>
                <w:sz w:val="20"/>
                <w:szCs w:val="20"/>
                <w:lang w:val="es-ES"/>
              </w:rPr>
              <w:t>2</w:t>
            </w:r>
          </w:p>
        </w:tc>
      </w:tr>
      <w:tr w:rsidR="004A13C2" w:rsidRPr="001A0EFA" w14:paraId="25A45C42" w14:textId="71A24BE4" w:rsidTr="00B437E6">
        <w:trPr>
          <w:trHeight w:val="317"/>
        </w:trPr>
        <w:tc>
          <w:tcPr>
            <w:tcW w:w="3845" w:type="dxa"/>
          </w:tcPr>
          <w:p w14:paraId="299874A8" w14:textId="484491F9" w:rsidR="004A13C2" w:rsidRPr="001A0EFA" w:rsidRDefault="0088042B" w:rsidP="005F48CA">
            <w:pPr>
              <w:spacing w:line="360" w:lineRule="auto"/>
              <w:rPr>
                <w:rFonts w:ascii="Arial" w:hAnsi="Arial" w:cs="Arial"/>
                <w:sz w:val="20"/>
                <w:szCs w:val="20"/>
                <w:lang w:val="es-ES"/>
              </w:rPr>
            </w:pPr>
            <w:r w:rsidRPr="0088042B">
              <w:rPr>
                <w:rFonts w:ascii="Arial" w:hAnsi="Arial" w:cs="Arial"/>
                <w:sz w:val="20"/>
                <w:szCs w:val="20"/>
                <w:lang w:val="es-ES"/>
              </w:rPr>
              <w:t>Maestría en salud pública: mención administración de la atención médica hospitalaria</w:t>
            </w:r>
            <w:r>
              <w:rPr>
                <w:rFonts w:ascii="Arial" w:hAnsi="Arial" w:cs="Arial"/>
                <w:sz w:val="20"/>
                <w:szCs w:val="20"/>
                <w:lang w:val="es-ES"/>
              </w:rPr>
              <w:t xml:space="preserve"> UDO </w:t>
            </w:r>
          </w:p>
        </w:tc>
        <w:tc>
          <w:tcPr>
            <w:tcW w:w="725" w:type="dxa"/>
          </w:tcPr>
          <w:p w14:paraId="58C01969" w14:textId="31E154AB"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5C9BBCD1" w14:textId="2C79FB44"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5DA77870" w14:textId="5EA91CB1"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0BC276D3" w14:textId="18BEACF6"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7CC44AB5" w14:textId="65FE1A1A"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1F043F99" w14:textId="603C5540"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0EE2F4F6" w14:textId="059F511E"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7A465319" w14:textId="4BF7AFB5" w:rsidR="004A13C2"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2</w:t>
            </w:r>
          </w:p>
        </w:tc>
      </w:tr>
      <w:tr w:rsidR="003A2687" w:rsidRPr="001A0EFA" w14:paraId="30AE2CF5" w14:textId="77777777" w:rsidTr="00B437E6">
        <w:trPr>
          <w:trHeight w:val="317"/>
        </w:trPr>
        <w:tc>
          <w:tcPr>
            <w:tcW w:w="3845" w:type="dxa"/>
          </w:tcPr>
          <w:p w14:paraId="41DACF06" w14:textId="772FD0CB" w:rsidR="003A2687" w:rsidRPr="003A2687" w:rsidRDefault="00406424" w:rsidP="005F48CA">
            <w:pPr>
              <w:spacing w:line="360" w:lineRule="auto"/>
              <w:rPr>
                <w:rFonts w:ascii="Arial" w:hAnsi="Arial" w:cs="Arial"/>
                <w:sz w:val="20"/>
                <w:szCs w:val="20"/>
                <w:lang w:val="es-ES"/>
              </w:rPr>
            </w:pPr>
            <w:r>
              <w:rPr>
                <w:rFonts w:ascii="Arial" w:hAnsi="Arial" w:cs="Arial"/>
                <w:sz w:val="20"/>
                <w:szCs w:val="20"/>
                <w:lang w:val="es-ES"/>
              </w:rPr>
              <w:t>I</w:t>
            </w:r>
            <w:r w:rsidR="003A2687" w:rsidRPr="003A2687">
              <w:rPr>
                <w:rFonts w:ascii="Arial" w:hAnsi="Arial" w:cs="Arial"/>
                <w:sz w:val="20"/>
                <w:szCs w:val="20"/>
                <w:lang w:val="es-ES"/>
              </w:rPr>
              <w:t>nstituciones de salud</w:t>
            </w:r>
            <w:r>
              <w:rPr>
                <w:rFonts w:ascii="Arial" w:hAnsi="Arial" w:cs="Arial"/>
                <w:sz w:val="20"/>
                <w:szCs w:val="20"/>
                <w:lang w:val="es-ES"/>
              </w:rPr>
              <w:t xml:space="preserve"> UNET </w:t>
            </w:r>
          </w:p>
        </w:tc>
        <w:tc>
          <w:tcPr>
            <w:tcW w:w="725" w:type="dxa"/>
          </w:tcPr>
          <w:p w14:paraId="0244EF47" w14:textId="6110209E"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99C1EF5" w14:textId="42C04489"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655C5E44" w14:textId="65120E43"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2</w:t>
            </w:r>
          </w:p>
        </w:tc>
        <w:tc>
          <w:tcPr>
            <w:tcW w:w="726" w:type="dxa"/>
          </w:tcPr>
          <w:p w14:paraId="23994F91" w14:textId="00BA2006"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4B8E20A0" w14:textId="7F6B2712"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3</w:t>
            </w:r>
          </w:p>
        </w:tc>
        <w:tc>
          <w:tcPr>
            <w:tcW w:w="726" w:type="dxa"/>
          </w:tcPr>
          <w:p w14:paraId="268687BF" w14:textId="4CC6D3C7"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1</w:t>
            </w:r>
          </w:p>
        </w:tc>
        <w:tc>
          <w:tcPr>
            <w:tcW w:w="726" w:type="dxa"/>
          </w:tcPr>
          <w:p w14:paraId="12127A43" w14:textId="02B75070"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w:t>
            </w:r>
          </w:p>
        </w:tc>
        <w:tc>
          <w:tcPr>
            <w:tcW w:w="726" w:type="dxa"/>
          </w:tcPr>
          <w:p w14:paraId="69E927F1" w14:textId="4D9595AE" w:rsidR="003A2687" w:rsidRPr="001A0EFA" w:rsidRDefault="001D7EAB" w:rsidP="005F48CA">
            <w:pPr>
              <w:spacing w:line="360" w:lineRule="auto"/>
              <w:rPr>
                <w:rFonts w:ascii="Arial" w:hAnsi="Arial" w:cs="Arial"/>
                <w:sz w:val="20"/>
                <w:szCs w:val="20"/>
                <w:lang w:val="es-ES"/>
              </w:rPr>
            </w:pPr>
            <w:r>
              <w:rPr>
                <w:rFonts w:ascii="Arial" w:hAnsi="Arial" w:cs="Arial"/>
                <w:sz w:val="20"/>
                <w:szCs w:val="20"/>
                <w:lang w:val="es-ES"/>
              </w:rPr>
              <w:t>-</w:t>
            </w:r>
          </w:p>
        </w:tc>
      </w:tr>
    </w:tbl>
    <w:p w14:paraId="31471E03" w14:textId="77777777" w:rsidR="00CE109B" w:rsidRDefault="00CE109B" w:rsidP="005F48CA">
      <w:pPr>
        <w:spacing w:line="360" w:lineRule="auto"/>
        <w:rPr>
          <w:rFonts w:ascii="Arial" w:hAnsi="Arial" w:cs="Arial"/>
          <w:sz w:val="20"/>
          <w:szCs w:val="20"/>
          <w:lang w:val="es-ES"/>
        </w:rPr>
      </w:pPr>
    </w:p>
    <w:p w14:paraId="6B2298BF" w14:textId="2D65B114" w:rsidR="007C3178" w:rsidRPr="001A0EFA" w:rsidRDefault="00CE109B" w:rsidP="005F48CA">
      <w:pPr>
        <w:spacing w:line="360" w:lineRule="auto"/>
        <w:rPr>
          <w:rFonts w:ascii="Arial" w:hAnsi="Arial" w:cs="Arial"/>
          <w:sz w:val="20"/>
          <w:szCs w:val="20"/>
          <w:lang w:val="es-ES"/>
        </w:rPr>
      </w:pPr>
      <w:r w:rsidRPr="00CE109B">
        <w:rPr>
          <w:rFonts w:ascii="Arial" w:hAnsi="Arial" w:cs="Arial"/>
          <w:sz w:val="20"/>
          <w:szCs w:val="20"/>
          <w:lang w:val="es-ES"/>
        </w:rPr>
        <w:t xml:space="preserve">Escala de Likert: Insuficiente 1  ___   Suficiente  2 ___   Optimo 3   ____  </w:t>
      </w:r>
    </w:p>
    <w:p w14:paraId="37DA6505" w14:textId="77777777" w:rsidR="007C3178" w:rsidRPr="001A0EFA" w:rsidRDefault="007C3178" w:rsidP="005F48CA">
      <w:pPr>
        <w:spacing w:line="360" w:lineRule="auto"/>
        <w:rPr>
          <w:rFonts w:ascii="Arial" w:hAnsi="Arial" w:cs="Arial"/>
          <w:sz w:val="20"/>
          <w:szCs w:val="20"/>
          <w:lang w:val="es-ES"/>
        </w:rPr>
      </w:pPr>
    </w:p>
    <w:p w14:paraId="0503238C" w14:textId="77777777" w:rsidR="00DE0542" w:rsidRPr="001A0EFA" w:rsidRDefault="00DE0542" w:rsidP="005F48CA">
      <w:pPr>
        <w:spacing w:line="360" w:lineRule="auto"/>
        <w:rPr>
          <w:rFonts w:ascii="Arial" w:hAnsi="Arial" w:cs="Arial"/>
          <w:sz w:val="20"/>
          <w:szCs w:val="20"/>
          <w:lang w:val="es-ES"/>
        </w:rPr>
      </w:pPr>
    </w:p>
    <w:p w14:paraId="43ECEE00" w14:textId="77777777" w:rsidR="00CD3169" w:rsidRDefault="00CD3169" w:rsidP="005F48CA">
      <w:pPr>
        <w:spacing w:line="360" w:lineRule="auto"/>
        <w:rPr>
          <w:rFonts w:ascii="Arial" w:hAnsi="Arial" w:cs="Arial"/>
          <w:sz w:val="20"/>
          <w:szCs w:val="20"/>
          <w:lang w:val="es-ES"/>
        </w:rPr>
      </w:pPr>
    </w:p>
    <w:bookmarkEnd w:id="44"/>
    <w:p w14:paraId="3AA7E7A0" w14:textId="77777777" w:rsidR="001052B8" w:rsidRDefault="001052B8" w:rsidP="003B2BD5">
      <w:pPr>
        <w:spacing w:line="360" w:lineRule="auto"/>
        <w:jc w:val="both"/>
        <w:rPr>
          <w:rFonts w:ascii="Arial" w:hAnsi="Arial" w:cs="Arial"/>
          <w:b/>
          <w:bCs/>
          <w:sz w:val="24"/>
          <w:szCs w:val="24"/>
          <w:lang w:val="es-ES"/>
        </w:rPr>
      </w:pPr>
    </w:p>
    <w:p w14:paraId="13A91A03" w14:textId="77777777" w:rsidR="001052B8" w:rsidRDefault="001052B8" w:rsidP="003B2BD5">
      <w:pPr>
        <w:spacing w:line="360" w:lineRule="auto"/>
        <w:jc w:val="both"/>
        <w:rPr>
          <w:rFonts w:ascii="Arial" w:hAnsi="Arial" w:cs="Arial"/>
          <w:b/>
          <w:bCs/>
          <w:sz w:val="24"/>
          <w:szCs w:val="24"/>
          <w:lang w:val="es-ES"/>
        </w:rPr>
      </w:pPr>
    </w:p>
    <w:p w14:paraId="6399A7B8" w14:textId="77777777" w:rsidR="001052B8" w:rsidRDefault="001052B8" w:rsidP="003B2BD5">
      <w:pPr>
        <w:spacing w:line="360" w:lineRule="auto"/>
        <w:jc w:val="both"/>
        <w:rPr>
          <w:rFonts w:ascii="Arial" w:hAnsi="Arial" w:cs="Arial"/>
          <w:b/>
          <w:bCs/>
          <w:sz w:val="24"/>
          <w:szCs w:val="24"/>
          <w:lang w:val="es-ES"/>
        </w:rPr>
      </w:pPr>
    </w:p>
    <w:p w14:paraId="36BEDB62" w14:textId="77777777" w:rsidR="001052B8" w:rsidRDefault="001052B8" w:rsidP="003B2BD5">
      <w:pPr>
        <w:spacing w:line="360" w:lineRule="auto"/>
        <w:jc w:val="both"/>
        <w:rPr>
          <w:rFonts w:ascii="Arial" w:hAnsi="Arial" w:cs="Arial"/>
          <w:b/>
          <w:bCs/>
          <w:sz w:val="24"/>
          <w:szCs w:val="24"/>
          <w:lang w:val="es-ES"/>
        </w:rPr>
      </w:pPr>
    </w:p>
    <w:p w14:paraId="52C9BB0D" w14:textId="77777777" w:rsidR="001052B8" w:rsidRDefault="001052B8" w:rsidP="003B2BD5">
      <w:pPr>
        <w:spacing w:line="360" w:lineRule="auto"/>
        <w:jc w:val="both"/>
        <w:rPr>
          <w:rFonts w:ascii="Arial" w:hAnsi="Arial" w:cs="Arial"/>
          <w:b/>
          <w:bCs/>
          <w:sz w:val="24"/>
          <w:szCs w:val="24"/>
          <w:lang w:val="es-ES"/>
        </w:rPr>
      </w:pPr>
    </w:p>
    <w:p w14:paraId="15CA5A29" w14:textId="77777777" w:rsidR="001052B8" w:rsidRDefault="001052B8" w:rsidP="003B2BD5">
      <w:pPr>
        <w:spacing w:line="360" w:lineRule="auto"/>
        <w:jc w:val="both"/>
        <w:rPr>
          <w:rFonts w:ascii="Arial" w:hAnsi="Arial" w:cs="Arial"/>
          <w:b/>
          <w:bCs/>
          <w:sz w:val="24"/>
          <w:szCs w:val="24"/>
          <w:lang w:val="es-ES"/>
        </w:rPr>
      </w:pPr>
    </w:p>
    <w:p w14:paraId="62C3BEA2" w14:textId="77777777" w:rsidR="006738D9" w:rsidRDefault="006738D9" w:rsidP="003B2BD5">
      <w:pPr>
        <w:spacing w:line="360" w:lineRule="auto"/>
        <w:jc w:val="both"/>
        <w:rPr>
          <w:rFonts w:ascii="Arial" w:hAnsi="Arial" w:cs="Arial"/>
          <w:b/>
          <w:bCs/>
          <w:sz w:val="24"/>
          <w:szCs w:val="24"/>
          <w:lang w:val="es-ES"/>
        </w:rPr>
      </w:pPr>
    </w:p>
    <w:p w14:paraId="0B011DC7" w14:textId="062BDD57" w:rsidR="005E57AF" w:rsidRDefault="00B20C26" w:rsidP="005E57AF">
      <w:pPr>
        <w:spacing w:line="360" w:lineRule="auto"/>
        <w:jc w:val="both"/>
        <w:rPr>
          <w:rFonts w:ascii="Arial" w:hAnsi="Arial" w:cs="Arial"/>
          <w:sz w:val="24"/>
          <w:szCs w:val="24"/>
        </w:rPr>
      </w:pPr>
      <w:r>
        <w:rPr>
          <w:rFonts w:ascii="Arial" w:hAnsi="Arial" w:cs="Arial"/>
          <w:sz w:val="24"/>
          <w:szCs w:val="24"/>
        </w:rPr>
        <w:t>Discusión</w:t>
      </w:r>
    </w:p>
    <w:p w14:paraId="783CCA36" w14:textId="4A612242"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La oferta académica de programas de postgrado conducentes a título en administración de IAS en Venezuela, se ha conformado en una primera instancia desde una institución del Estado para  ese entonces el MSAS  como respuesta a la necesidad de formar los recursos humanos para la dirección y conducción de las organizaciones sanitarias del sistema de salud público a mediados del siglo XX en la dinámica Estado, Sociedad y  Universidad, pero es hasta  el 1ro de octubre de 1959 cuando se posicionan como una de las actividades dentro de una Universidad, es en la UCV-ESP  junto a cursos de postgrado de las ciencias clínicas</w:t>
      </w:r>
      <w:r w:rsidR="00433348">
        <w:rPr>
          <w:rFonts w:ascii="Arial" w:hAnsi="Arial" w:cs="Arial"/>
          <w:sz w:val="24"/>
          <w:szCs w:val="24"/>
        </w:rPr>
        <w:t xml:space="preserve"> </w:t>
      </w:r>
      <w:r w:rsidRPr="00433348">
        <w:rPr>
          <w:rFonts w:ascii="Arial" w:hAnsi="Arial" w:cs="Arial"/>
          <w:sz w:val="24"/>
          <w:szCs w:val="24"/>
          <w:vertAlign w:val="superscript"/>
        </w:rPr>
        <w:t>(</w:t>
      </w:r>
      <w:r w:rsidR="00433348" w:rsidRPr="00433348">
        <w:rPr>
          <w:rFonts w:ascii="Arial" w:hAnsi="Arial" w:cs="Arial"/>
          <w:sz w:val="24"/>
          <w:szCs w:val="24"/>
          <w:vertAlign w:val="superscript"/>
        </w:rPr>
        <w:t>1)</w:t>
      </w:r>
      <w:r w:rsidRPr="005E57AF">
        <w:rPr>
          <w:rFonts w:ascii="Arial" w:hAnsi="Arial" w:cs="Arial"/>
          <w:sz w:val="24"/>
          <w:szCs w:val="24"/>
        </w:rPr>
        <w:t xml:space="preserve"> (Medicina Interna, Anatomía patológica, Cardiología y Urología) y del campo sanitario social maestría en salud pública, administración de hospitales, epidemiologia, clínicas sanitarias, postgrado en enfermería, inspección sanitaria, intendentes de hospitales y planificación. A partir de esto según Morles </w:t>
      </w:r>
      <w:r w:rsidRPr="00433348">
        <w:rPr>
          <w:rFonts w:ascii="Arial" w:hAnsi="Arial" w:cs="Arial"/>
          <w:sz w:val="24"/>
          <w:szCs w:val="24"/>
          <w:vertAlign w:val="superscript"/>
        </w:rPr>
        <w:t xml:space="preserve">( </w:t>
      </w:r>
      <w:r w:rsidR="00433348" w:rsidRPr="00433348">
        <w:rPr>
          <w:rFonts w:ascii="Arial" w:hAnsi="Arial" w:cs="Arial"/>
          <w:sz w:val="24"/>
          <w:szCs w:val="24"/>
          <w:vertAlign w:val="superscript"/>
        </w:rPr>
        <w:t>12</w:t>
      </w:r>
      <w:r w:rsidRPr="00433348">
        <w:rPr>
          <w:rFonts w:ascii="Arial" w:hAnsi="Arial" w:cs="Arial"/>
          <w:sz w:val="24"/>
          <w:szCs w:val="24"/>
          <w:vertAlign w:val="superscript"/>
        </w:rPr>
        <w:t>)</w:t>
      </w:r>
      <w:r w:rsidRPr="005E57AF">
        <w:rPr>
          <w:rFonts w:ascii="Arial" w:hAnsi="Arial" w:cs="Arial"/>
          <w:sz w:val="24"/>
          <w:szCs w:val="24"/>
        </w:rPr>
        <w:t xml:space="preserve">  se inicia un  proceso más o menos acelerado de creación de cursos de postgrado en diversas ares de conocimiento, aunado la naciente democracia en país. </w:t>
      </w:r>
    </w:p>
    <w:p w14:paraId="4F26715A" w14:textId="25AAC883"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Asimismo, desde la fecha y hasta entonces, hay mayor presencia de programas en las universidades públicas autónomas con el 54,55 % (6) de estas, </w:t>
      </w:r>
      <w:r w:rsidR="00B20C26" w:rsidRPr="005E57AF">
        <w:rPr>
          <w:rFonts w:ascii="Arial" w:hAnsi="Arial" w:cs="Arial"/>
          <w:sz w:val="24"/>
          <w:szCs w:val="24"/>
        </w:rPr>
        <w:t>dos especialidades</w:t>
      </w:r>
      <w:r w:rsidRPr="005E57AF">
        <w:rPr>
          <w:rFonts w:ascii="Arial" w:hAnsi="Arial" w:cs="Arial"/>
          <w:sz w:val="24"/>
          <w:szCs w:val="24"/>
        </w:rPr>
        <w:t xml:space="preserve"> </w:t>
      </w:r>
      <w:r w:rsidR="004008DC" w:rsidRPr="005E57AF">
        <w:rPr>
          <w:rFonts w:ascii="Arial" w:hAnsi="Arial" w:cs="Arial"/>
          <w:sz w:val="24"/>
          <w:szCs w:val="24"/>
        </w:rPr>
        <w:t>(UCV</w:t>
      </w:r>
      <w:r w:rsidRPr="005E57AF">
        <w:rPr>
          <w:rFonts w:ascii="Arial" w:hAnsi="Arial" w:cs="Arial"/>
          <w:sz w:val="24"/>
          <w:szCs w:val="24"/>
        </w:rPr>
        <w:t>, UC)   y cuatro maestrías ( LUZ,UC, UDO) la diversificación de programas y  la creación  de universidades privadas ha contribuido a que   esta oferten  en la actualidad el 27,27 % (3) dos Especialidades( UCAB,  USM)  una maestría</w:t>
      </w:r>
      <w:r w:rsidR="00A645AB">
        <w:rPr>
          <w:rFonts w:ascii="Arial" w:hAnsi="Arial" w:cs="Arial"/>
          <w:sz w:val="24"/>
          <w:szCs w:val="24"/>
        </w:rPr>
        <w:t xml:space="preserve"> </w:t>
      </w:r>
      <w:r w:rsidRPr="005E57AF">
        <w:rPr>
          <w:rFonts w:ascii="Arial" w:hAnsi="Arial" w:cs="Arial"/>
          <w:sz w:val="24"/>
          <w:szCs w:val="24"/>
        </w:rPr>
        <w:t xml:space="preserve">(UCAB). De igual modo desde sus inicios, prevaleció el diseño de programas de especialidad, sin embargo, a la fecha predominan los programas de maestría 55 % (6) sobre la especialidad 45% (5). Es importante destacar que con respecto a la región Caillon </w:t>
      </w:r>
      <w:r w:rsidRPr="00433348">
        <w:rPr>
          <w:rFonts w:ascii="Arial" w:hAnsi="Arial" w:cs="Arial"/>
          <w:sz w:val="24"/>
          <w:szCs w:val="24"/>
          <w:vertAlign w:val="superscript"/>
        </w:rPr>
        <w:t>(</w:t>
      </w:r>
      <w:r w:rsidR="00433348" w:rsidRPr="00433348">
        <w:rPr>
          <w:rFonts w:ascii="Arial" w:hAnsi="Arial" w:cs="Arial"/>
          <w:sz w:val="24"/>
          <w:szCs w:val="24"/>
          <w:vertAlign w:val="superscript"/>
        </w:rPr>
        <w:t>7</w:t>
      </w:r>
      <w:r w:rsidR="004008DC" w:rsidRPr="00433348">
        <w:rPr>
          <w:rFonts w:ascii="Arial" w:hAnsi="Arial" w:cs="Arial"/>
          <w:sz w:val="24"/>
          <w:szCs w:val="24"/>
          <w:vertAlign w:val="superscript"/>
        </w:rPr>
        <w:t>)</w:t>
      </w:r>
      <w:r w:rsidR="004008DC" w:rsidRPr="005E57AF">
        <w:rPr>
          <w:rFonts w:ascii="Arial" w:hAnsi="Arial" w:cs="Arial"/>
          <w:sz w:val="24"/>
          <w:szCs w:val="24"/>
        </w:rPr>
        <w:t xml:space="preserve"> reporta</w:t>
      </w:r>
      <w:r w:rsidRPr="005E57AF">
        <w:rPr>
          <w:rFonts w:ascii="Arial" w:hAnsi="Arial" w:cs="Arial"/>
          <w:sz w:val="24"/>
          <w:szCs w:val="24"/>
        </w:rPr>
        <w:t xml:space="preserve"> </w:t>
      </w:r>
      <w:r w:rsidR="00BF5673" w:rsidRPr="005E57AF">
        <w:rPr>
          <w:rFonts w:ascii="Arial" w:hAnsi="Arial" w:cs="Arial"/>
          <w:sz w:val="24"/>
          <w:szCs w:val="24"/>
        </w:rPr>
        <w:t>que</w:t>
      </w:r>
      <w:r w:rsidR="007604D8">
        <w:rPr>
          <w:rFonts w:ascii="Arial" w:hAnsi="Arial" w:cs="Arial"/>
          <w:sz w:val="24"/>
          <w:szCs w:val="24"/>
        </w:rPr>
        <w:t xml:space="preserve"> </w:t>
      </w:r>
      <w:r w:rsidRPr="005E57AF">
        <w:rPr>
          <w:rFonts w:ascii="Arial" w:hAnsi="Arial" w:cs="Arial"/>
          <w:sz w:val="24"/>
          <w:szCs w:val="24"/>
        </w:rPr>
        <w:t xml:space="preserve"> en Argentina, de 52 programas 32 corresponden a Especialidad y </w:t>
      </w:r>
      <w:r w:rsidR="004008DC" w:rsidRPr="005E57AF">
        <w:rPr>
          <w:rFonts w:ascii="Arial" w:hAnsi="Arial" w:cs="Arial"/>
          <w:sz w:val="24"/>
          <w:szCs w:val="24"/>
        </w:rPr>
        <w:t>Maestría en</w:t>
      </w:r>
      <w:r w:rsidRPr="005E57AF">
        <w:rPr>
          <w:rFonts w:ascii="Arial" w:hAnsi="Arial" w:cs="Arial"/>
          <w:sz w:val="24"/>
          <w:szCs w:val="24"/>
        </w:rPr>
        <w:t xml:space="preserve"> administración y gestión.</w:t>
      </w:r>
    </w:p>
    <w:p w14:paraId="10D76DBA" w14:textId="19FEAABD"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Otro elemento importante de mencionar, es que a la fecha la oferta académica, de acuerdo con el  CCNP se concentra en dos campos del conocimiento a saber: ciencias de la salud y ciencias económicas y sociales, aunque desde la salud pública la administración de servicios de salud  es una de las FESP evidenciándose el carácter interdisciplinario y permea el reconocimiento de título de grado de diferentes áreas para la  admisión y docencia. Asimismo hay un heterogeneidad en la denominación, incluyen términos como administración, gerencia, hospitales, servicios de salud, y atención médica hospitalaria orientando los ámbitos de intervención para la formación y habilita el desempeño de los egresados, coincidiendo con lo descrito </w:t>
      </w:r>
      <w:r w:rsidR="008E03B4" w:rsidRPr="005E57AF">
        <w:rPr>
          <w:rFonts w:ascii="Arial" w:hAnsi="Arial" w:cs="Arial"/>
          <w:sz w:val="24"/>
          <w:szCs w:val="24"/>
        </w:rPr>
        <w:t>por Caillon</w:t>
      </w:r>
      <w:r w:rsidRPr="005E57AF">
        <w:rPr>
          <w:rFonts w:ascii="Arial" w:hAnsi="Arial" w:cs="Arial"/>
          <w:sz w:val="24"/>
          <w:szCs w:val="24"/>
        </w:rPr>
        <w:t xml:space="preserve"> A </w:t>
      </w:r>
      <w:r w:rsidRPr="00B20C26">
        <w:rPr>
          <w:rFonts w:ascii="Arial" w:hAnsi="Arial" w:cs="Arial"/>
          <w:sz w:val="24"/>
          <w:szCs w:val="24"/>
          <w:vertAlign w:val="superscript"/>
        </w:rPr>
        <w:t>(</w:t>
      </w:r>
      <w:r w:rsidR="00BE0505">
        <w:rPr>
          <w:rFonts w:ascii="Arial" w:hAnsi="Arial" w:cs="Arial"/>
          <w:sz w:val="24"/>
          <w:szCs w:val="24"/>
          <w:vertAlign w:val="superscript"/>
        </w:rPr>
        <w:t>7</w:t>
      </w:r>
      <w:r w:rsidRPr="00B20C26">
        <w:rPr>
          <w:rFonts w:ascii="Arial" w:hAnsi="Arial" w:cs="Arial"/>
          <w:sz w:val="24"/>
          <w:szCs w:val="24"/>
          <w:vertAlign w:val="superscript"/>
        </w:rPr>
        <w:t>),</w:t>
      </w:r>
      <w:r w:rsidRPr="005E57AF">
        <w:rPr>
          <w:rFonts w:ascii="Arial" w:hAnsi="Arial" w:cs="Arial"/>
          <w:sz w:val="24"/>
          <w:szCs w:val="24"/>
        </w:rPr>
        <w:t xml:space="preserve"> </w:t>
      </w:r>
      <w:r w:rsidR="008E03B4" w:rsidRPr="005E57AF">
        <w:rPr>
          <w:rFonts w:ascii="Arial" w:hAnsi="Arial" w:cs="Arial"/>
          <w:sz w:val="24"/>
          <w:szCs w:val="24"/>
        </w:rPr>
        <w:t>diferenciándose el</w:t>
      </w:r>
      <w:r w:rsidRPr="005E57AF">
        <w:rPr>
          <w:rFonts w:ascii="Arial" w:hAnsi="Arial" w:cs="Arial"/>
          <w:sz w:val="24"/>
          <w:szCs w:val="24"/>
        </w:rPr>
        <w:t xml:space="preserve"> programa de maestría de la UC con la denominación </w:t>
      </w:r>
      <w:r w:rsidR="008E03B4" w:rsidRPr="005E57AF">
        <w:rPr>
          <w:rFonts w:ascii="Arial" w:hAnsi="Arial" w:cs="Arial"/>
          <w:sz w:val="24"/>
          <w:szCs w:val="24"/>
        </w:rPr>
        <w:t>de gerencia</w:t>
      </w:r>
      <w:r w:rsidRPr="005E57AF">
        <w:rPr>
          <w:rFonts w:ascii="Arial" w:hAnsi="Arial" w:cs="Arial"/>
          <w:sz w:val="24"/>
          <w:szCs w:val="24"/>
        </w:rPr>
        <w:t xml:space="preserve"> de servicios de salud y enfermería. Esto también </w:t>
      </w:r>
      <w:r w:rsidR="004008DC" w:rsidRPr="005E57AF">
        <w:rPr>
          <w:rFonts w:ascii="Arial" w:hAnsi="Arial" w:cs="Arial"/>
          <w:sz w:val="24"/>
          <w:szCs w:val="24"/>
        </w:rPr>
        <w:t>podría deberse</w:t>
      </w:r>
      <w:r w:rsidRPr="005E57AF">
        <w:rPr>
          <w:rFonts w:ascii="Arial" w:hAnsi="Arial" w:cs="Arial"/>
          <w:sz w:val="24"/>
          <w:szCs w:val="24"/>
        </w:rPr>
        <w:t xml:space="preserve"> en parte, a la terminología predominante en las ciencias administrativas y la salud pública al momento de la elaboración de los proyectos, la orientación del mismo en cuanto al desempeño y la inserción </w:t>
      </w:r>
      <w:r w:rsidR="004008DC" w:rsidRPr="005E57AF">
        <w:rPr>
          <w:rFonts w:ascii="Arial" w:hAnsi="Arial" w:cs="Arial"/>
          <w:sz w:val="24"/>
          <w:szCs w:val="24"/>
        </w:rPr>
        <w:t>laboral de</w:t>
      </w:r>
      <w:r w:rsidRPr="005E57AF">
        <w:rPr>
          <w:rFonts w:ascii="Arial" w:hAnsi="Arial" w:cs="Arial"/>
          <w:sz w:val="24"/>
          <w:szCs w:val="24"/>
        </w:rPr>
        <w:t xml:space="preserve"> los egresados </w:t>
      </w:r>
      <w:r w:rsidR="008E03B4" w:rsidRPr="005E57AF">
        <w:rPr>
          <w:rFonts w:ascii="Arial" w:hAnsi="Arial" w:cs="Arial"/>
          <w:sz w:val="24"/>
          <w:szCs w:val="24"/>
        </w:rPr>
        <w:t>(para</w:t>
      </w:r>
      <w:r w:rsidRPr="005E57AF">
        <w:rPr>
          <w:rFonts w:ascii="Arial" w:hAnsi="Arial" w:cs="Arial"/>
          <w:sz w:val="24"/>
          <w:szCs w:val="24"/>
        </w:rPr>
        <w:t xml:space="preserve"> las instituciones del sistema público de salud y/o instituciones privadas) e inclusive a la naturaleza de la IES.</w:t>
      </w:r>
    </w:p>
    <w:p w14:paraId="190D1993" w14:textId="77777777"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Con respecto al estatus de acuerdo con lo reportado por el CCNP la mayoría de los programas se han sometido al proceso de acreditación posterior a su autorización, sin embargo, están vencidos, predominando los adscritos a las universidades autónomas.  </w:t>
      </w:r>
    </w:p>
    <w:p w14:paraId="269AD0DB" w14:textId="77777777"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En cuanto a la distribución espacial hay concentración geográfica e institucional de la oferta en el 21 % (5) del total de las Entidades Federales del país, de acuerdo con la sede universitaria autorizada por el CCNP para su funcionamiento a saber:  Distrito Capital 45,45 % (5) UCV,UCAB, USM  y UNEFA, Zulia 18,18 % LUZ  (2) Bolívar 18,18 % (2) UDO,  Táchira 9,09 % (1) UNET y Carabobo 9,09 %  (1) UC esto concuerda  con lo reportado por Morles(). Sin embargo, algunas de la IES como la UCV,  UCAB y UDO dictan programas previo consentimiento de órganos de competencia en sedes extrainstitucionales. </w:t>
      </w:r>
    </w:p>
    <w:p w14:paraId="1C4B1ABB" w14:textId="41C467FE" w:rsidR="005E57AF" w:rsidRP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A continuación, se expone el diseño curricular y la relación con la función de dirección, en primer lugar, los objetivos de las especialidades se ubican en las funciones de la administración, con la particularidad del programa de la UCAB con objetivo referido al desarrollo gerencial y talento humano. Sobre el aspecto de las habilidades en el marco de las relaciones interpersonales, comunicación, motivación, y liderazgo son expuestas de manera óptima, se evidencia la inclusión de objetivos concernientes a valores, actitudes, comportamiento y ética, al respecto Nilson y </w:t>
      </w:r>
      <w:r w:rsidR="00B20C26" w:rsidRPr="005E57AF">
        <w:rPr>
          <w:rFonts w:ascii="Arial" w:hAnsi="Arial" w:cs="Arial"/>
          <w:sz w:val="24"/>
          <w:szCs w:val="24"/>
        </w:rPr>
        <w:t>Ramírez</w:t>
      </w:r>
      <w:r w:rsidRPr="005E57AF">
        <w:rPr>
          <w:rFonts w:ascii="Arial" w:hAnsi="Arial" w:cs="Arial"/>
          <w:sz w:val="24"/>
          <w:szCs w:val="24"/>
        </w:rPr>
        <w:t xml:space="preserve"> </w:t>
      </w:r>
      <w:r w:rsidRPr="00BE0505">
        <w:rPr>
          <w:rFonts w:ascii="Arial" w:hAnsi="Arial" w:cs="Arial"/>
          <w:sz w:val="24"/>
          <w:szCs w:val="24"/>
          <w:vertAlign w:val="superscript"/>
        </w:rPr>
        <w:t>(</w:t>
      </w:r>
      <w:r w:rsidR="00BE0505" w:rsidRPr="00BE0505">
        <w:rPr>
          <w:rFonts w:ascii="Arial" w:hAnsi="Arial" w:cs="Arial"/>
          <w:sz w:val="24"/>
          <w:szCs w:val="24"/>
          <w:vertAlign w:val="superscript"/>
        </w:rPr>
        <w:t>19</w:t>
      </w:r>
      <w:r w:rsidRPr="00BE0505">
        <w:rPr>
          <w:rFonts w:ascii="Arial" w:hAnsi="Arial" w:cs="Arial"/>
          <w:sz w:val="24"/>
          <w:szCs w:val="24"/>
          <w:vertAlign w:val="superscript"/>
        </w:rPr>
        <w:t xml:space="preserve"> )</w:t>
      </w:r>
      <w:r w:rsidRPr="005E57AF">
        <w:rPr>
          <w:rFonts w:ascii="Arial" w:hAnsi="Arial" w:cs="Arial"/>
          <w:sz w:val="24"/>
          <w:szCs w:val="24"/>
        </w:rPr>
        <w:t xml:space="preserve"> mencionan que el liderazgo es un elemento clave en las funciones administrativas y puede influir en la calidad de la atención y la eficacia de los colaboradores en el cumplimiento de las metas de la organización. Por su parte en </w:t>
      </w:r>
      <w:r w:rsidR="00A731B0" w:rsidRPr="005E57AF">
        <w:rPr>
          <w:rFonts w:ascii="Arial" w:hAnsi="Arial" w:cs="Arial"/>
          <w:sz w:val="24"/>
          <w:szCs w:val="24"/>
        </w:rPr>
        <w:t>la</w:t>
      </w:r>
      <w:r w:rsidR="00A731B0">
        <w:rPr>
          <w:rFonts w:ascii="Arial" w:hAnsi="Arial" w:cs="Arial"/>
          <w:sz w:val="24"/>
          <w:szCs w:val="24"/>
        </w:rPr>
        <w:t xml:space="preserve"> </w:t>
      </w:r>
      <w:r w:rsidR="00A731B0" w:rsidRPr="005E57AF">
        <w:rPr>
          <w:rFonts w:ascii="Arial" w:hAnsi="Arial" w:cs="Arial"/>
          <w:sz w:val="24"/>
          <w:szCs w:val="24"/>
        </w:rPr>
        <w:t>maestría</w:t>
      </w:r>
      <w:r w:rsidRPr="005E57AF">
        <w:rPr>
          <w:rFonts w:ascii="Arial" w:hAnsi="Arial" w:cs="Arial"/>
          <w:sz w:val="24"/>
          <w:szCs w:val="24"/>
        </w:rPr>
        <w:t xml:space="preserve"> de la UCAB</w:t>
      </w:r>
      <w:r w:rsidR="004008DC">
        <w:rPr>
          <w:rFonts w:ascii="Arial" w:hAnsi="Arial" w:cs="Arial"/>
          <w:sz w:val="24"/>
          <w:szCs w:val="24"/>
        </w:rPr>
        <w:t xml:space="preserve"> </w:t>
      </w:r>
      <w:r w:rsidR="00A731B0">
        <w:rPr>
          <w:rFonts w:ascii="Arial" w:hAnsi="Arial" w:cs="Arial"/>
          <w:sz w:val="24"/>
          <w:szCs w:val="24"/>
        </w:rPr>
        <w:t>parece posicionase</w:t>
      </w:r>
      <w:r w:rsidR="004008DC">
        <w:rPr>
          <w:rFonts w:ascii="Arial" w:hAnsi="Arial" w:cs="Arial"/>
          <w:sz w:val="24"/>
          <w:szCs w:val="24"/>
        </w:rPr>
        <w:t xml:space="preserve"> desde la teoría situacional al </w:t>
      </w:r>
      <w:r w:rsidR="00A731B0">
        <w:rPr>
          <w:rFonts w:ascii="Arial" w:hAnsi="Arial" w:cs="Arial"/>
          <w:sz w:val="24"/>
          <w:szCs w:val="24"/>
        </w:rPr>
        <w:t>mencionar</w:t>
      </w:r>
      <w:r w:rsidR="007E28E7">
        <w:rPr>
          <w:rFonts w:ascii="Arial" w:hAnsi="Arial" w:cs="Arial"/>
          <w:sz w:val="24"/>
          <w:szCs w:val="24"/>
        </w:rPr>
        <w:t xml:space="preserve"> dos aspectos como</w:t>
      </w:r>
      <w:r w:rsidR="00381C61">
        <w:rPr>
          <w:rFonts w:ascii="Arial" w:hAnsi="Arial" w:cs="Arial"/>
          <w:sz w:val="24"/>
          <w:szCs w:val="24"/>
        </w:rPr>
        <w:t>,</w:t>
      </w:r>
      <w:r w:rsidR="007E28E7">
        <w:rPr>
          <w:rFonts w:ascii="Arial" w:hAnsi="Arial" w:cs="Arial"/>
          <w:sz w:val="24"/>
          <w:szCs w:val="24"/>
        </w:rPr>
        <w:t xml:space="preserve"> </w:t>
      </w:r>
      <w:r w:rsidR="00091598">
        <w:rPr>
          <w:rFonts w:ascii="Arial" w:hAnsi="Arial" w:cs="Arial"/>
          <w:sz w:val="24"/>
          <w:szCs w:val="24"/>
        </w:rPr>
        <w:t>la función</w:t>
      </w:r>
      <w:r w:rsidR="004008DC">
        <w:rPr>
          <w:rFonts w:ascii="Arial" w:hAnsi="Arial" w:cs="Arial"/>
          <w:sz w:val="24"/>
          <w:szCs w:val="24"/>
        </w:rPr>
        <w:t xml:space="preserve"> gerencial ad</w:t>
      </w:r>
      <w:r w:rsidR="001D1A1F">
        <w:rPr>
          <w:rFonts w:ascii="Arial" w:hAnsi="Arial" w:cs="Arial"/>
          <w:sz w:val="24"/>
          <w:szCs w:val="24"/>
        </w:rPr>
        <w:t xml:space="preserve"> </w:t>
      </w:r>
      <w:r w:rsidR="004008DC">
        <w:rPr>
          <w:rFonts w:ascii="Arial" w:hAnsi="Arial" w:cs="Arial"/>
          <w:sz w:val="24"/>
          <w:szCs w:val="24"/>
        </w:rPr>
        <w:t>hoc (visión relativa y situacional de las organizaciones</w:t>
      </w:r>
      <w:r w:rsidR="00BE0A0C">
        <w:rPr>
          <w:rFonts w:ascii="Arial" w:hAnsi="Arial" w:cs="Arial"/>
          <w:sz w:val="24"/>
          <w:szCs w:val="24"/>
        </w:rPr>
        <w:t xml:space="preserve"> como entes en movimiento (ambientes dinámicos </w:t>
      </w:r>
      <w:r w:rsidR="00091598">
        <w:rPr>
          <w:rFonts w:ascii="Arial" w:hAnsi="Arial" w:cs="Arial"/>
          <w:sz w:val="24"/>
          <w:szCs w:val="24"/>
        </w:rPr>
        <w:t>cambiantes) de</w:t>
      </w:r>
      <w:r w:rsidR="004008DC">
        <w:rPr>
          <w:rFonts w:ascii="Arial" w:hAnsi="Arial" w:cs="Arial"/>
          <w:sz w:val="24"/>
          <w:szCs w:val="24"/>
        </w:rPr>
        <w:t xml:space="preserve"> su entorno y de las personas</w:t>
      </w:r>
      <w:r w:rsidR="001D1A1F">
        <w:rPr>
          <w:rFonts w:ascii="Arial" w:hAnsi="Arial" w:cs="Arial"/>
          <w:sz w:val="24"/>
          <w:szCs w:val="24"/>
        </w:rPr>
        <w:t xml:space="preserve"> que participan en ella</w:t>
      </w:r>
      <w:r w:rsidR="004008DC">
        <w:rPr>
          <w:rFonts w:ascii="Arial" w:hAnsi="Arial" w:cs="Arial"/>
          <w:sz w:val="24"/>
          <w:szCs w:val="24"/>
        </w:rPr>
        <w:t xml:space="preserve">) </w:t>
      </w:r>
      <w:r w:rsidR="00E30CFA">
        <w:rPr>
          <w:rFonts w:ascii="Arial" w:hAnsi="Arial" w:cs="Arial"/>
          <w:sz w:val="24"/>
          <w:szCs w:val="24"/>
        </w:rPr>
        <w:t xml:space="preserve">y </w:t>
      </w:r>
      <w:r w:rsidR="007E28E7" w:rsidRPr="007E28E7">
        <w:rPr>
          <w:rFonts w:ascii="Arial" w:hAnsi="Arial" w:cs="Arial"/>
          <w:sz w:val="24"/>
          <w:szCs w:val="24"/>
        </w:rPr>
        <w:t>la importancia de la</w:t>
      </w:r>
      <w:r w:rsidR="00381C61">
        <w:rPr>
          <w:rFonts w:ascii="Arial" w:hAnsi="Arial" w:cs="Arial"/>
          <w:sz w:val="24"/>
          <w:szCs w:val="24"/>
        </w:rPr>
        <w:t xml:space="preserve"> </w:t>
      </w:r>
      <w:r w:rsidR="00BE0A0C">
        <w:rPr>
          <w:rFonts w:ascii="Arial" w:hAnsi="Arial" w:cs="Arial"/>
          <w:sz w:val="24"/>
          <w:szCs w:val="24"/>
        </w:rPr>
        <w:t>caracterización</w:t>
      </w:r>
      <w:r w:rsidR="00381C61">
        <w:rPr>
          <w:rFonts w:ascii="Arial" w:hAnsi="Arial" w:cs="Arial"/>
          <w:sz w:val="24"/>
          <w:szCs w:val="24"/>
        </w:rPr>
        <w:t xml:space="preserve"> de </w:t>
      </w:r>
      <w:r w:rsidR="00091598">
        <w:rPr>
          <w:rFonts w:ascii="Arial" w:hAnsi="Arial" w:cs="Arial"/>
          <w:sz w:val="24"/>
          <w:szCs w:val="24"/>
        </w:rPr>
        <w:t xml:space="preserve">la </w:t>
      </w:r>
      <w:r w:rsidR="00091598" w:rsidRPr="007E28E7">
        <w:rPr>
          <w:rFonts w:ascii="Arial" w:hAnsi="Arial" w:cs="Arial"/>
          <w:sz w:val="24"/>
          <w:szCs w:val="24"/>
        </w:rPr>
        <w:t>tecnología</w:t>
      </w:r>
      <w:r w:rsidR="007E28E7" w:rsidRPr="007E28E7">
        <w:rPr>
          <w:rFonts w:ascii="Arial" w:hAnsi="Arial" w:cs="Arial"/>
          <w:sz w:val="24"/>
          <w:szCs w:val="24"/>
        </w:rPr>
        <w:t xml:space="preserve"> que utilizan las </w:t>
      </w:r>
      <w:r w:rsidR="00091598" w:rsidRPr="007E28E7">
        <w:rPr>
          <w:rFonts w:ascii="Arial" w:hAnsi="Arial" w:cs="Arial"/>
          <w:sz w:val="24"/>
          <w:szCs w:val="24"/>
        </w:rPr>
        <w:t xml:space="preserve">organizaciones, </w:t>
      </w:r>
      <w:r w:rsidR="00091598">
        <w:rPr>
          <w:rFonts w:ascii="Arial" w:hAnsi="Arial" w:cs="Arial"/>
          <w:sz w:val="24"/>
          <w:szCs w:val="24"/>
        </w:rPr>
        <w:t>así</w:t>
      </w:r>
      <w:r w:rsidR="007E28E7" w:rsidRPr="007E28E7">
        <w:rPr>
          <w:rFonts w:ascii="Arial" w:hAnsi="Arial" w:cs="Arial"/>
          <w:sz w:val="24"/>
          <w:szCs w:val="24"/>
        </w:rPr>
        <w:t xml:space="preserve"> como métodos </w:t>
      </w:r>
      <w:r w:rsidR="00091598" w:rsidRPr="007E28E7">
        <w:rPr>
          <w:rFonts w:ascii="Arial" w:hAnsi="Arial" w:cs="Arial"/>
          <w:sz w:val="24"/>
          <w:szCs w:val="24"/>
        </w:rPr>
        <w:t>y procedimientos</w:t>
      </w:r>
      <w:r w:rsidR="00381C61">
        <w:rPr>
          <w:rFonts w:ascii="Arial" w:hAnsi="Arial" w:cs="Arial"/>
          <w:sz w:val="24"/>
          <w:szCs w:val="24"/>
        </w:rPr>
        <w:t xml:space="preserve">. </w:t>
      </w:r>
      <w:r w:rsidR="004008DC">
        <w:rPr>
          <w:rFonts w:ascii="Arial" w:hAnsi="Arial" w:cs="Arial"/>
          <w:sz w:val="24"/>
          <w:szCs w:val="24"/>
        </w:rPr>
        <w:t xml:space="preserve"> </w:t>
      </w:r>
      <w:r w:rsidR="00091598">
        <w:rPr>
          <w:rFonts w:ascii="Arial" w:hAnsi="Arial" w:cs="Arial"/>
          <w:sz w:val="24"/>
          <w:szCs w:val="24"/>
        </w:rPr>
        <w:t>Además,</w:t>
      </w:r>
      <w:r w:rsidR="004008DC">
        <w:rPr>
          <w:rFonts w:ascii="Arial" w:hAnsi="Arial" w:cs="Arial"/>
          <w:sz w:val="24"/>
          <w:szCs w:val="24"/>
        </w:rPr>
        <w:t xml:space="preserve"> en el </w:t>
      </w:r>
      <w:r w:rsidR="001D1A1F">
        <w:rPr>
          <w:rFonts w:ascii="Arial" w:hAnsi="Arial" w:cs="Arial"/>
          <w:sz w:val="24"/>
          <w:szCs w:val="24"/>
        </w:rPr>
        <w:t>programa de</w:t>
      </w:r>
      <w:r w:rsidR="004008DC">
        <w:rPr>
          <w:rFonts w:ascii="Arial" w:hAnsi="Arial" w:cs="Arial"/>
          <w:sz w:val="24"/>
          <w:szCs w:val="24"/>
        </w:rPr>
        <w:t xml:space="preserve"> la UCAB </w:t>
      </w:r>
      <w:r w:rsidR="00E0429F">
        <w:rPr>
          <w:rFonts w:ascii="Arial" w:hAnsi="Arial" w:cs="Arial"/>
          <w:sz w:val="24"/>
          <w:szCs w:val="24"/>
        </w:rPr>
        <w:t xml:space="preserve">y </w:t>
      </w:r>
      <w:r w:rsidR="00091598">
        <w:rPr>
          <w:rFonts w:ascii="Arial" w:hAnsi="Arial" w:cs="Arial"/>
          <w:sz w:val="24"/>
          <w:szCs w:val="24"/>
        </w:rPr>
        <w:t>UNET incluyen</w:t>
      </w:r>
      <w:r w:rsidR="00E0429F">
        <w:rPr>
          <w:rFonts w:ascii="Arial" w:hAnsi="Arial" w:cs="Arial"/>
          <w:sz w:val="24"/>
          <w:szCs w:val="24"/>
        </w:rPr>
        <w:t xml:space="preserve"> </w:t>
      </w:r>
      <w:r w:rsidR="00091598">
        <w:rPr>
          <w:rFonts w:ascii="Arial" w:hAnsi="Arial" w:cs="Arial"/>
          <w:sz w:val="24"/>
          <w:szCs w:val="24"/>
        </w:rPr>
        <w:t>las habilidades</w:t>
      </w:r>
      <w:r w:rsidRPr="005E57AF">
        <w:rPr>
          <w:rFonts w:ascii="Arial" w:hAnsi="Arial" w:cs="Arial"/>
          <w:sz w:val="24"/>
          <w:szCs w:val="24"/>
        </w:rPr>
        <w:t xml:space="preserve"> y destrezas para la investigación como prácticas dentro del proceso de formación aplicados en programas, proyectos, políticas y en comunidades</w:t>
      </w:r>
      <w:r w:rsidR="007B0952">
        <w:rPr>
          <w:rFonts w:ascii="Arial" w:hAnsi="Arial" w:cs="Arial"/>
          <w:sz w:val="24"/>
          <w:szCs w:val="24"/>
        </w:rPr>
        <w:t>,</w:t>
      </w:r>
      <w:r w:rsidRPr="005E57AF">
        <w:rPr>
          <w:rFonts w:ascii="Arial" w:hAnsi="Arial" w:cs="Arial"/>
          <w:sz w:val="24"/>
          <w:szCs w:val="24"/>
        </w:rPr>
        <w:t xml:space="preserve"> esto se contrapone a lo expuesto por Clemenza C, Ferrer J y Araujo R </w:t>
      </w:r>
      <w:r w:rsidRPr="00F77A41">
        <w:rPr>
          <w:rFonts w:ascii="Arial" w:hAnsi="Arial" w:cs="Arial"/>
          <w:sz w:val="24"/>
          <w:szCs w:val="24"/>
          <w:vertAlign w:val="superscript"/>
        </w:rPr>
        <w:t>(1</w:t>
      </w:r>
      <w:r w:rsidR="00F77A41" w:rsidRPr="00F77A41">
        <w:rPr>
          <w:rFonts w:ascii="Arial" w:hAnsi="Arial" w:cs="Arial"/>
          <w:sz w:val="24"/>
          <w:szCs w:val="24"/>
          <w:vertAlign w:val="superscript"/>
        </w:rPr>
        <w:t>1</w:t>
      </w:r>
      <w:r w:rsidRPr="004008DC">
        <w:rPr>
          <w:rFonts w:ascii="Arial" w:hAnsi="Arial" w:cs="Arial"/>
          <w:sz w:val="24"/>
          <w:szCs w:val="24"/>
          <w:vertAlign w:val="superscript"/>
        </w:rPr>
        <w:t>)</w:t>
      </w:r>
      <w:r w:rsidRPr="005E57AF">
        <w:rPr>
          <w:rFonts w:ascii="Arial" w:hAnsi="Arial" w:cs="Arial"/>
          <w:sz w:val="24"/>
          <w:szCs w:val="24"/>
        </w:rPr>
        <w:t xml:space="preserve"> al comentar que los gerentes priorizan las actividades alrededor del funcionamiento hospitalario y ambulatorio con una participación casi nula de las comunidades. Además, especifican dentro de los objetivos metas personales, equipos de trabajo, entornos comunitarios, liderazgo y calidad de vida. </w:t>
      </w:r>
    </w:p>
    <w:p w14:paraId="49267C30" w14:textId="71754BA8" w:rsidR="005E57AF" w:rsidRDefault="005E57AF" w:rsidP="005E57AF">
      <w:pPr>
        <w:spacing w:line="360" w:lineRule="auto"/>
        <w:jc w:val="both"/>
        <w:rPr>
          <w:rFonts w:ascii="Arial" w:hAnsi="Arial" w:cs="Arial"/>
          <w:sz w:val="24"/>
          <w:szCs w:val="24"/>
        </w:rPr>
      </w:pPr>
      <w:r w:rsidRPr="005E57AF">
        <w:rPr>
          <w:rFonts w:ascii="Arial" w:hAnsi="Arial" w:cs="Arial"/>
          <w:sz w:val="24"/>
          <w:szCs w:val="24"/>
        </w:rPr>
        <w:t xml:space="preserve">En segundo lugar, en cuanto a la relación del plan de estudios, las especialidades tienen en promedio 44 unidades crédito con una DE ±4 por encima de lo establecido el artículo 21 de la política nacional de posgrado </w:t>
      </w:r>
      <w:r w:rsidR="00F61524" w:rsidRPr="005E57AF">
        <w:rPr>
          <w:rFonts w:ascii="Arial" w:hAnsi="Arial" w:cs="Arial"/>
          <w:sz w:val="24"/>
          <w:szCs w:val="24"/>
        </w:rPr>
        <w:t>vigente 24</w:t>
      </w:r>
      <w:r w:rsidRPr="005E57AF">
        <w:rPr>
          <w:rFonts w:ascii="Arial" w:hAnsi="Arial" w:cs="Arial"/>
          <w:sz w:val="24"/>
          <w:szCs w:val="24"/>
        </w:rPr>
        <w:t xml:space="preserve"> UC, y dieciocho (18) unidades curriculares en promedio con </w:t>
      </w:r>
      <w:r w:rsidR="00F61524" w:rsidRPr="005E57AF">
        <w:rPr>
          <w:rFonts w:ascii="Arial" w:hAnsi="Arial" w:cs="Arial"/>
          <w:sz w:val="24"/>
          <w:szCs w:val="24"/>
        </w:rPr>
        <w:t>una DE</w:t>
      </w:r>
      <w:r w:rsidRPr="005E57AF">
        <w:rPr>
          <w:rFonts w:ascii="Arial" w:hAnsi="Arial" w:cs="Arial"/>
          <w:sz w:val="24"/>
          <w:szCs w:val="24"/>
        </w:rPr>
        <w:t xml:space="preserve"> ±11,4 orientadas con las funciones administrativas, con contenidos temáticos específicos en administración, gerencia, planificación, control y organización de servicios, legislación y estadística. En cuanto a las maestrías tienen en promedio   18 unidades curriculares con una DE ±3,41 debido a la disponibilidad de información sobre las unidades crédito, solo se mencionará que las de la UCAB y UNET superan las 24 UC estipuladas en la política nacional de posgrado, además se distinguen con asignaturas como metodologías de alta dirección, calidad total, ingles instrumental y demografía. Seguidamente en ambos programas hay insuficiencia, sobre las unidades curriculares que hacen referencia a las relaciones interpersonales, comunicación, motivación, y liderazgo, exceptuando los </w:t>
      </w:r>
      <w:r w:rsidR="00B20C26" w:rsidRPr="005E57AF">
        <w:rPr>
          <w:rFonts w:ascii="Arial" w:hAnsi="Arial" w:cs="Arial"/>
          <w:sz w:val="24"/>
          <w:szCs w:val="24"/>
        </w:rPr>
        <w:t>programas de</w:t>
      </w:r>
      <w:r w:rsidRPr="005E57AF">
        <w:rPr>
          <w:rFonts w:ascii="Arial" w:hAnsi="Arial" w:cs="Arial"/>
          <w:sz w:val="24"/>
          <w:szCs w:val="24"/>
        </w:rPr>
        <w:t xml:space="preserve"> la UCAB donde se evidencian unidades curriculares de comportamiento organizacional y negociación.</w:t>
      </w:r>
    </w:p>
    <w:p w14:paraId="4A438A53" w14:textId="556CD5D0" w:rsidR="00530FFA" w:rsidRDefault="004008DC" w:rsidP="005E57AF">
      <w:pPr>
        <w:spacing w:line="360" w:lineRule="auto"/>
        <w:jc w:val="both"/>
        <w:rPr>
          <w:rFonts w:ascii="Arial" w:hAnsi="Arial" w:cs="Arial"/>
          <w:sz w:val="24"/>
          <w:szCs w:val="24"/>
        </w:rPr>
      </w:pPr>
      <w:r>
        <w:rPr>
          <w:rFonts w:ascii="Arial" w:hAnsi="Arial" w:cs="Arial"/>
          <w:sz w:val="24"/>
          <w:szCs w:val="24"/>
        </w:rPr>
        <w:t xml:space="preserve">En tercer </w:t>
      </w:r>
      <w:r w:rsidR="00715B5A">
        <w:rPr>
          <w:rFonts w:ascii="Arial" w:hAnsi="Arial" w:cs="Arial"/>
          <w:sz w:val="24"/>
          <w:szCs w:val="24"/>
        </w:rPr>
        <w:t>lugar,</w:t>
      </w:r>
      <w:r>
        <w:rPr>
          <w:rFonts w:ascii="Arial" w:hAnsi="Arial" w:cs="Arial"/>
          <w:sz w:val="24"/>
          <w:szCs w:val="24"/>
        </w:rPr>
        <w:t xml:space="preserve"> </w:t>
      </w:r>
      <w:r w:rsidR="00477A08">
        <w:rPr>
          <w:rFonts w:ascii="Arial" w:hAnsi="Arial" w:cs="Arial"/>
          <w:sz w:val="24"/>
          <w:szCs w:val="24"/>
        </w:rPr>
        <w:t>en el</w:t>
      </w:r>
      <w:r>
        <w:rPr>
          <w:rFonts w:ascii="Arial" w:hAnsi="Arial" w:cs="Arial"/>
          <w:sz w:val="24"/>
          <w:szCs w:val="24"/>
        </w:rPr>
        <w:t xml:space="preserve"> perfil de </w:t>
      </w:r>
      <w:r w:rsidR="00477A08">
        <w:rPr>
          <w:rFonts w:ascii="Arial" w:hAnsi="Arial" w:cs="Arial"/>
          <w:sz w:val="24"/>
          <w:szCs w:val="24"/>
        </w:rPr>
        <w:t>las especialidades</w:t>
      </w:r>
      <w:r>
        <w:rPr>
          <w:rFonts w:ascii="Arial" w:hAnsi="Arial" w:cs="Arial"/>
          <w:sz w:val="24"/>
          <w:szCs w:val="24"/>
        </w:rPr>
        <w:t xml:space="preserve"> se </w:t>
      </w:r>
      <w:r w:rsidR="00477A08">
        <w:rPr>
          <w:rFonts w:ascii="Arial" w:hAnsi="Arial" w:cs="Arial"/>
          <w:sz w:val="24"/>
          <w:szCs w:val="24"/>
        </w:rPr>
        <w:t>describen de</w:t>
      </w:r>
      <w:r>
        <w:rPr>
          <w:rFonts w:ascii="Arial" w:hAnsi="Arial" w:cs="Arial"/>
          <w:sz w:val="24"/>
          <w:szCs w:val="24"/>
        </w:rPr>
        <w:t xml:space="preserve"> manera </w:t>
      </w:r>
      <w:r w:rsidR="00A8349B">
        <w:rPr>
          <w:rFonts w:ascii="Arial" w:hAnsi="Arial" w:cs="Arial"/>
          <w:sz w:val="24"/>
          <w:szCs w:val="24"/>
        </w:rPr>
        <w:t>óptima los</w:t>
      </w:r>
      <w:r>
        <w:rPr>
          <w:rFonts w:ascii="Arial" w:hAnsi="Arial" w:cs="Arial"/>
          <w:sz w:val="24"/>
          <w:szCs w:val="24"/>
        </w:rPr>
        <w:t xml:space="preserve"> </w:t>
      </w:r>
      <w:r w:rsidRPr="004008DC">
        <w:rPr>
          <w:rFonts w:ascii="Arial" w:hAnsi="Arial" w:cs="Arial"/>
          <w:sz w:val="24"/>
          <w:szCs w:val="24"/>
        </w:rPr>
        <w:t>rasgos, conocimientos, habilidades, destrezas para las funciones de dirección planeación, organización, dirección, control</w:t>
      </w:r>
      <w:r w:rsidR="00715B5A">
        <w:rPr>
          <w:rFonts w:ascii="Arial" w:hAnsi="Arial" w:cs="Arial"/>
          <w:sz w:val="24"/>
          <w:szCs w:val="24"/>
        </w:rPr>
        <w:t xml:space="preserve">. Un elemento diferenciador se expone en la Maestría de la UCAB </w:t>
      </w:r>
      <w:r w:rsidR="00044AEB">
        <w:rPr>
          <w:rFonts w:ascii="Arial" w:hAnsi="Arial" w:cs="Arial"/>
          <w:sz w:val="24"/>
          <w:szCs w:val="24"/>
        </w:rPr>
        <w:t xml:space="preserve">acorde con </w:t>
      </w:r>
      <w:r w:rsidR="00BA0E2C">
        <w:rPr>
          <w:rFonts w:ascii="Arial" w:hAnsi="Arial" w:cs="Arial"/>
          <w:sz w:val="24"/>
          <w:szCs w:val="24"/>
        </w:rPr>
        <w:t>el</w:t>
      </w:r>
      <w:r w:rsidR="00044AEB">
        <w:rPr>
          <w:rFonts w:ascii="Arial" w:hAnsi="Arial" w:cs="Arial"/>
          <w:sz w:val="24"/>
          <w:szCs w:val="24"/>
        </w:rPr>
        <w:t xml:space="preserve"> objetivo, en </w:t>
      </w:r>
      <w:r w:rsidR="00530FFA">
        <w:rPr>
          <w:rFonts w:ascii="Arial" w:hAnsi="Arial" w:cs="Arial"/>
          <w:sz w:val="24"/>
          <w:szCs w:val="24"/>
        </w:rPr>
        <w:t>el marco</w:t>
      </w:r>
      <w:r w:rsidR="00044AEB">
        <w:rPr>
          <w:rFonts w:ascii="Arial" w:hAnsi="Arial" w:cs="Arial"/>
          <w:sz w:val="24"/>
          <w:szCs w:val="24"/>
        </w:rPr>
        <w:t xml:space="preserve"> de función gerencial ad hoc</w:t>
      </w:r>
      <w:r w:rsidR="00BA0E2C">
        <w:rPr>
          <w:rFonts w:ascii="Arial" w:hAnsi="Arial" w:cs="Arial"/>
          <w:sz w:val="24"/>
          <w:szCs w:val="24"/>
        </w:rPr>
        <w:t xml:space="preserve"> </w:t>
      </w:r>
      <w:r w:rsidR="00CD2941">
        <w:rPr>
          <w:rFonts w:ascii="Arial" w:hAnsi="Arial" w:cs="Arial"/>
          <w:sz w:val="24"/>
          <w:szCs w:val="24"/>
        </w:rPr>
        <w:t>e incluyendo</w:t>
      </w:r>
      <w:r w:rsidR="00F61524">
        <w:rPr>
          <w:rFonts w:ascii="Arial" w:hAnsi="Arial" w:cs="Arial"/>
          <w:sz w:val="24"/>
          <w:szCs w:val="24"/>
        </w:rPr>
        <w:t>,</w:t>
      </w:r>
      <w:r w:rsidR="00CD2941">
        <w:rPr>
          <w:rFonts w:ascii="Arial" w:hAnsi="Arial" w:cs="Arial"/>
          <w:sz w:val="24"/>
          <w:szCs w:val="24"/>
        </w:rPr>
        <w:t xml:space="preserve"> los </w:t>
      </w:r>
      <w:r w:rsidR="00C522EA">
        <w:rPr>
          <w:rFonts w:ascii="Arial" w:hAnsi="Arial" w:cs="Arial"/>
          <w:sz w:val="24"/>
          <w:szCs w:val="24"/>
        </w:rPr>
        <w:t>valores, actitudes</w:t>
      </w:r>
      <w:r w:rsidR="00530FFA">
        <w:rPr>
          <w:rFonts w:ascii="Arial" w:hAnsi="Arial" w:cs="Arial"/>
          <w:sz w:val="24"/>
          <w:szCs w:val="24"/>
        </w:rPr>
        <w:t xml:space="preserve"> y </w:t>
      </w:r>
      <w:r w:rsidR="007536FE">
        <w:rPr>
          <w:rFonts w:ascii="Arial" w:hAnsi="Arial" w:cs="Arial"/>
          <w:sz w:val="24"/>
          <w:szCs w:val="24"/>
        </w:rPr>
        <w:t>comportamientos</w:t>
      </w:r>
      <w:r w:rsidR="00530FFA">
        <w:rPr>
          <w:rFonts w:ascii="Arial" w:hAnsi="Arial" w:cs="Arial"/>
          <w:sz w:val="24"/>
          <w:szCs w:val="24"/>
        </w:rPr>
        <w:t xml:space="preserve"> </w:t>
      </w:r>
      <w:r w:rsidR="007536FE">
        <w:rPr>
          <w:rFonts w:ascii="Arial" w:hAnsi="Arial" w:cs="Arial"/>
          <w:sz w:val="24"/>
          <w:szCs w:val="24"/>
        </w:rPr>
        <w:t>requeridas</w:t>
      </w:r>
      <w:r w:rsidR="00530FFA">
        <w:rPr>
          <w:rFonts w:ascii="Arial" w:hAnsi="Arial" w:cs="Arial"/>
          <w:sz w:val="24"/>
          <w:szCs w:val="24"/>
        </w:rPr>
        <w:t xml:space="preserve"> por organizaciones en </w:t>
      </w:r>
      <w:r w:rsidR="007536FE">
        <w:rPr>
          <w:rFonts w:ascii="Arial" w:hAnsi="Arial" w:cs="Arial"/>
          <w:sz w:val="24"/>
          <w:szCs w:val="24"/>
        </w:rPr>
        <w:t>movimiento,</w:t>
      </w:r>
      <w:r w:rsidR="00F23C9F">
        <w:rPr>
          <w:rFonts w:ascii="Arial" w:hAnsi="Arial" w:cs="Arial"/>
          <w:sz w:val="24"/>
          <w:szCs w:val="24"/>
        </w:rPr>
        <w:t xml:space="preserve"> y la formación académica hacia el logro de una salud nacional. </w:t>
      </w:r>
      <w:r w:rsidR="007536FE">
        <w:rPr>
          <w:rFonts w:ascii="Arial" w:hAnsi="Arial" w:cs="Arial"/>
          <w:sz w:val="24"/>
          <w:szCs w:val="24"/>
        </w:rPr>
        <w:t xml:space="preserve"> </w:t>
      </w:r>
      <w:r w:rsidR="00530FFA">
        <w:rPr>
          <w:rFonts w:ascii="Arial" w:hAnsi="Arial" w:cs="Arial"/>
          <w:sz w:val="24"/>
          <w:szCs w:val="24"/>
        </w:rPr>
        <w:t xml:space="preserve"> </w:t>
      </w:r>
    </w:p>
    <w:p w14:paraId="59F9D412" w14:textId="67AACF78" w:rsidR="005E57AF" w:rsidRPr="005E57AF" w:rsidRDefault="00530FFA" w:rsidP="005E57AF">
      <w:pPr>
        <w:spacing w:line="360" w:lineRule="auto"/>
        <w:jc w:val="both"/>
        <w:rPr>
          <w:rFonts w:ascii="Arial" w:hAnsi="Arial" w:cs="Arial"/>
          <w:sz w:val="24"/>
          <w:szCs w:val="24"/>
        </w:rPr>
      </w:pPr>
      <w:r w:rsidRPr="00530FFA">
        <w:rPr>
          <w:rFonts w:ascii="Arial" w:hAnsi="Arial" w:cs="Arial"/>
          <w:sz w:val="24"/>
          <w:szCs w:val="24"/>
        </w:rPr>
        <w:t xml:space="preserve">  </w:t>
      </w:r>
      <w:r w:rsidR="005E57AF" w:rsidRPr="005E57AF">
        <w:rPr>
          <w:rFonts w:ascii="Arial" w:hAnsi="Arial" w:cs="Arial"/>
          <w:sz w:val="24"/>
          <w:szCs w:val="24"/>
        </w:rPr>
        <w:t>Para finalizar</w:t>
      </w:r>
      <w:r w:rsidR="00B25698">
        <w:rPr>
          <w:rFonts w:ascii="Arial" w:hAnsi="Arial" w:cs="Arial"/>
          <w:sz w:val="24"/>
          <w:szCs w:val="24"/>
        </w:rPr>
        <w:t xml:space="preserve">, sobre las líneas de investigación </w:t>
      </w:r>
      <w:r w:rsidR="005E57AF" w:rsidRPr="005E57AF">
        <w:rPr>
          <w:rFonts w:ascii="Arial" w:hAnsi="Arial" w:cs="Arial"/>
          <w:sz w:val="24"/>
          <w:szCs w:val="24"/>
        </w:rPr>
        <w:t xml:space="preserve">hubo poca disponibilidad de información, solo se comentara </w:t>
      </w:r>
      <w:r w:rsidR="00B25698">
        <w:rPr>
          <w:rFonts w:ascii="Arial" w:hAnsi="Arial" w:cs="Arial"/>
          <w:sz w:val="24"/>
          <w:szCs w:val="24"/>
        </w:rPr>
        <w:t xml:space="preserve">el </w:t>
      </w:r>
      <w:r w:rsidR="005E57AF" w:rsidRPr="005E57AF">
        <w:rPr>
          <w:rFonts w:ascii="Arial" w:hAnsi="Arial" w:cs="Arial"/>
          <w:sz w:val="24"/>
          <w:szCs w:val="24"/>
        </w:rPr>
        <w:t xml:space="preserve">programa de especialidad UCV </w:t>
      </w:r>
      <w:r w:rsidR="00B25698">
        <w:rPr>
          <w:rFonts w:ascii="Arial" w:hAnsi="Arial" w:cs="Arial"/>
          <w:sz w:val="24"/>
          <w:szCs w:val="24"/>
        </w:rPr>
        <w:t xml:space="preserve">donde </w:t>
      </w:r>
      <w:r w:rsidR="005E57AF" w:rsidRPr="005E57AF">
        <w:rPr>
          <w:rFonts w:ascii="Arial" w:hAnsi="Arial" w:cs="Arial"/>
          <w:sz w:val="24"/>
          <w:szCs w:val="24"/>
        </w:rPr>
        <w:t xml:space="preserve"> se   evidencia de manera óptima que la actividad científica de investigación, integra los conocimientos en el campo específico de la salud pública, la administración de instituciones de salud y dirección, al respecto Muñoz C, Orfila J, Sequera L</w:t>
      </w:r>
      <w:r w:rsidR="00F77A41">
        <w:rPr>
          <w:rFonts w:ascii="Arial" w:hAnsi="Arial" w:cs="Arial"/>
          <w:sz w:val="24"/>
          <w:szCs w:val="24"/>
        </w:rPr>
        <w:t xml:space="preserve"> </w:t>
      </w:r>
      <w:r w:rsidR="005E57AF" w:rsidRPr="00F77A41">
        <w:rPr>
          <w:rFonts w:ascii="Arial" w:hAnsi="Arial" w:cs="Arial"/>
          <w:sz w:val="24"/>
          <w:szCs w:val="24"/>
          <w:vertAlign w:val="superscript"/>
        </w:rPr>
        <w:t>(</w:t>
      </w:r>
      <w:r w:rsidR="00F77A41" w:rsidRPr="00F77A41">
        <w:rPr>
          <w:rFonts w:ascii="Arial" w:hAnsi="Arial" w:cs="Arial"/>
          <w:sz w:val="24"/>
          <w:szCs w:val="24"/>
          <w:vertAlign w:val="superscript"/>
        </w:rPr>
        <w:t>8</w:t>
      </w:r>
      <w:r w:rsidR="005E57AF" w:rsidRPr="00F77A41">
        <w:rPr>
          <w:rFonts w:ascii="Arial" w:hAnsi="Arial" w:cs="Arial"/>
          <w:sz w:val="24"/>
          <w:szCs w:val="24"/>
          <w:vertAlign w:val="superscript"/>
        </w:rPr>
        <w:t>)</w:t>
      </w:r>
      <w:r w:rsidR="005E57AF" w:rsidRPr="005E57AF">
        <w:rPr>
          <w:rFonts w:ascii="Arial" w:hAnsi="Arial" w:cs="Arial"/>
          <w:sz w:val="24"/>
          <w:szCs w:val="24"/>
        </w:rPr>
        <w:t xml:space="preserve">  reportan que  las líneas de investigación  de  calidad y gestión de los servicios de salud es la de mayor productividad con el 57 % de los trabajos realizados, seguida de diseño e implementación de modelos de intervención gerencial en salud con el 29%.A propósito Caillon </w:t>
      </w:r>
      <w:r w:rsidR="005E57AF" w:rsidRPr="00F77A41">
        <w:rPr>
          <w:rFonts w:ascii="Arial" w:hAnsi="Arial" w:cs="Arial"/>
          <w:sz w:val="24"/>
          <w:szCs w:val="24"/>
          <w:vertAlign w:val="superscript"/>
        </w:rPr>
        <w:t>(</w:t>
      </w:r>
      <w:r w:rsidR="00F77A41" w:rsidRPr="00F77A41">
        <w:rPr>
          <w:rFonts w:ascii="Arial" w:hAnsi="Arial" w:cs="Arial"/>
          <w:sz w:val="24"/>
          <w:szCs w:val="24"/>
          <w:vertAlign w:val="superscript"/>
        </w:rPr>
        <w:t>7</w:t>
      </w:r>
      <w:r w:rsidR="005E57AF" w:rsidRPr="00F77A41">
        <w:rPr>
          <w:rFonts w:ascii="Arial" w:hAnsi="Arial" w:cs="Arial"/>
          <w:sz w:val="24"/>
          <w:szCs w:val="24"/>
          <w:vertAlign w:val="superscript"/>
        </w:rPr>
        <w:t xml:space="preserve"> )</w:t>
      </w:r>
      <w:r w:rsidR="005E57AF" w:rsidRPr="005E57AF">
        <w:rPr>
          <w:rFonts w:ascii="Arial" w:hAnsi="Arial" w:cs="Arial"/>
          <w:sz w:val="24"/>
          <w:szCs w:val="24"/>
        </w:rPr>
        <w:t xml:space="preserve"> come</w:t>
      </w:r>
      <w:r w:rsidR="00D159F8">
        <w:rPr>
          <w:rFonts w:ascii="Arial" w:hAnsi="Arial" w:cs="Arial"/>
          <w:sz w:val="24"/>
          <w:szCs w:val="24"/>
        </w:rPr>
        <w:t>n</w:t>
      </w:r>
      <w:r w:rsidR="005E57AF" w:rsidRPr="005E57AF">
        <w:rPr>
          <w:rFonts w:ascii="Arial" w:hAnsi="Arial" w:cs="Arial"/>
          <w:sz w:val="24"/>
          <w:szCs w:val="24"/>
        </w:rPr>
        <w:t xml:space="preserve">ta que en Argentina en programas de maestría y especialidad en  Administración y gestión son frecuentemente informes de consultoría, propuestas de intervención o estudios de casos </w:t>
      </w:r>
      <w:r w:rsidR="0080451B" w:rsidRPr="005E57AF">
        <w:rPr>
          <w:rFonts w:ascii="Arial" w:hAnsi="Arial" w:cs="Arial"/>
          <w:sz w:val="24"/>
          <w:szCs w:val="24"/>
        </w:rPr>
        <w:t>únicos. Contrariamente</w:t>
      </w:r>
      <w:r w:rsidR="005E57AF" w:rsidRPr="005E57AF">
        <w:rPr>
          <w:rFonts w:ascii="Arial" w:hAnsi="Arial" w:cs="Arial"/>
          <w:sz w:val="24"/>
          <w:szCs w:val="24"/>
        </w:rPr>
        <w:t xml:space="preserve"> </w:t>
      </w:r>
      <w:r w:rsidR="0080451B" w:rsidRPr="005E57AF">
        <w:rPr>
          <w:rFonts w:ascii="Arial" w:hAnsi="Arial" w:cs="Arial"/>
          <w:sz w:val="24"/>
          <w:szCs w:val="24"/>
        </w:rPr>
        <w:t>este programa</w:t>
      </w:r>
      <w:r w:rsidR="0080451B">
        <w:rPr>
          <w:rFonts w:ascii="Arial" w:hAnsi="Arial" w:cs="Arial"/>
          <w:sz w:val="24"/>
          <w:szCs w:val="24"/>
        </w:rPr>
        <w:t xml:space="preserve"> </w:t>
      </w:r>
      <w:r w:rsidR="005E57AF" w:rsidRPr="005E57AF">
        <w:rPr>
          <w:rFonts w:ascii="Arial" w:hAnsi="Arial" w:cs="Arial"/>
          <w:sz w:val="24"/>
          <w:szCs w:val="24"/>
        </w:rPr>
        <w:t xml:space="preserve">es insuficiente en la integración de la actividad de investigación en el campo específico de las relaciones interpersonales, comunicación, motivación y liderazgo. Las maestrías de la UDO y LUZ muestran suficiencia en la integración con la actividad de salud pública, la administración de instituciones de salud y dirección. Las líneas de investigación de la UDO </w:t>
      </w:r>
      <w:r w:rsidR="0080451B" w:rsidRPr="005E57AF">
        <w:rPr>
          <w:rFonts w:ascii="Arial" w:hAnsi="Arial" w:cs="Arial"/>
          <w:sz w:val="24"/>
          <w:szCs w:val="24"/>
        </w:rPr>
        <w:t>son análisis</w:t>
      </w:r>
      <w:r w:rsidR="005E57AF" w:rsidRPr="005E57AF">
        <w:rPr>
          <w:rFonts w:ascii="Arial" w:hAnsi="Arial" w:cs="Arial"/>
          <w:sz w:val="24"/>
          <w:szCs w:val="24"/>
        </w:rPr>
        <w:t xml:space="preserve"> de la situación de </w:t>
      </w:r>
      <w:r w:rsidR="0080451B" w:rsidRPr="005E57AF">
        <w:rPr>
          <w:rFonts w:ascii="Arial" w:hAnsi="Arial" w:cs="Arial"/>
          <w:sz w:val="24"/>
          <w:szCs w:val="24"/>
        </w:rPr>
        <w:t>salud, modelos</w:t>
      </w:r>
      <w:r w:rsidR="005E57AF" w:rsidRPr="005E57AF">
        <w:rPr>
          <w:rFonts w:ascii="Arial" w:hAnsi="Arial" w:cs="Arial"/>
          <w:sz w:val="24"/>
          <w:szCs w:val="24"/>
        </w:rPr>
        <w:t xml:space="preserve"> de gestión en salud, sistemas de vigilancia epidemiológica, salud ambiente y </w:t>
      </w:r>
      <w:r w:rsidR="0080451B" w:rsidRPr="005E57AF">
        <w:rPr>
          <w:rFonts w:ascii="Arial" w:hAnsi="Arial" w:cs="Arial"/>
          <w:sz w:val="24"/>
          <w:szCs w:val="24"/>
        </w:rPr>
        <w:t>trabajo, programas</w:t>
      </w:r>
      <w:r w:rsidR="005E57AF" w:rsidRPr="005E57AF">
        <w:rPr>
          <w:rFonts w:ascii="Arial" w:hAnsi="Arial" w:cs="Arial"/>
          <w:sz w:val="24"/>
          <w:szCs w:val="24"/>
        </w:rPr>
        <w:t xml:space="preserve"> sociales y de </w:t>
      </w:r>
      <w:r w:rsidR="009067CC" w:rsidRPr="005E57AF">
        <w:rPr>
          <w:rFonts w:ascii="Arial" w:hAnsi="Arial" w:cs="Arial"/>
          <w:sz w:val="24"/>
          <w:szCs w:val="24"/>
        </w:rPr>
        <w:t>salud</w:t>
      </w:r>
      <w:r w:rsidR="009067CC">
        <w:rPr>
          <w:rFonts w:ascii="Arial" w:hAnsi="Arial" w:cs="Arial"/>
          <w:sz w:val="24"/>
          <w:szCs w:val="24"/>
        </w:rPr>
        <w:t xml:space="preserve"> </w:t>
      </w:r>
      <w:r w:rsidR="009067CC" w:rsidRPr="005E57AF">
        <w:rPr>
          <w:rFonts w:ascii="Arial" w:hAnsi="Arial" w:cs="Arial"/>
          <w:sz w:val="24"/>
          <w:szCs w:val="24"/>
        </w:rPr>
        <w:t>y recursos</w:t>
      </w:r>
      <w:r w:rsidR="005E57AF" w:rsidRPr="005E57AF">
        <w:rPr>
          <w:rFonts w:ascii="Arial" w:hAnsi="Arial" w:cs="Arial"/>
          <w:sz w:val="24"/>
          <w:szCs w:val="24"/>
        </w:rPr>
        <w:t xml:space="preserve"> humanos en salud pública</w:t>
      </w:r>
      <w:r w:rsidR="009067CC">
        <w:rPr>
          <w:rFonts w:ascii="Arial" w:hAnsi="Arial" w:cs="Arial"/>
          <w:sz w:val="24"/>
          <w:szCs w:val="24"/>
        </w:rPr>
        <w:t>,</w:t>
      </w:r>
      <w:r w:rsidR="005E57AF" w:rsidRPr="005E57AF">
        <w:rPr>
          <w:rFonts w:ascii="Arial" w:hAnsi="Arial" w:cs="Arial"/>
          <w:sz w:val="24"/>
          <w:szCs w:val="24"/>
        </w:rPr>
        <w:t xml:space="preserve"> del programa de la LUZ políticas, planes y programas, recursos humanos, planificación y administración de sistemas y servicios de salud y prácticas sociales y salud pública.</w:t>
      </w:r>
    </w:p>
    <w:p w14:paraId="628340DB" w14:textId="77777777" w:rsidR="00276808" w:rsidRDefault="00276808" w:rsidP="003B2BD5">
      <w:pPr>
        <w:spacing w:line="360" w:lineRule="auto"/>
        <w:jc w:val="both"/>
        <w:rPr>
          <w:rFonts w:ascii="Arial" w:hAnsi="Arial" w:cs="Arial"/>
          <w:b/>
          <w:bCs/>
          <w:sz w:val="24"/>
          <w:szCs w:val="24"/>
          <w:lang w:val="es-ES"/>
        </w:rPr>
      </w:pPr>
    </w:p>
    <w:p w14:paraId="42D2692C" w14:textId="77777777" w:rsidR="00276808" w:rsidRDefault="00276808" w:rsidP="003B2BD5">
      <w:pPr>
        <w:spacing w:line="360" w:lineRule="auto"/>
        <w:jc w:val="both"/>
        <w:rPr>
          <w:rFonts w:ascii="Arial" w:hAnsi="Arial" w:cs="Arial"/>
          <w:b/>
          <w:bCs/>
          <w:sz w:val="24"/>
          <w:szCs w:val="24"/>
          <w:lang w:val="es-ES"/>
        </w:rPr>
      </w:pPr>
    </w:p>
    <w:p w14:paraId="7B1A9E8B" w14:textId="77777777" w:rsidR="00276808" w:rsidRDefault="00276808" w:rsidP="003B2BD5">
      <w:pPr>
        <w:spacing w:line="360" w:lineRule="auto"/>
        <w:jc w:val="both"/>
        <w:rPr>
          <w:rFonts w:ascii="Arial" w:hAnsi="Arial" w:cs="Arial"/>
          <w:b/>
          <w:bCs/>
          <w:sz w:val="24"/>
          <w:szCs w:val="24"/>
          <w:lang w:val="es-ES"/>
        </w:rPr>
      </w:pPr>
    </w:p>
    <w:p w14:paraId="2BC93E89" w14:textId="77777777" w:rsidR="00276808" w:rsidRDefault="00276808" w:rsidP="003B2BD5">
      <w:pPr>
        <w:spacing w:line="360" w:lineRule="auto"/>
        <w:jc w:val="both"/>
        <w:rPr>
          <w:rFonts w:ascii="Arial" w:hAnsi="Arial" w:cs="Arial"/>
          <w:b/>
          <w:bCs/>
          <w:sz w:val="24"/>
          <w:szCs w:val="24"/>
          <w:lang w:val="es-ES"/>
        </w:rPr>
      </w:pPr>
    </w:p>
    <w:p w14:paraId="1D886F55" w14:textId="47413634" w:rsidR="00E8510C" w:rsidRPr="00276808" w:rsidRDefault="00F77A41" w:rsidP="003B2BD5">
      <w:pPr>
        <w:spacing w:line="360" w:lineRule="auto"/>
        <w:jc w:val="both"/>
        <w:rPr>
          <w:rFonts w:ascii="Arial" w:hAnsi="Arial" w:cs="Arial"/>
          <w:b/>
          <w:bCs/>
          <w:sz w:val="24"/>
          <w:szCs w:val="24"/>
          <w:lang w:val="es-ES"/>
        </w:rPr>
      </w:pPr>
      <w:r>
        <w:rPr>
          <w:rFonts w:ascii="Arial" w:hAnsi="Arial" w:cs="Arial"/>
          <w:b/>
          <w:bCs/>
          <w:sz w:val="24"/>
          <w:szCs w:val="24"/>
          <w:lang w:val="es-ES"/>
        </w:rPr>
        <w:t>Conclusiones</w:t>
      </w:r>
      <w:r w:rsidR="00AE3A29">
        <w:rPr>
          <w:rFonts w:ascii="Arial" w:hAnsi="Arial" w:cs="Arial"/>
          <w:b/>
          <w:bCs/>
          <w:sz w:val="24"/>
          <w:szCs w:val="24"/>
          <w:lang w:val="es-ES"/>
        </w:rPr>
        <w:t xml:space="preserve"> </w:t>
      </w:r>
    </w:p>
    <w:p w14:paraId="38482EC8" w14:textId="2CB7AE5C" w:rsidR="00E8510C" w:rsidRDefault="00E8510C" w:rsidP="003B2BD5">
      <w:pPr>
        <w:spacing w:line="360" w:lineRule="auto"/>
        <w:jc w:val="both"/>
        <w:rPr>
          <w:rFonts w:ascii="Arial" w:hAnsi="Arial" w:cs="Arial"/>
          <w:sz w:val="24"/>
          <w:szCs w:val="24"/>
          <w:lang w:val="es-ES"/>
        </w:rPr>
      </w:pPr>
      <w:r>
        <w:rPr>
          <w:rFonts w:ascii="Arial" w:hAnsi="Arial" w:cs="Arial"/>
          <w:sz w:val="24"/>
          <w:szCs w:val="24"/>
          <w:lang w:val="es-ES"/>
        </w:rPr>
        <w:t>La conformación de l</w:t>
      </w:r>
      <w:r w:rsidRPr="00E8510C">
        <w:rPr>
          <w:rFonts w:ascii="Arial" w:hAnsi="Arial" w:cs="Arial"/>
          <w:sz w:val="24"/>
          <w:szCs w:val="24"/>
          <w:lang w:val="es-ES"/>
        </w:rPr>
        <w:t xml:space="preserve">a oferta académica en </w:t>
      </w:r>
      <w:r w:rsidR="006D23C0">
        <w:rPr>
          <w:rFonts w:ascii="Arial" w:hAnsi="Arial" w:cs="Arial"/>
          <w:sz w:val="24"/>
          <w:szCs w:val="24"/>
          <w:lang w:val="es-ES"/>
        </w:rPr>
        <w:t xml:space="preserve">los programas </w:t>
      </w:r>
      <w:r w:rsidR="00AF05B7">
        <w:rPr>
          <w:rFonts w:ascii="Arial" w:hAnsi="Arial" w:cs="Arial"/>
          <w:sz w:val="24"/>
          <w:szCs w:val="24"/>
          <w:lang w:val="es-ES"/>
        </w:rPr>
        <w:t xml:space="preserve">de postgrado en </w:t>
      </w:r>
      <w:r w:rsidR="006D23C0">
        <w:rPr>
          <w:rFonts w:ascii="Arial" w:hAnsi="Arial" w:cs="Arial"/>
          <w:sz w:val="24"/>
          <w:szCs w:val="24"/>
          <w:lang w:val="es-ES"/>
        </w:rPr>
        <w:t xml:space="preserve"> </w:t>
      </w:r>
      <w:r w:rsidRPr="00E8510C">
        <w:rPr>
          <w:rFonts w:ascii="Arial" w:hAnsi="Arial" w:cs="Arial"/>
          <w:sz w:val="24"/>
          <w:szCs w:val="24"/>
          <w:lang w:val="es-ES"/>
        </w:rPr>
        <w:t>administración de instituciones sanitarias en Venezuela</w:t>
      </w:r>
      <w:r w:rsidR="002874DA">
        <w:rPr>
          <w:rFonts w:ascii="Arial" w:hAnsi="Arial" w:cs="Arial"/>
          <w:sz w:val="24"/>
          <w:szCs w:val="24"/>
          <w:lang w:val="es-ES"/>
        </w:rPr>
        <w:t>,</w:t>
      </w:r>
      <w:r>
        <w:rPr>
          <w:rFonts w:ascii="Arial" w:hAnsi="Arial" w:cs="Arial"/>
          <w:sz w:val="24"/>
          <w:szCs w:val="24"/>
          <w:lang w:val="es-ES"/>
        </w:rPr>
        <w:t xml:space="preserve"> se ha dado en un primer lugar</w:t>
      </w:r>
      <w:r w:rsidR="002874DA">
        <w:rPr>
          <w:rFonts w:ascii="Arial" w:hAnsi="Arial" w:cs="Arial"/>
          <w:sz w:val="24"/>
          <w:szCs w:val="24"/>
          <w:lang w:val="es-ES"/>
        </w:rPr>
        <w:t>,</w:t>
      </w:r>
      <w:r>
        <w:rPr>
          <w:rFonts w:ascii="Arial" w:hAnsi="Arial" w:cs="Arial"/>
          <w:sz w:val="24"/>
          <w:szCs w:val="24"/>
          <w:lang w:val="es-ES"/>
        </w:rPr>
        <w:t xml:space="preserve"> </w:t>
      </w:r>
      <w:r w:rsidR="002874DA">
        <w:rPr>
          <w:rFonts w:ascii="Arial" w:hAnsi="Arial" w:cs="Arial"/>
          <w:sz w:val="24"/>
          <w:szCs w:val="24"/>
          <w:lang w:val="es-ES"/>
        </w:rPr>
        <w:t xml:space="preserve">como respuesta institucional </w:t>
      </w:r>
      <w:r w:rsidR="00BF23FC">
        <w:rPr>
          <w:rFonts w:ascii="Arial" w:hAnsi="Arial" w:cs="Arial"/>
          <w:sz w:val="24"/>
          <w:szCs w:val="24"/>
          <w:lang w:val="es-ES"/>
        </w:rPr>
        <w:t xml:space="preserve"> </w:t>
      </w:r>
      <w:r w:rsidR="002874DA">
        <w:rPr>
          <w:rFonts w:ascii="Arial" w:hAnsi="Arial" w:cs="Arial"/>
          <w:sz w:val="24"/>
          <w:szCs w:val="24"/>
          <w:lang w:val="es-ES"/>
        </w:rPr>
        <w:t xml:space="preserve">del MSAS </w:t>
      </w:r>
      <w:r w:rsidR="00A913FD">
        <w:rPr>
          <w:rFonts w:ascii="Arial" w:hAnsi="Arial" w:cs="Arial"/>
          <w:sz w:val="24"/>
          <w:szCs w:val="24"/>
          <w:lang w:val="es-ES"/>
        </w:rPr>
        <w:t xml:space="preserve">para </w:t>
      </w:r>
      <w:r w:rsidR="002874DA">
        <w:rPr>
          <w:rFonts w:ascii="Arial" w:hAnsi="Arial" w:cs="Arial"/>
          <w:sz w:val="24"/>
          <w:szCs w:val="24"/>
          <w:lang w:val="es-ES"/>
        </w:rPr>
        <w:t xml:space="preserve"> la formación</w:t>
      </w:r>
      <w:r w:rsidR="00BF23FC">
        <w:rPr>
          <w:rFonts w:ascii="Arial" w:hAnsi="Arial" w:cs="Arial"/>
          <w:sz w:val="24"/>
          <w:szCs w:val="24"/>
          <w:lang w:val="es-ES"/>
        </w:rPr>
        <w:t xml:space="preserve"> </w:t>
      </w:r>
      <w:r w:rsidR="00F951EC">
        <w:rPr>
          <w:rFonts w:ascii="Arial" w:hAnsi="Arial" w:cs="Arial"/>
          <w:sz w:val="24"/>
          <w:szCs w:val="24"/>
          <w:lang w:val="es-ES"/>
        </w:rPr>
        <w:t>específica</w:t>
      </w:r>
      <w:r w:rsidR="00BF23FC">
        <w:rPr>
          <w:rFonts w:ascii="Arial" w:hAnsi="Arial" w:cs="Arial"/>
          <w:sz w:val="24"/>
          <w:szCs w:val="24"/>
          <w:lang w:val="es-ES"/>
        </w:rPr>
        <w:t xml:space="preserve"> del profesional de la medicina </w:t>
      </w:r>
      <w:r w:rsidR="00A913FD">
        <w:rPr>
          <w:rFonts w:ascii="Arial" w:hAnsi="Arial" w:cs="Arial"/>
          <w:sz w:val="24"/>
          <w:szCs w:val="24"/>
          <w:lang w:val="es-ES"/>
        </w:rPr>
        <w:t>adscrito al Sistema Público de Salud,</w:t>
      </w:r>
      <w:r w:rsidR="0069490D">
        <w:rPr>
          <w:rFonts w:ascii="Arial" w:hAnsi="Arial" w:cs="Arial"/>
          <w:sz w:val="24"/>
          <w:szCs w:val="24"/>
          <w:lang w:val="es-ES"/>
        </w:rPr>
        <w:t xml:space="preserve"> </w:t>
      </w:r>
      <w:r w:rsidR="00936695">
        <w:rPr>
          <w:rFonts w:ascii="Arial" w:hAnsi="Arial" w:cs="Arial"/>
          <w:sz w:val="24"/>
          <w:szCs w:val="24"/>
          <w:lang w:val="es-ES"/>
        </w:rPr>
        <w:t xml:space="preserve">luego con el </w:t>
      </w:r>
      <w:r w:rsidR="0069490D">
        <w:rPr>
          <w:rFonts w:ascii="Arial" w:hAnsi="Arial" w:cs="Arial"/>
          <w:sz w:val="24"/>
          <w:szCs w:val="24"/>
          <w:lang w:val="es-ES"/>
        </w:rPr>
        <w:t>reconocimiento</w:t>
      </w:r>
      <w:r w:rsidR="00936695">
        <w:rPr>
          <w:rFonts w:ascii="Arial" w:hAnsi="Arial" w:cs="Arial"/>
          <w:sz w:val="24"/>
          <w:szCs w:val="24"/>
          <w:lang w:val="es-ES"/>
        </w:rPr>
        <w:t xml:space="preserve"> universitario</w:t>
      </w:r>
      <w:r w:rsidR="00F951EC">
        <w:rPr>
          <w:rFonts w:ascii="Arial" w:hAnsi="Arial" w:cs="Arial"/>
          <w:sz w:val="24"/>
          <w:szCs w:val="24"/>
          <w:lang w:val="es-ES"/>
        </w:rPr>
        <w:t xml:space="preserve"> de la UCV se </w:t>
      </w:r>
      <w:r w:rsidR="00B555A1">
        <w:rPr>
          <w:rFonts w:ascii="Arial" w:hAnsi="Arial" w:cs="Arial"/>
          <w:sz w:val="24"/>
          <w:szCs w:val="24"/>
          <w:lang w:val="es-ES"/>
        </w:rPr>
        <w:t>posiciona</w:t>
      </w:r>
      <w:r w:rsidR="00610206">
        <w:rPr>
          <w:rFonts w:ascii="Arial" w:hAnsi="Arial" w:cs="Arial"/>
          <w:sz w:val="24"/>
          <w:szCs w:val="24"/>
          <w:lang w:val="es-ES"/>
        </w:rPr>
        <w:t xml:space="preserve"> dentro del </w:t>
      </w:r>
      <w:r w:rsidR="00B555A1">
        <w:rPr>
          <w:rFonts w:ascii="Arial" w:hAnsi="Arial" w:cs="Arial"/>
          <w:sz w:val="24"/>
          <w:szCs w:val="24"/>
          <w:lang w:val="es-ES"/>
        </w:rPr>
        <w:t>sistema de educación superior,</w:t>
      </w:r>
      <w:r w:rsidR="00F06B49">
        <w:rPr>
          <w:rFonts w:ascii="Arial" w:hAnsi="Arial" w:cs="Arial"/>
          <w:sz w:val="24"/>
          <w:szCs w:val="24"/>
          <w:lang w:val="es-ES"/>
        </w:rPr>
        <w:t xml:space="preserve"> </w:t>
      </w:r>
      <w:r w:rsidR="004960CE">
        <w:rPr>
          <w:rFonts w:ascii="Arial" w:hAnsi="Arial" w:cs="Arial"/>
          <w:sz w:val="24"/>
          <w:szCs w:val="24"/>
          <w:lang w:val="es-ES"/>
        </w:rPr>
        <w:t xml:space="preserve">con ello ha estado direccionada desde entonces </w:t>
      </w:r>
      <w:r w:rsidR="00F06B49">
        <w:rPr>
          <w:rFonts w:ascii="Arial" w:hAnsi="Arial" w:cs="Arial"/>
          <w:sz w:val="24"/>
          <w:szCs w:val="24"/>
          <w:lang w:val="es-ES"/>
        </w:rPr>
        <w:t>por elementos institucionales y normativos como</w:t>
      </w:r>
      <w:r w:rsidR="00AF05B7">
        <w:rPr>
          <w:rFonts w:ascii="Arial" w:hAnsi="Arial" w:cs="Arial"/>
          <w:sz w:val="24"/>
          <w:szCs w:val="24"/>
          <w:lang w:val="es-ES"/>
        </w:rPr>
        <w:t>,</w:t>
      </w:r>
      <w:r w:rsidR="00F06B49">
        <w:rPr>
          <w:rFonts w:ascii="Arial" w:hAnsi="Arial" w:cs="Arial"/>
          <w:sz w:val="24"/>
          <w:szCs w:val="24"/>
          <w:lang w:val="es-ES"/>
        </w:rPr>
        <w:t xml:space="preserve"> la Ley de Universidades</w:t>
      </w:r>
      <w:r w:rsidR="00610206">
        <w:rPr>
          <w:rFonts w:ascii="Arial" w:hAnsi="Arial" w:cs="Arial"/>
          <w:sz w:val="24"/>
          <w:szCs w:val="24"/>
          <w:lang w:val="es-ES"/>
        </w:rPr>
        <w:t xml:space="preserve">, el CNU, el CCNP y la </w:t>
      </w:r>
      <w:r w:rsidR="0002186C">
        <w:rPr>
          <w:rFonts w:ascii="Arial" w:hAnsi="Arial" w:cs="Arial"/>
          <w:sz w:val="24"/>
          <w:szCs w:val="24"/>
          <w:lang w:val="es-ES"/>
        </w:rPr>
        <w:t>aún</w:t>
      </w:r>
      <w:r w:rsidR="00610206">
        <w:rPr>
          <w:rFonts w:ascii="Arial" w:hAnsi="Arial" w:cs="Arial"/>
          <w:sz w:val="24"/>
          <w:szCs w:val="24"/>
          <w:lang w:val="es-ES"/>
        </w:rPr>
        <w:t xml:space="preserve"> vigente política nacional de postgrado</w:t>
      </w:r>
      <w:r w:rsidR="0002186C">
        <w:rPr>
          <w:rFonts w:ascii="Arial" w:hAnsi="Arial" w:cs="Arial"/>
          <w:sz w:val="24"/>
          <w:szCs w:val="24"/>
          <w:lang w:val="es-ES"/>
        </w:rPr>
        <w:t xml:space="preserve"> donde se explicitan</w:t>
      </w:r>
      <w:r w:rsidR="00A206FA">
        <w:rPr>
          <w:rFonts w:ascii="Arial" w:hAnsi="Arial" w:cs="Arial"/>
          <w:sz w:val="24"/>
          <w:szCs w:val="24"/>
          <w:lang w:val="es-ES"/>
        </w:rPr>
        <w:t xml:space="preserve"> los </w:t>
      </w:r>
      <w:r w:rsidR="00AA7CA5">
        <w:rPr>
          <w:rFonts w:ascii="Arial" w:hAnsi="Arial" w:cs="Arial"/>
          <w:sz w:val="24"/>
          <w:szCs w:val="24"/>
          <w:lang w:val="es-ES"/>
        </w:rPr>
        <w:t>requisitos</w:t>
      </w:r>
      <w:r w:rsidR="00A206FA">
        <w:rPr>
          <w:rFonts w:ascii="Arial" w:hAnsi="Arial" w:cs="Arial"/>
          <w:sz w:val="24"/>
          <w:szCs w:val="24"/>
          <w:lang w:val="es-ES"/>
        </w:rPr>
        <w:t xml:space="preserve">, </w:t>
      </w:r>
      <w:r w:rsidR="00AA7CA5">
        <w:rPr>
          <w:rFonts w:ascii="Arial" w:hAnsi="Arial" w:cs="Arial"/>
          <w:sz w:val="24"/>
          <w:szCs w:val="24"/>
          <w:lang w:val="es-ES"/>
        </w:rPr>
        <w:t>procedimientos</w:t>
      </w:r>
      <w:r w:rsidR="00A206FA">
        <w:rPr>
          <w:rFonts w:ascii="Arial" w:hAnsi="Arial" w:cs="Arial"/>
          <w:sz w:val="24"/>
          <w:szCs w:val="24"/>
          <w:lang w:val="es-ES"/>
        </w:rPr>
        <w:t xml:space="preserve"> y mecanismos para </w:t>
      </w:r>
      <w:r w:rsidR="006D6720">
        <w:rPr>
          <w:rFonts w:ascii="Arial" w:hAnsi="Arial" w:cs="Arial"/>
          <w:sz w:val="24"/>
          <w:szCs w:val="24"/>
          <w:lang w:val="es-ES"/>
        </w:rPr>
        <w:t>su aprobación, acreditación y renovación</w:t>
      </w:r>
      <w:r w:rsidR="0061593F">
        <w:rPr>
          <w:rFonts w:ascii="Arial" w:hAnsi="Arial" w:cs="Arial"/>
          <w:sz w:val="24"/>
          <w:szCs w:val="24"/>
          <w:lang w:val="es-ES"/>
        </w:rPr>
        <w:t xml:space="preserve">, y que constituyen los elementos  comunes de los programas. </w:t>
      </w:r>
      <w:r w:rsidR="003E3844">
        <w:rPr>
          <w:rFonts w:ascii="Arial" w:hAnsi="Arial" w:cs="Arial"/>
          <w:sz w:val="24"/>
          <w:szCs w:val="24"/>
          <w:lang w:val="es-ES"/>
        </w:rPr>
        <w:t xml:space="preserve">La mayor oferta es presentada </w:t>
      </w:r>
      <w:r w:rsidR="00946E10">
        <w:rPr>
          <w:rFonts w:ascii="Arial" w:hAnsi="Arial" w:cs="Arial"/>
          <w:sz w:val="24"/>
          <w:szCs w:val="24"/>
          <w:lang w:val="es-ES"/>
        </w:rPr>
        <w:t>por</w:t>
      </w:r>
      <w:r w:rsidR="007F1798">
        <w:rPr>
          <w:rFonts w:ascii="Arial" w:hAnsi="Arial" w:cs="Arial"/>
          <w:sz w:val="24"/>
          <w:szCs w:val="24"/>
          <w:lang w:val="es-ES"/>
        </w:rPr>
        <w:t xml:space="preserve"> </w:t>
      </w:r>
      <w:r w:rsidR="00E60BA0">
        <w:rPr>
          <w:rFonts w:ascii="Arial" w:hAnsi="Arial" w:cs="Arial"/>
          <w:sz w:val="24"/>
          <w:szCs w:val="24"/>
          <w:lang w:val="es-ES"/>
        </w:rPr>
        <w:t>IES</w:t>
      </w:r>
      <w:r w:rsidR="005945F2">
        <w:rPr>
          <w:rFonts w:ascii="Arial" w:hAnsi="Arial" w:cs="Arial"/>
          <w:sz w:val="24"/>
          <w:szCs w:val="24"/>
          <w:lang w:val="es-ES"/>
        </w:rPr>
        <w:t xml:space="preserve"> autónomas</w:t>
      </w:r>
      <w:r w:rsidR="00E60BA0">
        <w:rPr>
          <w:rFonts w:ascii="Arial" w:hAnsi="Arial" w:cs="Arial"/>
          <w:sz w:val="24"/>
          <w:szCs w:val="24"/>
          <w:lang w:val="es-ES"/>
        </w:rPr>
        <w:t xml:space="preserve"> </w:t>
      </w:r>
      <w:r w:rsidR="00C826E7">
        <w:rPr>
          <w:rFonts w:ascii="Arial" w:hAnsi="Arial" w:cs="Arial"/>
          <w:sz w:val="24"/>
          <w:szCs w:val="24"/>
          <w:lang w:val="es-ES"/>
        </w:rPr>
        <w:t>UCV</w:t>
      </w:r>
      <w:r w:rsidR="00587CCE">
        <w:rPr>
          <w:rFonts w:ascii="Arial" w:hAnsi="Arial" w:cs="Arial"/>
          <w:sz w:val="24"/>
          <w:szCs w:val="24"/>
          <w:lang w:val="es-ES"/>
        </w:rPr>
        <w:t xml:space="preserve">, </w:t>
      </w:r>
      <w:r w:rsidR="00C826E7">
        <w:rPr>
          <w:rFonts w:ascii="Arial" w:hAnsi="Arial" w:cs="Arial"/>
          <w:sz w:val="24"/>
          <w:szCs w:val="24"/>
          <w:lang w:val="es-ES"/>
        </w:rPr>
        <w:t>UC</w:t>
      </w:r>
      <w:r w:rsidR="00587CCE">
        <w:rPr>
          <w:rFonts w:ascii="Arial" w:hAnsi="Arial" w:cs="Arial"/>
          <w:sz w:val="24"/>
          <w:szCs w:val="24"/>
          <w:lang w:val="es-ES"/>
        </w:rPr>
        <w:t xml:space="preserve">,LUZ y UDO </w:t>
      </w:r>
      <w:r w:rsidR="004F0257">
        <w:rPr>
          <w:rFonts w:ascii="Arial" w:hAnsi="Arial" w:cs="Arial"/>
          <w:sz w:val="24"/>
          <w:szCs w:val="24"/>
          <w:lang w:val="es-ES"/>
        </w:rPr>
        <w:t>ubicadas en Distrito Capital</w:t>
      </w:r>
      <w:r w:rsidR="00C826E7">
        <w:rPr>
          <w:rFonts w:ascii="Arial" w:hAnsi="Arial" w:cs="Arial"/>
          <w:sz w:val="24"/>
          <w:szCs w:val="24"/>
          <w:lang w:val="es-ES"/>
        </w:rPr>
        <w:t>, Carabobo, Zulia y Bolívar,</w:t>
      </w:r>
      <w:r w:rsidR="005945F2">
        <w:rPr>
          <w:rFonts w:ascii="Arial" w:hAnsi="Arial" w:cs="Arial"/>
          <w:sz w:val="24"/>
          <w:szCs w:val="24"/>
          <w:lang w:val="es-ES"/>
        </w:rPr>
        <w:t xml:space="preserve"> seguida de universidades </w:t>
      </w:r>
      <w:r w:rsidR="008F18B1">
        <w:rPr>
          <w:rFonts w:ascii="Arial" w:hAnsi="Arial" w:cs="Arial"/>
          <w:sz w:val="24"/>
          <w:szCs w:val="24"/>
          <w:lang w:val="es-ES"/>
        </w:rPr>
        <w:t>privadas</w:t>
      </w:r>
      <w:r w:rsidR="00E60BA0">
        <w:rPr>
          <w:rFonts w:ascii="Arial" w:hAnsi="Arial" w:cs="Arial"/>
          <w:sz w:val="24"/>
          <w:szCs w:val="24"/>
          <w:lang w:val="es-ES"/>
        </w:rPr>
        <w:t xml:space="preserve"> </w:t>
      </w:r>
      <w:r w:rsidR="00587CCE">
        <w:rPr>
          <w:rFonts w:ascii="Arial" w:hAnsi="Arial" w:cs="Arial"/>
          <w:sz w:val="24"/>
          <w:szCs w:val="24"/>
          <w:lang w:val="es-ES"/>
        </w:rPr>
        <w:t>UCAB y USM</w:t>
      </w:r>
      <w:r w:rsidR="00E60BA0">
        <w:rPr>
          <w:rFonts w:ascii="Arial" w:hAnsi="Arial" w:cs="Arial"/>
          <w:sz w:val="24"/>
          <w:szCs w:val="24"/>
          <w:lang w:val="es-ES"/>
        </w:rPr>
        <w:t xml:space="preserve"> </w:t>
      </w:r>
      <w:r w:rsidR="00587CCE">
        <w:rPr>
          <w:rFonts w:ascii="Arial" w:hAnsi="Arial" w:cs="Arial"/>
          <w:sz w:val="24"/>
          <w:szCs w:val="24"/>
          <w:lang w:val="es-ES"/>
        </w:rPr>
        <w:t xml:space="preserve"> </w:t>
      </w:r>
      <w:r w:rsidR="008F18B1">
        <w:rPr>
          <w:rFonts w:ascii="Arial" w:hAnsi="Arial" w:cs="Arial"/>
          <w:sz w:val="24"/>
          <w:szCs w:val="24"/>
          <w:lang w:val="es-ES"/>
        </w:rPr>
        <w:t xml:space="preserve"> y</w:t>
      </w:r>
      <w:r w:rsidR="005945F2">
        <w:rPr>
          <w:rFonts w:ascii="Arial" w:hAnsi="Arial" w:cs="Arial"/>
          <w:sz w:val="24"/>
          <w:szCs w:val="24"/>
          <w:lang w:val="es-ES"/>
        </w:rPr>
        <w:t xml:space="preserve"> en menor </w:t>
      </w:r>
      <w:r w:rsidR="008F18B1">
        <w:rPr>
          <w:rFonts w:ascii="Arial" w:hAnsi="Arial" w:cs="Arial"/>
          <w:sz w:val="24"/>
          <w:szCs w:val="24"/>
          <w:lang w:val="es-ES"/>
        </w:rPr>
        <w:t>número universidades</w:t>
      </w:r>
      <w:r w:rsidR="005945F2">
        <w:rPr>
          <w:rFonts w:ascii="Arial" w:hAnsi="Arial" w:cs="Arial"/>
          <w:sz w:val="24"/>
          <w:szCs w:val="24"/>
          <w:lang w:val="es-ES"/>
        </w:rPr>
        <w:t xml:space="preserve"> experimentales</w:t>
      </w:r>
      <w:r w:rsidR="00E60BA0">
        <w:rPr>
          <w:rFonts w:ascii="Arial" w:hAnsi="Arial" w:cs="Arial"/>
          <w:sz w:val="24"/>
          <w:szCs w:val="24"/>
          <w:lang w:val="es-ES"/>
        </w:rPr>
        <w:t xml:space="preserve"> </w:t>
      </w:r>
      <w:r w:rsidR="00587CCE">
        <w:rPr>
          <w:rFonts w:ascii="Arial" w:hAnsi="Arial" w:cs="Arial"/>
          <w:sz w:val="24"/>
          <w:szCs w:val="24"/>
          <w:lang w:val="es-ES"/>
        </w:rPr>
        <w:t>UNEFA</w:t>
      </w:r>
      <w:r w:rsidR="00E60BA0">
        <w:rPr>
          <w:rFonts w:ascii="Arial" w:hAnsi="Arial" w:cs="Arial"/>
          <w:sz w:val="24"/>
          <w:szCs w:val="24"/>
          <w:lang w:val="es-ES"/>
        </w:rPr>
        <w:t xml:space="preserve">  </w:t>
      </w:r>
      <w:r w:rsidR="00587CCE">
        <w:rPr>
          <w:rFonts w:ascii="Arial" w:hAnsi="Arial" w:cs="Arial"/>
          <w:sz w:val="24"/>
          <w:szCs w:val="24"/>
          <w:lang w:val="es-ES"/>
        </w:rPr>
        <w:t>UNET</w:t>
      </w:r>
      <w:r w:rsidR="008F18B1">
        <w:rPr>
          <w:rFonts w:ascii="Arial" w:hAnsi="Arial" w:cs="Arial"/>
          <w:sz w:val="24"/>
          <w:szCs w:val="24"/>
          <w:lang w:val="es-ES"/>
        </w:rPr>
        <w:t>.</w:t>
      </w:r>
      <w:r w:rsidR="00E360D8">
        <w:rPr>
          <w:rFonts w:ascii="Arial" w:hAnsi="Arial" w:cs="Arial"/>
          <w:sz w:val="24"/>
          <w:szCs w:val="24"/>
          <w:lang w:val="es-ES"/>
        </w:rPr>
        <w:t xml:space="preserve"> </w:t>
      </w:r>
      <w:r w:rsidR="008F18B1">
        <w:rPr>
          <w:rFonts w:ascii="Arial" w:hAnsi="Arial" w:cs="Arial"/>
          <w:sz w:val="24"/>
          <w:szCs w:val="24"/>
          <w:lang w:val="es-ES"/>
        </w:rPr>
        <w:t xml:space="preserve">Aunque desde sus </w:t>
      </w:r>
      <w:r w:rsidR="00E360D8">
        <w:rPr>
          <w:rFonts w:ascii="Arial" w:hAnsi="Arial" w:cs="Arial"/>
          <w:sz w:val="24"/>
          <w:szCs w:val="24"/>
          <w:lang w:val="es-ES"/>
        </w:rPr>
        <w:t>inicios</w:t>
      </w:r>
      <w:r w:rsidR="008F18B1">
        <w:rPr>
          <w:rFonts w:ascii="Arial" w:hAnsi="Arial" w:cs="Arial"/>
          <w:sz w:val="24"/>
          <w:szCs w:val="24"/>
          <w:lang w:val="es-ES"/>
        </w:rPr>
        <w:t xml:space="preserve"> a mediados del siglo XX </w:t>
      </w:r>
      <w:r w:rsidR="00E360D8">
        <w:rPr>
          <w:rFonts w:ascii="Arial" w:hAnsi="Arial" w:cs="Arial"/>
          <w:sz w:val="24"/>
          <w:szCs w:val="24"/>
          <w:lang w:val="es-ES"/>
        </w:rPr>
        <w:t>prevalecieron</w:t>
      </w:r>
      <w:r w:rsidR="008F18B1">
        <w:rPr>
          <w:rFonts w:ascii="Arial" w:hAnsi="Arial" w:cs="Arial"/>
          <w:sz w:val="24"/>
          <w:szCs w:val="24"/>
          <w:lang w:val="es-ES"/>
        </w:rPr>
        <w:t xml:space="preserve"> los</w:t>
      </w:r>
      <w:r w:rsidR="00E360D8">
        <w:rPr>
          <w:rFonts w:ascii="Arial" w:hAnsi="Arial" w:cs="Arial"/>
          <w:sz w:val="24"/>
          <w:szCs w:val="24"/>
          <w:lang w:val="es-ES"/>
        </w:rPr>
        <w:t xml:space="preserve"> programas</w:t>
      </w:r>
      <w:r w:rsidR="008F18B1">
        <w:rPr>
          <w:rFonts w:ascii="Arial" w:hAnsi="Arial" w:cs="Arial"/>
          <w:sz w:val="24"/>
          <w:szCs w:val="24"/>
          <w:lang w:val="es-ES"/>
        </w:rPr>
        <w:t xml:space="preserve"> de es</w:t>
      </w:r>
      <w:r w:rsidR="00E360D8">
        <w:rPr>
          <w:rFonts w:ascii="Arial" w:hAnsi="Arial" w:cs="Arial"/>
          <w:sz w:val="24"/>
          <w:szCs w:val="24"/>
          <w:lang w:val="es-ES"/>
        </w:rPr>
        <w:t>pecialidad</w:t>
      </w:r>
      <w:r w:rsidR="00946E10">
        <w:rPr>
          <w:rFonts w:ascii="Arial" w:hAnsi="Arial" w:cs="Arial"/>
          <w:sz w:val="24"/>
          <w:szCs w:val="24"/>
          <w:lang w:val="es-ES"/>
        </w:rPr>
        <w:t>,</w:t>
      </w:r>
      <w:r w:rsidR="00E360D8">
        <w:rPr>
          <w:rFonts w:ascii="Arial" w:hAnsi="Arial" w:cs="Arial"/>
          <w:sz w:val="24"/>
          <w:szCs w:val="24"/>
          <w:lang w:val="es-ES"/>
        </w:rPr>
        <w:t xml:space="preserve"> a la fecha se</w:t>
      </w:r>
      <w:r w:rsidR="00770808">
        <w:rPr>
          <w:rFonts w:ascii="Arial" w:hAnsi="Arial" w:cs="Arial"/>
          <w:sz w:val="24"/>
          <w:szCs w:val="24"/>
          <w:lang w:val="es-ES"/>
        </w:rPr>
        <w:t xml:space="preserve"> mantienen, pero </w:t>
      </w:r>
      <w:r w:rsidR="006D6720">
        <w:rPr>
          <w:rFonts w:ascii="Arial" w:hAnsi="Arial" w:cs="Arial"/>
          <w:sz w:val="24"/>
          <w:szCs w:val="24"/>
          <w:lang w:val="es-ES"/>
        </w:rPr>
        <w:t xml:space="preserve">se </w:t>
      </w:r>
      <w:r w:rsidR="00946E10">
        <w:rPr>
          <w:rFonts w:ascii="Arial" w:hAnsi="Arial" w:cs="Arial"/>
          <w:sz w:val="24"/>
          <w:szCs w:val="24"/>
          <w:lang w:val="es-ES"/>
        </w:rPr>
        <w:t>han diseñado</w:t>
      </w:r>
      <w:r w:rsidR="00770808">
        <w:rPr>
          <w:rFonts w:ascii="Arial" w:hAnsi="Arial" w:cs="Arial"/>
          <w:sz w:val="24"/>
          <w:szCs w:val="24"/>
          <w:lang w:val="es-ES"/>
        </w:rPr>
        <w:t xml:space="preserve"> </w:t>
      </w:r>
      <w:r w:rsidR="00946E10">
        <w:rPr>
          <w:rFonts w:ascii="Arial" w:hAnsi="Arial" w:cs="Arial"/>
          <w:sz w:val="24"/>
          <w:szCs w:val="24"/>
          <w:lang w:val="es-ES"/>
        </w:rPr>
        <w:t>e incluido casi</w:t>
      </w:r>
      <w:r w:rsidR="00770808">
        <w:rPr>
          <w:rFonts w:ascii="Arial" w:hAnsi="Arial" w:cs="Arial"/>
          <w:sz w:val="24"/>
          <w:szCs w:val="24"/>
          <w:lang w:val="es-ES"/>
        </w:rPr>
        <w:t xml:space="preserve"> </w:t>
      </w:r>
      <w:r w:rsidR="00946E10">
        <w:rPr>
          <w:rFonts w:ascii="Arial" w:hAnsi="Arial" w:cs="Arial"/>
          <w:sz w:val="24"/>
          <w:szCs w:val="24"/>
          <w:lang w:val="es-ES"/>
        </w:rPr>
        <w:t>el mismo</w:t>
      </w:r>
      <w:r w:rsidR="00770808">
        <w:rPr>
          <w:rFonts w:ascii="Arial" w:hAnsi="Arial" w:cs="Arial"/>
          <w:sz w:val="24"/>
          <w:szCs w:val="24"/>
          <w:lang w:val="es-ES"/>
        </w:rPr>
        <w:t xml:space="preserve"> número</w:t>
      </w:r>
      <w:r w:rsidR="006D6720">
        <w:rPr>
          <w:rFonts w:ascii="Arial" w:hAnsi="Arial" w:cs="Arial"/>
          <w:sz w:val="24"/>
          <w:szCs w:val="24"/>
          <w:lang w:val="es-ES"/>
        </w:rPr>
        <w:t xml:space="preserve"> </w:t>
      </w:r>
      <w:r w:rsidR="003A4EB4">
        <w:rPr>
          <w:rFonts w:ascii="Arial" w:hAnsi="Arial" w:cs="Arial"/>
          <w:sz w:val="24"/>
          <w:szCs w:val="24"/>
          <w:lang w:val="es-ES"/>
        </w:rPr>
        <w:t>de maestrías</w:t>
      </w:r>
      <w:r w:rsidR="00C357C6">
        <w:rPr>
          <w:rFonts w:ascii="Arial" w:hAnsi="Arial" w:cs="Arial"/>
          <w:sz w:val="24"/>
          <w:szCs w:val="24"/>
          <w:lang w:val="es-ES"/>
        </w:rPr>
        <w:t xml:space="preserve">, lo </w:t>
      </w:r>
      <w:r w:rsidR="003A4EB4">
        <w:rPr>
          <w:rFonts w:ascii="Arial" w:hAnsi="Arial" w:cs="Arial"/>
          <w:sz w:val="24"/>
          <w:szCs w:val="24"/>
          <w:lang w:val="es-ES"/>
        </w:rPr>
        <w:t>que puede</w:t>
      </w:r>
      <w:r w:rsidR="00761092">
        <w:rPr>
          <w:rFonts w:ascii="Arial" w:hAnsi="Arial" w:cs="Arial"/>
          <w:sz w:val="24"/>
          <w:szCs w:val="24"/>
          <w:lang w:val="es-ES"/>
        </w:rPr>
        <w:t xml:space="preserve"> tener implicaciones </w:t>
      </w:r>
      <w:r w:rsidR="00961651">
        <w:rPr>
          <w:rFonts w:ascii="Arial" w:hAnsi="Arial" w:cs="Arial"/>
          <w:sz w:val="24"/>
          <w:szCs w:val="24"/>
          <w:lang w:val="es-ES"/>
        </w:rPr>
        <w:t xml:space="preserve">tanto en </w:t>
      </w:r>
      <w:r w:rsidR="006442E2">
        <w:rPr>
          <w:rFonts w:ascii="Arial" w:hAnsi="Arial" w:cs="Arial"/>
          <w:sz w:val="24"/>
          <w:szCs w:val="24"/>
          <w:lang w:val="es-ES"/>
        </w:rPr>
        <w:t>el ámbito</w:t>
      </w:r>
      <w:r w:rsidR="00961651">
        <w:rPr>
          <w:rFonts w:ascii="Arial" w:hAnsi="Arial" w:cs="Arial"/>
          <w:sz w:val="24"/>
          <w:szCs w:val="24"/>
          <w:lang w:val="es-ES"/>
        </w:rPr>
        <w:t xml:space="preserve"> académico</w:t>
      </w:r>
      <w:r w:rsidR="00CB0201">
        <w:rPr>
          <w:rFonts w:ascii="Arial" w:hAnsi="Arial" w:cs="Arial"/>
          <w:sz w:val="24"/>
          <w:szCs w:val="24"/>
          <w:lang w:val="es-ES"/>
        </w:rPr>
        <w:t>, en la práctica de la salud pública desde las IAS</w:t>
      </w:r>
      <w:r w:rsidR="004F0257">
        <w:rPr>
          <w:rFonts w:ascii="Arial" w:hAnsi="Arial" w:cs="Arial"/>
          <w:sz w:val="24"/>
          <w:szCs w:val="24"/>
          <w:lang w:val="es-ES"/>
        </w:rPr>
        <w:t xml:space="preserve">, y en </w:t>
      </w:r>
      <w:r w:rsidR="006442E2">
        <w:rPr>
          <w:rFonts w:ascii="Arial" w:hAnsi="Arial" w:cs="Arial"/>
          <w:sz w:val="24"/>
          <w:szCs w:val="24"/>
          <w:lang w:val="es-ES"/>
        </w:rPr>
        <w:t>la investigación</w:t>
      </w:r>
      <w:r w:rsidR="003A4EB4">
        <w:rPr>
          <w:rFonts w:ascii="Arial" w:hAnsi="Arial" w:cs="Arial"/>
          <w:sz w:val="24"/>
          <w:szCs w:val="24"/>
          <w:lang w:val="es-ES"/>
        </w:rPr>
        <w:t xml:space="preserve"> en la salud poblacional.</w:t>
      </w:r>
    </w:p>
    <w:p w14:paraId="1328D04A" w14:textId="0EE68319" w:rsidR="00E8510C" w:rsidRPr="00EF6AED" w:rsidRDefault="00583364" w:rsidP="0083441C">
      <w:pPr>
        <w:spacing w:line="360" w:lineRule="auto"/>
        <w:jc w:val="both"/>
        <w:rPr>
          <w:rFonts w:ascii="Arial" w:hAnsi="Arial" w:cs="Arial"/>
          <w:sz w:val="24"/>
          <w:szCs w:val="24"/>
          <w:lang w:val="es-ES"/>
        </w:rPr>
      </w:pPr>
      <w:r>
        <w:rPr>
          <w:rFonts w:ascii="Arial" w:hAnsi="Arial" w:cs="Arial"/>
          <w:sz w:val="24"/>
          <w:szCs w:val="24"/>
          <w:lang w:val="es-ES"/>
        </w:rPr>
        <w:t xml:space="preserve">La mayoría de los </w:t>
      </w:r>
      <w:r w:rsidR="005B26B7">
        <w:rPr>
          <w:rFonts w:ascii="Arial" w:hAnsi="Arial" w:cs="Arial"/>
          <w:sz w:val="24"/>
          <w:szCs w:val="24"/>
          <w:lang w:val="es-ES"/>
        </w:rPr>
        <w:t>programas de</w:t>
      </w:r>
      <w:r w:rsidR="00DE4D11">
        <w:rPr>
          <w:rFonts w:ascii="Arial" w:hAnsi="Arial" w:cs="Arial"/>
          <w:sz w:val="24"/>
          <w:szCs w:val="24"/>
          <w:lang w:val="es-ES"/>
        </w:rPr>
        <w:t xml:space="preserve"> </w:t>
      </w:r>
      <w:r w:rsidR="005B26B7">
        <w:rPr>
          <w:rFonts w:ascii="Arial" w:hAnsi="Arial" w:cs="Arial"/>
          <w:sz w:val="24"/>
          <w:szCs w:val="24"/>
          <w:lang w:val="es-ES"/>
        </w:rPr>
        <w:t>especialidad explicitan</w:t>
      </w:r>
      <w:r w:rsidR="007E28B8">
        <w:rPr>
          <w:rFonts w:ascii="Arial" w:hAnsi="Arial" w:cs="Arial"/>
          <w:sz w:val="24"/>
          <w:szCs w:val="24"/>
          <w:lang w:val="es-ES"/>
        </w:rPr>
        <w:t xml:space="preserve"> en sus </w:t>
      </w:r>
      <w:r w:rsidR="00D85D3A">
        <w:rPr>
          <w:rFonts w:ascii="Arial" w:hAnsi="Arial" w:cs="Arial"/>
          <w:sz w:val="24"/>
          <w:szCs w:val="24"/>
          <w:lang w:val="es-ES"/>
        </w:rPr>
        <w:t>objetivos</w:t>
      </w:r>
      <w:r w:rsidR="007E28B8">
        <w:rPr>
          <w:rFonts w:ascii="Arial" w:hAnsi="Arial" w:cs="Arial"/>
          <w:sz w:val="24"/>
          <w:szCs w:val="24"/>
          <w:lang w:val="es-ES"/>
        </w:rPr>
        <w:t>,</w:t>
      </w:r>
      <w:r w:rsidR="00D85D3A">
        <w:rPr>
          <w:rFonts w:ascii="Arial" w:hAnsi="Arial" w:cs="Arial"/>
          <w:sz w:val="24"/>
          <w:szCs w:val="24"/>
          <w:lang w:val="es-ES"/>
        </w:rPr>
        <w:t xml:space="preserve"> plan de estudios</w:t>
      </w:r>
      <w:r w:rsidR="00674FE4">
        <w:rPr>
          <w:rFonts w:ascii="Arial" w:hAnsi="Arial" w:cs="Arial"/>
          <w:sz w:val="24"/>
          <w:szCs w:val="24"/>
          <w:lang w:val="es-ES"/>
        </w:rPr>
        <w:t xml:space="preserve"> y </w:t>
      </w:r>
      <w:r w:rsidR="005B26B7">
        <w:rPr>
          <w:rFonts w:ascii="Arial" w:hAnsi="Arial" w:cs="Arial"/>
          <w:sz w:val="24"/>
          <w:szCs w:val="24"/>
          <w:lang w:val="es-ES"/>
        </w:rPr>
        <w:t>perfil las</w:t>
      </w:r>
      <w:r w:rsidR="00674FE4">
        <w:rPr>
          <w:rFonts w:ascii="Arial" w:hAnsi="Arial" w:cs="Arial"/>
          <w:sz w:val="24"/>
          <w:szCs w:val="24"/>
          <w:lang w:val="es-ES"/>
        </w:rPr>
        <w:t xml:space="preserve"> funciones de la dirección, planeación, </w:t>
      </w:r>
      <w:r w:rsidR="005B26B7">
        <w:rPr>
          <w:rFonts w:ascii="Arial" w:hAnsi="Arial" w:cs="Arial"/>
          <w:sz w:val="24"/>
          <w:szCs w:val="24"/>
          <w:lang w:val="es-ES"/>
        </w:rPr>
        <w:t>organización y</w:t>
      </w:r>
      <w:r w:rsidR="00674FE4">
        <w:rPr>
          <w:rFonts w:ascii="Arial" w:hAnsi="Arial" w:cs="Arial"/>
          <w:sz w:val="24"/>
          <w:szCs w:val="24"/>
          <w:lang w:val="es-ES"/>
        </w:rPr>
        <w:t xml:space="preserve"> control </w:t>
      </w:r>
      <w:r w:rsidR="001165B1">
        <w:rPr>
          <w:rFonts w:ascii="Arial" w:hAnsi="Arial" w:cs="Arial"/>
          <w:sz w:val="24"/>
          <w:szCs w:val="24"/>
          <w:lang w:val="es-ES"/>
        </w:rPr>
        <w:t xml:space="preserve">coincidiendo con </w:t>
      </w:r>
      <w:r w:rsidR="005B26B7">
        <w:rPr>
          <w:rFonts w:ascii="Arial" w:hAnsi="Arial" w:cs="Arial"/>
          <w:sz w:val="24"/>
          <w:szCs w:val="24"/>
          <w:lang w:val="es-ES"/>
        </w:rPr>
        <w:t xml:space="preserve">la teoría neoclásica de la administración, </w:t>
      </w:r>
      <w:r w:rsidR="00581E57">
        <w:rPr>
          <w:rFonts w:ascii="Arial" w:hAnsi="Arial" w:cs="Arial"/>
          <w:sz w:val="24"/>
          <w:szCs w:val="24"/>
          <w:lang w:val="es-ES"/>
        </w:rPr>
        <w:t xml:space="preserve">en menor grado </w:t>
      </w:r>
      <w:r w:rsidR="00A14955">
        <w:rPr>
          <w:rFonts w:ascii="Arial" w:hAnsi="Arial" w:cs="Arial"/>
          <w:sz w:val="24"/>
          <w:szCs w:val="24"/>
          <w:lang w:val="es-ES"/>
        </w:rPr>
        <w:t>las habilidades interpersonale</w:t>
      </w:r>
      <w:r w:rsidR="00DE4D11">
        <w:rPr>
          <w:rFonts w:ascii="Arial" w:hAnsi="Arial" w:cs="Arial"/>
          <w:sz w:val="24"/>
          <w:szCs w:val="24"/>
          <w:lang w:val="es-ES"/>
        </w:rPr>
        <w:t>s</w:t>
      </w:r>
      <w:r w:rsidR="00A14955">
        <w:rPr>
          <w:rFonts w:ascii="Arial" w:hAnsi="Arial" w:cs="Arial"/>
          <w:sz w:val="24"/>
          <w:szCs w:val="24"/>
          <w:lang w:val="es-ES"/>
        </w:rPr>
        <w:t>,</w:t>
      </w:r>
      <w:r w:rsidR="00DE4D11">
        <w:rPr>
          <w:rFonts w:ascii="Arial" w:hAnsi="Arial" w:cs="Arial"/>
          <w:sz w:val="24"/>
          <w:szCs w:val="24"/>
          <w:lang w:val="es-ES"/>
        </w:rPr>
        <w:t xml:space="preserve"> </w:t>
      </w:r>
      <w:r w:rsidR="00A14955">
        <w:rPr>
          <w:rFonts w:ascii="Arial" w:hAnsi="Arial" w:cs="Arial"/>
          <w:sz w:val="24"/>
          <w:szCs w:val="24"/>
          <w:lang w:val="es-ES"/>
        </w:rPr>
        <w:t xml:space="preserve">la </w:t>
      </w:r>
      <w:r w:rsidR="00DE4D11">
        <w:rPr>
          <w:rFonts w:ascii="Arial" w:hAnsi="Arial" w:cs="Arial"/>
          <w:sz w:val="24"/>
          <w:szCs w:val="24"/>
          <w:lang w:val="es-ES"/>
        </w:rPr>
        <w:t>comunicación</w:t>
      </w:r>
      <w:r w:rsidR="00A14955">
        <w:rPr>
          <w:rFonts w:ascii="Arial" w:hAnsi="Arial" w:cs="Arial"/>
          <w:sz w:val="24"/>
          <w:szCs w:val="24"/>
          <w:lang w:val="es-ES"/>
        </w:rPr>
        <w:t>,</w:t>
      </w:r>
      <w:r w:rsidR="00DE4D11">
        <w:rPr>
          <w:rFonts w:ascii="Arial" w:hAnsi="Arial" w:cs="Arial"/>
          <w:sz w:val="24"/>
          <w:szCs w:val="24"/>
          <w:lang w:val="es-ES"/>
        </w:rPr>
        <w:t xml:space="preserve"> </w:t>
      </w:r>
      <w:r w:rsidR="00A14955">
        <w:rPr>
          <w:rFonts w:ascii="Arial" w:hAnsi="Arial" w:cs="Arial"/>
          <w:sz w:val="24"/>
          <w:szCs w:val="24"/>
          <w:lang w:val="es-ES"/>
        </w:rPr>
        <w:t xml:space="preserve">la motivación y el </w:t>
      </w:r>
      <w:r w:rsidR="00DE4D11">
        <w:rPr>
          <w:rFonts w:ascii="Arial" w:hAnsi="Arial" w:cs="Arial"/>
          <w:sz w:val="24"/>
          <w:szCs w:val="24"/>
          <w:lang w:val="es-ES"/>
        </w:rPr>
        <w:t>liderazgo.</w:t>
      </w:r>
      <w:r w:rsidR="00F95F76">
        <w:rPr>
          <w:rFonts w:ascii="Arial" w:hAnsi="Arial" w:cs="Arial"/>
          <w:sz w:val="24"/>
          <w:szCs w:val="24"/>
          <w:lang w:val="es-ES"/>
        </w:rPr>
        <w:t xml:space="preserve"> </w:t>
      </w:r>
      <w:r w:rsidR="00EF6AED">
        <w:rPr>
          <w:rFonts w:ascii="Arial" w:hAnsi="Arial" w:cs="Arial"/>
          <w:sz w:val="24"/>
          <w:szCs w:val="24"/>
          <w:lang w:val="es-ES"/>
        </w:rPr>
        <w:t xml:space="preserve"> </w:t>
      </w:r>
      <w:r w:rsidR="00DE4D11">
        <w:rPr>
          <w:rFonts w:ascii="Arial" w:hAnsi="Arial" w:cs="Arial"/>
          <w:sz w:val="24"/>
          <w:szCs w:val="24"/>
          <w:lang w:val="es-ES"/>
        </w:rPr>
        <w:t xml:space="preserve">Por su parte las </w:t>
      </w:r>
      <w:r w:rsidR="005B26B7">
        <w:rPr>
          <w:rFonts w:ascii="Arial" w:hAnsi="Arial" w:cs="Arial"/>
          <w:sz w:val="24"/>
          <w:szCs w:val="24"/>
          <w:lang w:val="es-ES"/>
        </w:rPr>
        <w:t>maestrías</w:t>
      </w:r>
      <w:r w:rsidR="00C87B84">
        <w:rPr>
          <w:rFonts w:ascii="Arial" w:hAnsi="Arial" w:cs="Arial"/>
          <w:sz w:val="24"/>
          <w:szCs w:val="24"/>
          <w:lang w:val="es-ES"/>
        </w:rPr>
        <w:t xml:space="preserve"> </w:t>
      </w:r>
      <w:r w:rsidR="005B3BA7">
        <w:rPr>
          <w:rFonts w:ascii="Arial" w:hAnsi="Arial" w:cs="Arial"/>
          <w:sz w:val="24"/>
          <w:szCs w:val="24"/>
          <w:lang w:val="es-ES"/>
        </w:rPr>
        <w:t>presentan elementos</w:t>
      </w:r>
      <w:r w:rsidR="0083441C">
        <w:rPr>
          <w:rFonts w:ascii="Arial" w:hAnsi="Arial" w:cs="Arial"/>
          <w:sz w:val="24"/>
          <w:szCs w:val="24"/>
          <w:lang w:val="es-ES"/>
        </w:rPr>
        <w:t xml:space="preserve"> diferenciadores</w:t>
      </w:r>
      <w:r w:rsidR="00D919A2">
        <w:rPr>
          <w:rFonts w:ascii="Arial" w:hAnsi="Arial" w:cs="Arial"/>
          <w:sz w:val="24"/>
          <w:szCs w:val="24"/>
          <w:lang w:val="es-ES"/>
        </w:rPr>
        <w:t xml:space="preserve"> en </w:t>
      </w:r>
      <w:r w:rsidR="0083441C">
        <w:rPr>
          <w:rFonts w:ascii="Arial" w:hAnsi="Arial" w:cs="Arial"/>
          <w:sz w:val="24"/>
          <w:szCs w:val="24"/>
          <w:lang w:val="es-ES"/>
        </w:rPr>
        <w:t>los objetivos</w:t>
      </w:r>
      <w:r w:rsidR="00D919A2">
        <w:rPr>
          <w:rFonts w:ascii="Arial" w:hAnsi="Arial" w:cs="Arial"/>
          <w:sz w:val="24"/>
          <w:szCs w:val="24"/>
          <w:lang w:val="es-ES"/>
        </w:rPr>
        <w:t>, plan de estudios y perfil</w:t>
      </w:r>
      <w:r w:rsidR="00B8509B">
        <w:rPr>
          <w:rFonts w:ascii="Arial" w:hAnsi="Arial" w:cs="Arial"/>
          <w:sz w:val="24"/>
          <w:szCs w:val="24"/>
          <w:lang w:val="es-ES"/>
        </w:rPr>
        <w:t>,</w:t>
      </w:r>
      <w:r w:rsidR="00D26BB7">
        <w:rPr>
          <w:rFonts w:ascii="Arial" w:hAnsi="Arial" w:cs="Arial"/>
          <w:sz w:val="24"/>
          <w:szCs w:val="24"/>
          <w:lang w:val="es-ES"/>
        </w:rPr>
        <w:t xml:space="preserve"> </w:t>
      </w:r>
      <w:r w:rsidR="00B8509B">
        <w:rPr>
          <w:rFonts w:ascii="Arial" w:hAnsi="Arial" w:cs="Arial"/>
          <w:sz w:val="24"/>
          <w:szCs w:val="24"/>
          <w:lang w:val="es-ES"/>
        </w:rPr>
        <w:t xml:space="preserve">uno de estos se </w:t>
      </w:r>
      <w:r w:rsidR="00D26BB7">
        <w:rPr>
          <w:rFonts w:ascii="Arial" w:hAnsi="Arial" w:cs="Arial"/>
          <w:sz w:val="24"/>
          <w:szCs w:val="24"/>
          <w:lang w:val="es-ES"/>
        </w:rPr>
        <w:t xml:space="preserve">ubica en </w:t>
      </w:r>
      <w:r w:rsidR="0083441C">
        <w:rPr>
          <w:rFonts w:ascii="Arial" w:hAnsi="Arial" w:cs="Arial"/>
          <w:sz w:val="24"/>
          <w:szCs w:val="24"/>
          <w:lang w:val="es-ES"/>
        </w:rPr>
        <w:t>la función</w:t>
      </w:r>
      <w:r w:rsidR="00B8509B">
        <w:rPr>
          <w:rFonts w:ascii="Arial" w:hAnsi="Arial" w:cs="Arial"/>
          <w:sz w:val="24"/>
          <w:szCs w:val="24"/>
          <w:lang w:val="es-ES"/>
        </w:rPr>
        <w:t xml:space="preserve"> </w:t>
      </w:r>
      <w:r w:rsidR="00D26BB7">
        <w:rPr>
          <w:rFonts w:ascii="Arial" w:hAnsi="Arial" w:cs="Arial"/>
          <w:sz w:val="24"/>
          <w:szCs w:val="24"/>
          <w:lang w:val="es-ES"/>
        </w:rPr>
        <w:t xml:space="preserve">gerencial </w:t>
      </w:r>
      <w:r w:rsidR="00B8509B">
        <w:rPr>
          <w:rFonts w:ascii="Arial" w:hAnsi="Arial" w:cs="Arial"/>
          <w:sz w:val="24"/>
          <w:szCs w:val="24"/>
          <w:lang w:val="es-ES"/>
        </w:rPr>
        <w:t xml:space="preserve">adhoc </w:t>
      </w:r>
      <w:r w:rsidR="007E48A8">
        <w:rPr>
          <w:rFonts w:ascii="Arial" w:hAnsi="Arial" w:cs="Arial"/>
          <w:sz w:val="24"/>
          <w:szCs w:val="24"/>
          <w:lang w:val="es-ES"/>
        </w:rPr>
        <w:t xml:space="preserve">con </w:t>
      </w:r>
      <w:r w:rsidR="00276808">
        <w:rPr>
          <w:rFonts w:ascii="Arial" w:hAnsi="Arial" w:cs="Arial"/>
          <w:sz w:val="24"/>
          <w:szCs w:val="24"/>
          <w:lang w:val="es-ES"/>
        </w:rPr>
        <w:t>el énfasis</w:t>
      </w:r>
      <w:r w:rsidR="00332EF9">
        <w:rPr>
          <w:rFonts w:ascii="Arial" w:hAnsi="Arial" w:cs="Arial"/>
          <w:sz w:val="24"/>
          <w:szCs w:val="24"/>
          <w:lang w:val="es-ES"/>
        </w:rPr>
        <w:t xml:space="preserve"> en la formación académica en</w:t>
      </w:r>
      <w:r w:rsidR="00332EF9" w:rsidRPr="00332EF9">
        <w:t xml:space="preserve"> </w:t>
      </w:r>
      <w:r w:rsidR="001165B1" w:rsidRPr="00332EF9">
        <w:rPr>
          <w:rFonts w:ascii="Arial" w:hAnsi="Arial" w:cs="Arial"/>
          <w:sz w:val="24"/>
          <w:szCs w:val="24"/>
          <w:lang w:val="es-ES"/>
        </w:rPr>
        <w:t>académica valores</w:t>
      </w:r>
      <w:r w:rsidR="00332EF9" w:rsidRPr="00332EF9">
        <w:rPr>
          <w:rFonts w:ascii="Arial" w:hAnsi="Arial" w:cs="Arial"/>
          <w:sz w:val="24"/>
          <w:szCs w:val="24"/>
          <w:lang w:val="es-ES"/>
        </w:rPr>
        <w:t xml:space="preserve">, las </w:t>
      </w:r>
      <w:r w:rsidR="001165B1" w:rsidRPr="00332EF9">
        <w:rPr>
          <w:rFonts w:ascii="Arial" w:hAnsi="Arial" w:cs="Arial"/>
          <w:sz w:val="24"/>
          <w:szCs w:val="24"/>
          <w:lang w:val="es-ES"/>
        </w:rPr>
        <w:t>actitudes y</w:t>
      </w:r>
      <w:r w:rsidR="0083441C">
        <w:rPr>
          <w:rFonts w:ascii="Arial" w:hAnsi="Arial" w:cs="Arial"/>
          <w:sz w:val="24"/>
          <w:szCs w:val="24"/>
          <w:lang w:val="es-ES"/>
        </w:rPr>
        <w:t xml:space="preserve"> comportamientos con la </w:t>
      </w:r>
      <w:r w:rsidR="00276808">
        <w:rPr>
          <w:rFonts w:ascii="Arial" w:hAnsi="Arial" w:cs="Arial"/>
          <w:sz w:val="24"/>
          <w:szCs w:val="24"/>
          <w:lang w:val="es-ES"/>
        </w:rPr>
        <w:t>concibiendo las</w:t>
      </w:r>
      <w:r w:rsidR="001165B1">
        <w:rPr>
          <w:rFonts w:ascii="Arial" w:hAnsi="Arial" w:cs="Arial"/>
          <w:sz w:val="24"/>
          <w:szCs w:val="24"/>
          <w:lang w:val="es-ES"/>
        </w:rPr>
        <w:t xml:space="preserve"> </w:t>
      </w:r>
      <w:r w:rsidR="00276808">
        <w:rPr>
          <w:rFonts w:ascii="Arial" w:hAnsi="Arial" w:cs="Arial"/>
          <w:sz w:val="24"/>
          <w:szCs w:val="24"/>
          <w:lang w:val="es-ES"/>
        </w:rPr>
        <w:t xml:space="preserve">IAS </w:t>
      </w:r>
      <w:r w:rsidR="00276808" w:rsidRPr="00332EF9">
        <w:rPr>
          <w:rFonts w:ascii="Arial" w:hAnsi="Arial" w:cs="Arial"/>
          <w:sz w:val="24"/>
          <w:szCs w:val="24"/>
          <w:lang w:val="es-ES"/>
        </w:rPr>
        <w:t>como</w:t>
      </w:r>
      <w:r w:rsidR="007E48A8">
        <w:rPr>
          <w:rFonts w:ascii="Arial" w:hAnsi="Arial" w:cs="Arial"/>
          <w:sz w:val="24"/>
          <w:szCs w:val="24"/>
          <w:lang w:val="es-ES"/>
        </w:rPr>
        <w:t xml:space="preserve"> organizaciones en movimiento</w:t>
      </w:r>
      <w:r w:rsidR="0083441C">
        <w:rPr>
          <w:rFonts w:ascii="Arial" w:hAnsi="Arial" w:cs="Arial"/>
          <w:sz w:val="24"/>
          <w:szCs w:val="24"/>
          <w:lang w:val="es-ES"/>
        </w:rPr>
        <w:t>.</w:t>
      </w:r>
      <w:r w:rsidR="007E48A8">
        <w:rPr>
          <w:rFonts w:ascii="Arial" w:hAnsi="Arial" w:cs="Arial"/>
          <w:sz w:val="24"/>
          <w:szCs w:val="24"/>
          <w:lang w:val="es-ES"/>
        </w:rPr>
        <w:t xml:space="preserve"> </w:t>
      </w:r>
    </w:p>
    <w:p w14:paraId="399249BD" w14:textId="77777777" w:rsidR="00E8510C" w:rsidRDefault="00E8510C" w:rsidP="003B2BD5">
      <w:pPr>
        <w:spacing w:line="360" w:lineRule="auto"/>
        <w:jc w:val="both"/>
        <w:rPr>
          <w:rFonts w:ascii="Arial" w:hAnsi="Arial" w:cs="Arial"/>
          <w:b/>
          <w:bCs/>
          <w:sz w:val="24"/>
          <w:szCs w:val="24"/>
          <w:lang w:val="es-ES"/>
        </w:rPr>
      </w:pPr>
    </w:p>
    <w:p w14:paraId="40464E35" w14:textId="77777777" w:rsidR="00E8510C" w:rsidRDefault="00E8510C" w:rsidP="003B2BD5">
      <w:pPr>
        <w:spacing w:line="360" w:lineRule="auto"/>
        <w:jc w:val="both"/>
        <w:rPr>
          <w:rFonts w:ascii="Arial" w:hAnsi="Arial" w:cs="Arial"/>
          <w:b/>
          <w:bCs/>
          <w:sz w:val="24"/>
          <w:szCs w:val="24"/>
          <w:lang w:val="es-ES"/>
        </w:rPr>
      </w:pPr>
    </w:p>
    <w:p w14:paraId="1E3BD6D3" w14:textId="77777777" w:rsidR="00276808" w:rsidRDefault="00276808" w:rsidP="00E15087">
      <w:pPr>
        <w:spacing w:after="160" w:line="360" w:lineRule="auto"/>
        <w:jc w:val="both"/>
        <w:rPr>
          <w:rFonts w:ascii="Arial" w:hAnsi="Arial" w:cs="Arial"/>
          <w:b/>
          <w:bCs/>
          <w:sz w:val="24"/>
          <w:szCs w:val="24"/>
          <w:lang w:val="es-ES"/>
        </w:rPr>
      </w:pPr>
    </w:p>
    <w:p w14:paraId="2B6EDC72" w14:textId="6270D8D9" w:rsidR="00E15087" w:rsidRDefault="00E15087" w:rsidP="00E15087">
      <w:pPr>
        <w:spacing w:after="160" w:line="360" w:lineRule="auto"/>
        <w:jc w:val="both"/>
        <w:rPr>
          <w:rFonts w:ascii="Arial" w:eastAsia="Times New Roman" w:hAnsi="Arial" w:cs="Arial"/>
          <w:b/>
          <w:bCs/>
          <w:color w:val="000000"/>
          <w:sz w:val="24"/>
          <w:szCs w:val="24"/>
          <w:lang w:eastAsia="es-ES"/>
        </w:rPr>
      </w:pPr>
      <w:r w:rsidRPr="003B2BD5">
        <w:rPr>
          <w:rFonts w:ascii="Arial" w:eastAsia="Times New Roman" w:hAnsi="Arial" w:cs="Arial"/>
          <w:b/>
          <w:bCs/>
          <w:color w:val="000000"/>
          <w:sz w:val="24"/>
          <w:szCs w:val="24"/>
          <w:lang w:eastAsia="es-ES"/>
        </w:rPr>
        <w:t xml:space="preserve">REFERENCIAS </w:t>
      </w:r>
    </w:p>
    <w:p w14:paraId="570BD70E" w14:textId="77777777" w:rsidR="00E15087" w:rsidRDefault="00E15087" w:rsidP="00E15087">
      <w:pPr>
        <w:spacing w:after="160" w:line="360" w:lineRule="auto"/>
        <w:jc w:val="both"/>
        <w:rPr>
          <w:rFonts w:ascii="Arial" w:eastAsia="Times New Roman" w:hAnsi="Arial" w:cs="Arial"/>
          <w:b/>
          <w:bCs/>
          <w:color w:val="000000"/>
          <w:sz w:val="24"/>
          <w:szCs w:val="24"/>
          <w:lang w:eastAsia="es-ES"/>
        </w:rPr>
      </w:pPr>
      <w:r w:rsidRPr="00B22D59">
        <w:rPr>
          <w:rFonts w:ascii="Arial" w:eastAsia="Times New Roman" w:hAnsi="Arial" w:cs="Arial"/>
          <w:color w:val="000000"/>
          <w:sz w:val="24"/>
          <w:szCs w:val="24"/>
          <w:lang w:eastAsia="es-ES"/>
        </w:rPr>
        <w:t>1</w:t>
      </w:r>
      <w:r>
        <w:rPr>
          <w:rFonts w:ascii="Arial" w:eastAsia="Times New Roman" w:hAnsi="Arial" w:cs="Arial"/>
          <w:b/>
          <w:bCs/>
          <w:color w:val="000000"/>
          <w:sz w:val="24"/>
          <w:szCs w:val="24"/>
          <w:lang w:eastAsia="es-ES"/>
        </w:rPr>
        <w:t>.</w:t>
      </w:r>
      <w:r w:rsidRPr="00B22D59">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Osuna A, Infante R. La Escuela de Salud Pública. Revista de la Sociedad Venezolana de Salud Pública. Caracas 1967</w:t>
      </w:r>
    </w:p>
    <w:p w14:paraId="7C462586" w14:textId="77777777" w:rsidR="00E15087" w:rsidRDefault="00E15087" w:rsidP="00E15087">
      <w:pPr>
        <w:spacing w:after="160" w:line="360" w:lineRule="auto"/>
        <w:jc w:val="both"/>
      </w:pPr>
      <w:r w:rsidRPr="00565E88">
        <w:rPr>
          <w:rFonts w:ascii="Arial" w:eastAsia="Times New Roman" w:hAnsi="Arial" w:cs="Arial"/>
          <w:color w:val="000000"/>
          <w:sz w:val="24"/>
          <w:szCs w:val="24"/>
          <w:lang w:eastAsia="es-ES"/>
        </w:rPr>
        <w:t>2.</w:t>
      </w:r>
      <w:r w:rsidRPr="00565E88">
        <w:t xml:space="preserve"> </w:t>
      </w:r>
      <w:r w:rsidRPr="00F54253">
        <w:rPr>
          <w:rFonts w:ascii="Arial" w:eastAsia="Times New Roman" w:hAnsi="Arial" w:cs="Arial"/>
          <w:color w:val="000000"/>
          <w:sz w:val="24"/>
          <w:szCs w:val="24"/>
          <w:lang w:eastAsia="es-ES"/>
        </w:rPr>
        <w:t xml:space="preserve">El Consejo Consultivo Nacional de Postgrado </w:t>
      </w:r>
      <w:r w:rsidRPr="0083341D">
        <w:rPr>
          <w:rFonts w:ascii="Arial" w:eastAsia="Times New Roman" w:hAnsi="Arial" w:cs="Arial"/>
          <w:color w:val="000000"/>
          <w:sz w:val="24"/>
          <w:szCs w:val="24"/>
          <w:lang w:eastAsia="es-ES"/>
        </w:rPr>
        <w:t xml:space="preserve">[Internet]. </w:t>
      </w:r>
      <w:r>
        <w:rPr>
          <w:rFonts w:ascii="Arial" w:eastAsia="Times New Roman" w:hAnsi="Arial" w:cs="Arial"/>
          <w:color w:val="000000"/>
          <w:sz w:val="24"/>
          <w:szCs w:val="24"/>
          <w:lang w:eastAsia="es-ES"/>
        </w:rPr>
        <w:t xml:space="preserve">Directorio de programas de postgrado </w:t>
      </w:r>
      <w:r w:rsidRPr="00F54253">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citado 2019 ene 4</w:t>
      </w:r>
      <w:r w:rsidRPr="0062074D">
        <w:rPr>
          <w:rFonts w:ascii="Arial" w:eastAsia="Times New Roman" w:hAnsi="Arial" w:cs="Arial"/>
          <w:color w:val="000000"/>
          <w:sz w:val="24"/>
          <w:szCs w:val="24"/>
          <w:lang w:eastAsia="es-ES"/>
        </w:rPr>
        <w:t>].</w:t>
      </w:r>
      <w:r w:rsidRPr="00F54253">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 xml:space="preserve">Disponible </w:t>
      </w:r>
      <w:r w:rsidRPr="00F07794">
        <w:rPr>
          <w:rFonts w:ascii="Arial" w:eastAsia="Times New Roman" w:hAnsi="Arial" w:cs="Arial"/>
          <w:color w:val="000000"/>
          <w:sz w:val="24"/>
          <w:szCs w:val="24"/>
          <w:lang w:eastAsia="es-ES"/>
        </w:rPr>
        <w:t>www.ccnpg.gob.ve</w:t>
      </w:r>
      <w:r>
        <w:rPr>
          <w:rFonts w:ascii="Arial" w:eastAsia="Times New Roman" w:hAnsi="Arial" w:cs="Arial"/>
          <w:color w:val="000000"/>
          <w:sz w:val="24"/>
          <w:szCs w:val="24"/>
          <w:lang w:eastAsia="es-ES"/>
        </w:rPr>
        <w:t xml:space="preserve"> </w:t>
      </w:r>
      <w:r w:rsidRPr="00F54253">
        <w:rPr>
          <w:rFonts w:ascii="Arial" w:eastAsia="Times New Roman" w:hAnsi="Arial" w:cs="Arial"/>
          <w:color w:val="000000"/>
          <w:sz w:val="24"/>
          <w:szCs w:val="24"/>
          <w:lang w:eastAsia="es-ES"/>
        </w:rPr>
        <w:t xml:space="preserve">           </w:t>
      </w:r>
    </w:p>
    <w:p w14:paraId="2A1A8609" w14:textId="77777777" w:rsidR="00E15087" w:rsidRPr="00565E88" w:rsidRDefault="00E15087" w:rsidP="00E15087">
      <w:pPr>
        <w:spacing w:after="160" w:line="360" w:lineRule="auto"/>
        <w:jc w:val="both"/>
        <w:rPr>
          <w:rFonts w:ascii="Arial" w:eastAsia="Times New Roman" w:hAnsi="Arial" w:cs="Arial"/>
          <w:color w:val="000000"/>
          <w:sz w:val="24"/>
          <w:szCs w:val="24"/>
          <w:lang w:eastAsia="es-ES"/>
        </w:rPr>
      </w:pPr>
      <w:r w:rsidRPr="009A504B">
        <w:rPr>
          <w:rFonts w:ascii="Arial" w:hAnsi="Arial" w:cs="Arial"/>
          <w:sz w:val="24"/>
          <w:szCs w:val="24"/>
        </w:rPr>
        <w:t>3.</w:t>
      </w:r>
      <w:r w:rsidRPr="00565E88">
        <w:rPr>
          <w:rFonts w:ascii="Arial" w:eastAsia="Times New Roman" w:hAnsi="Arial" w:cs="Arial"/>
          <w:color w:val="000000"/>
          <w:sz w:val="24"/>
          <w:szCs w:val="24"/>
          <w:lang w:eastAsia="es-ES"/>
        </w:rPr>
        <w:t xml:space="preserve">Memoria y Cuenta Ministerio del </w:t>
      </w:r>
      <w:r>
        <w:rPr>
          <w:rFonts w:ascii="Arial" w:eastAsia="Times New Roman" w:hAnsi="Arial" w:cs="Arial"/>
          <w:color w:val="000000"/>
          <w:sz w:val="24"/>
          <w:szCs w:val="24"/>
          <w:lang w:eastAsia="es-ES"/>
        </w:rPr>
        <w:t>Po</w:t>
      </w:r>
      <w:r w:rsidRPr="00565E88">
        <w:rPr>
          <w:rFonts w:ascii="Arial" w:eastAsia="Times New Roman" w:hAnsi="Arial" w:cs="Arial"/>
          <w:color w:val="000000"/>
          <w:sz w:val="24"/>
          <w:szCs w:val="24"/>
          <w:lang w:eastAsia="es-ES"/>
        </w:rPr>
        <w:t>der Po</w:t>
      </w:r>
      <w:r>
        <w:rPr>
          <w:rFonts w:ascii="Arial" w:eastAsia="Times New Roman" w:hAnsi="Arial" w:cs="Arial"/>
          <w:color w:val="000000"/>
          <w:sz w:val="24"/>
          <w:szCs w:val="24"/>
          <w:lang w:eastAsia="es-ES"/>
        </w:rPr>
        <w:t>p</w:t>
      </w:r>
      <w:r w:rsidRPr="00565E88">
        <w:rPr>
          <w:rFonts w:ascii="Arial" w:eastAsia="Times New Roman" w:hAnsi="Arial" w:cs="Arial"/>
          <w:color w:val="000000"/>
          <w:sz w:val="24"/>
          <w:szCs w:val="24"/>
          <w:lang w:eastAsia="es-ES"/>
        </w:rPr>
        <w:t>ular para la salud MPPS 2015 .</w:t>
      </w:r>
      <w:r>
        <w:rPr>
          <w:rFonts w:ascii="Arial" w:eastAsia="Times New Roman" w:hAnsi="Arial" w:cs="Arial"/>
          <w:color w:val="000000"/>
          <w:sz w:val="24"/>
          <w:szCs w:val="24"/>
          <w:lang w:eastAsia="es-ES"/>
        </w:rPr>
        <w:t xml:space="preserve"> Formato PSF Disponible en:</w:t>
      </w:r>
      <w:r w:rsidRPr="00565E88">
        <w:rPr>
          <w:rFonts w:ascii="Arial" w:eastAsia="Times New Roman" w:hAnsi="Arial" w:cs="Arial"/>
          <w:color w:val="000000"/>
          <w:sz w:val="24"/>
          <w:szCs w:val="24"/>
          <w:lang w:eastAsia="es-ES"/>
        </w:rPr>
        <w:t>transparenciave.org/project/28136/</w:t>
      </w:r>
      <w:r w:rsidRPr="00193A7D">
        <w:t xml:space="preserve"> </w:t>
      </w:r>
      <w:r w:rsidRPr="00193A7D">
        <w:rPr>
          <w:rFonts w:ascii="Arial" w:eastAsia="Times New Roman" w:hAnsi="Arial" w:cs="Arial"/>
          <w:color w:val="000000"/>
          <w:sz w:val="24"/>
          <w:szCs w:val="24"/>
          <w:lang w:eastAsia="es-ES"/>
        </w:rPr>
        <w:t>Fecha de acceso: 06 abr. 2021</w:t>
      </w:r>
    </w:p>
    <w:p w14:paraId="5694C097" w14:textId="77777777" w:rsidR="00E15087" w:rsidRDefault="00E15087" w:rsidP="00E15087">
      <w:pPr>
        <w:spacing w:after="160" w:line="360" w:lineRule="auto"/>
        <w:jc w:val="both"/>
        <w:rPr>
          <w:rFonts w:ascii="Arial" w:eastAsia="Times New Roman" w:hAnsi="Arial" w:cs="Arial"/>
          <w:sz w:val="24"/>
          <w:szCs w:val="24"/>
          <w:lang w:eastAsia="es-ES"/>
        </w:rPr>
      </w:pPr>
      <w:r w:rsidRPr="008748DA">
        <w:rPr>
          <w:rFonts w:ascii="Arial" w:hAnsi="Arial" w:cs="Arial"/>
        </w:rPr>
        <w:t>4.</w:t>
      </w:r>
      <w:r w:rsidRPr="00F54253">
        <w:t xml:space="preserve"> </w:t>
      </w:r>
      <w:r w:rsidRPr="00A53155">
        <w:rPr>
          <w:rFonts w:ascii="Arial" w:eastAsia="Times New Roman" w:hAnsi="Arial" w:cs="Arial"/>
          <w:color w:val="000000"/>
          <w:sz w:val="24"/>
          <w:szCs w:val="24"/>
          <w:lang w:eastAsia="es-ES"/>
        </w:rPr>
        <w:t xml:space="preserve">Las funciones esenciales de la salud pública en las Américas. Una renovación para el siglo XXI. Marco conceptual y descripción. Washington, D.C.: Organización Panamericana de la Salud; 2020. Licencia: CC BY-NC-SA 3.0 IGO. URI </w:t>
      </w:r>
      <w:r w:rsidRPr="00F41B6D">
        <w:rPr>
          <w:rFonts w:ascii="Arial" w:eastAsia="Times New Roman" w:hAnsi="Arial" w:cs="Arial"/>
          <w:sz w:val="24"/>
          <w:szCs w:val="24"/>
          <w:lang w:eastAsia="es-ES"/>
        </w:rPr>
        <w:t>https://iris.paho.org/handle/10665.2/53125</w:t>
      </w:r>
    </w:p>
    <w:p w14:paraId="23AD38F9" w14:textId="77777777" w:rsidR="00E15087" w:rsidRPr="000F23A2" w:rsidRDefault="00E15087" w:rsidP="00E15087">
      <w:pPr>
        <w:spacing w:after="16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5.</w:t>
      </w:r>
      <w:r w:rsidRPr="00F41B6D">
        <w:t xml:space="preserve"> </w:t>
      </w:r>
      <w:r w:rsidRPr="00F41B6D">
        <w:rPr>
          <w:rFonts w:ascii="Arial" w:eastAsia="Times New Roman" w:hAnsi="Arial" w:cs="Arial"/>
          <w:sz w:val="24"/>
          <w:szCs w:val="24"/>
          <w:lang w:eastAsia="es-ES"/>
        </w:rPr>
        <w:t>Convenio Regional para el Reconocimiento de Estudios, Títulos y Diplomas de Educación Superior en América Latina y el Caribe</w:t>
      </w:r>
      <w:r>
        <w:rPr>
          <w:rFonts w:ascii="Arial" w:eastAsia="Times New Roman" w:hAnsi="Arial" w:cs="Arial"/>
          <w:sz w:val="24"/>
          <w:szCs w:val="24"/>
          <w:lang w:eastAsia="es-ES"/>
        </w:rPr>
        <w:t>.2022;</w:t>
      </w:r>
      <w:r w:rsidRPr="000F23A2">
        <w:t xml:space="preserve"> </w:t>
      </w:r>
      <w:bookmarkStart w:id="62" w:name="_Hlk137436778"/>
      <w:r w:rsidRPr="000F23A2">
        <w:rPr>
          <w:rFonts w:ascii="Arial" w:eastAsia="Times New Roman" w:hAnsi="Arial" w:cs="Arial"/>
          <w:sz w:val="24"/>
          <w:szCs w:val="24"/>
          <w:lang w:eastAsia="es-ES"/>
        </w:rPr>
        <w:t>[Internet].</w:t>
      </w:r>
      <w:bookmarkEnd w:id="62"/>
      <w:r>
        <w:rPr>
          <w:rFonts w:ascii="Arial" w:eastAsia="Times New Roman" w:hAnsi="Arial" w:cs="Arial"/>
          <w:color w:val="000000"/>
          <w:sz w:val="24"/>
          <w:szCs w:val="24"/>
          <w:lang w:eastAsia="es-ES"/>
        </w:rPr>
        <w:t>h</w:t>
      </w:r>
      <w:r w:rsidRPr="00165206">
        <w:rPr>
          <w:rFonts w:ascii="Arial" w:eastAsia="Times New Roman" w:hAnsi="Arial" w:cs="Arial"/>
          <w:color w:val="000000"/>
          <w:sz w:val="24"/>
          <w:szCs w:val="24"/>
          <w:lang w:eastAsia="es-ES"/>
        </w:rPr>
        <w:t>ttps://unesdoc.unesco.org/ark:/48223/pf0000374532?posInSet=4&amp;queryId=0af21106-9e36-4dc0-b9de-04780aa55c7</w:t>
      </w:r>
    </w:p>
    <w:p w14:paraId="476F734F"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6.</w:t>
      </w:r>
      <w:r w:rsidRPr="000F23A2">
        <w:rPr>
          <w:rFonts w:ascii="Arial" w:eastAsia="Times New Roman" w:hAnsi="Arial" w:cs="Arial"/>
          <w:color w:val="000000"/>
          <w:sz w:val="24"/>
          <w:szCs w:val="24"/>
          <w:lang w:eastAsia="es-ES"/>
        </w:rPr>
        <w:t xml:space="preserve"> </w:t>
      </w:r>
      <w:r w:rsidRPr="009F7FA9">
        <w:rPr>
          <w:rFonts w:ascii="Arial" w:eastAsia="Times New Roman" w:hAnsi="Arial" w:cs="Arial"/>
          <w:color w:val="000000"/>
          <w:sz w:val="24"/>
          <w:szCs w:val="24"/>
          <w:lang w:eastAsia="es-ES"/>
        </w:rPr>
        <w:t>Picón</w:t>
      </w:r>
      <w:r>
        <w:rPr>
          <w:rFonts w:ascii="Arial" w:eastAsia="Times New Roman" w:hAnsi="Arial" w:cs="Arial"/>
          <w:color w:val="000000"/>
          <w:sz w:val="24"/>
          <w:szCs w:val="24"/>
          <w:lang w:eastAsia="es-ES"/>
        </w:rPr>
        <w:t xml:space="preserve"> A.</w:t>
      </w:r>
      <w:r w:rsidRPr="009F7FA9">
        <w:rPr>
          <w:rFonts w:ascii="Arial" w:eastAsia="Times New Roman" w:hAnsi="Arial" w:cs="Arial"/>
          <w:color w:val="000000"/>
          <w:sz w:val="24"/>
          <w:szCs w:val="24"/>
          <w:lang w:eastAsia="es-ES"/>
        </w:rPr>
        <w:t xml:space="preserve">  La educación de Postgrado en Salud Pública y su Sistema de Acreditación en Canadá Revista Científica Internacional - Vol. VI, Número 1, 2019 - ISSN 2311-7559</w:t>
      </w:r>
    </w:p>
    <w:p w14:paraId="19A78926" w14:textId="77777777" w:rsidR="00E15087" w:rsidRDefault="00E15087" w:rsidP="00E15087">
      <w:pPr>
        <w:spacing w:line="360" w:lineRule="auto"/>
        <w:jc w:val="both"/>
        <w:rPr>
          <w:rFonts w:ascii="Arial" w:eastAsia="Times New Roman" w:hAnsi="Arial" w:cs="Arial"/>
          <w:color w:val="000000"/>
          <w:sz w:val="24"/>
          <w:szCs w:val="24"/>
          <w:lang w:val="es-ES" w:eastAsia="es-ES"/>
        </w:rPr>
      </w:pPr>
      <w:r w:rsidRPr="00393BDE">
        <w:rPr>
          <w:rFonts w:ascii="Arial" w:eastAsia="Times New Roman" w:hAnsi="Arial" w:cs="Arial"/>
          <w:color w:val="000000"/>
          <w:sz w:val="24"/>
          <w:szCs w:val="24"/>
          <w:lang w:eastAsia="es-ES"/>
        </w:rPr>
        <w:t>7.</w:t>
      </w:r>
      <w:r w:rsidRPr="00E15087">
        <w:rPr>
          <w:rFonts w:ascii="Arial" w:hAnsi="Arial" w:cs="Arial"/>
          <w:sz w:val="24"/>
          <w:szCs w:val="24"/>
          <w:lang w:val="es-ES"/>
        </w:rPr>
        <w:t xml:space="preserve"> Caillon </w:t>
      </w:r>
      <w:r w:rsidRPr="00393BDE">
        <w:rPr>
          <w:rFonts w:ascii="Arial" w:eastAsia="Times New Roman" w:hAnsi="Arial" w:cs="Arial"/>
          <w:sz w:val="24"/>
          <w:szCs w:val="24"/>
          <w:lang w:val="es-ES" w:eastAsia="es-ES"/>
        </w:rPr>
        <w:t xml:space="preserve"> </w:t>
      </w:r>
      <w:r w:rsidRPr="00393BDE">
        <w:rPr>
          <w:rFonts w:ascii="Arial" w:eastAsia="Times New Roman" w:hAnsi="Arial" w:cs="Arial"/>
          <w:color w:val="000000"/>
          <w:sz w:val="24"/>
          <w:szCs w:val="24"/>
          <w:lang w:val="es-ES" w:eastAsia="es-ES"/>
        </w:rPr>
        <w:t>A.</w:t>
      </w:r>
      <w:r w:rsidRPr="00393BDE">
        <w:rPr>
          <w:rFonts w:ascii="Arial" w:hAnsi="Arial" w:cs="Arial"/>
          <w:sz w:val="24"/>
          <w:lang w:val="es-ES"/>
        </w:rPr>
        <w:t xml:space="preserve"> </w:t>
      </w:r>
      <w:r w:rsidRPr="00393BDE">
        <w:rPr>
          <w:rFonts w:ascii="Arial" w:eastAsia="Times New Roman" w:hAnsi="Arial" w:cs="Arial"/>
          <w:color w:val="000000"/>
          <w:sz w:val="24"/>
          <w:szCs w:val="24"/>
          <w:lang w:val="es-ES" w:eastAsia="es-ES"/>
        </w:rPr>
        <w:t>La formación universitaria de posgrado en salud pública [Tesis doctoral]. Madrid:</w:t>
      </w:r>
      <w:r w:rsidRPr="00393BDE">
        <w:rPr>
          <w:rFonts w:ascii="Arial" w:hAnsi="Arial" w:cs="Arial"/>
          <w:sz w:val="24"/>
          <w:lang w:val="es-ES"/>
        </w:rPr>
        <w:t xml:space="preserve"> U</w:t>
      </w:r>
      <w:r w:rsidRPr="00393BDE">
        <w:rPr>
          <w:rFonts w:ascii="Arial" w:eastAsia="Times New Roman" w:hAnsi="Arial" w:cs="Arial"/>
          <w:color w:val="000000"/>
          <w:sz w:val="24"/>
          <w:szCs w:val="24"/>
          <w:lang w:val="es-ES" w:eastAsia="es-ES"/>
        </w:rPr>
        <w:t>niversidad Complutense de Madrid;2018.</w:t>
      </w:r>
      <w:r w:rsidRPr="00393BDE">
        <w:rPr>
          <w:rFonts w:ascii="Arial" w:hAnsi="Arial" w:cs="Arial"/>
          <w:sz w:val="24"/>
          <w:lang w:val="es-ES"/>
        </w:rPr>
        <w:t xml:space="preserve"> </w:t>
      </w:r>
      <w:r w:rsidRPr="00393BDE">
        <w:rPr>
          <w:rFonts w:ascii="Arial" w:eastAsia="Times New Roman" w:hAnsi="Arial" w:cs="Arial"/>
          <w:color w:val="000000"/>
          <w:sz w:val="24"/>
          <w:szCs w:val="24"/>
          <w:lang w:val="es-ES" w:eastAsia="es-ES"/>
        </w:rPr>
        <w:t xml:space="preserve">Recuperado a partir de: </w:t>
      </w:r>
      <w:r w:rsidRPr="00D42B30">
        <w:rPr>
          <w:rFonts w:ascii="Arial" w:eastAsia="Times New Roman" w:hAnsi="Arial" w:cs="Arial"/>
          <w:color w:val="000000"/>
          <w:sz w:val="24"/>
          <w:szCs w:val="24"/>
          <w:lang w:val="es-ES" w:eastAsia="es-ES"/>
        </w:rPr>
        <w:t>https://eprints.ucm.es</w:t>
      </w:r>
    </w:p>
    <w:p w14:paraId="4B453C6A" w14:textId="77777777" w:rsidR="00E15087" w:rsidRPr="00393BDE" w:rsidRDefault="00E15087" w:rsidP="00E15087">
      <w:pPr>
        <w:spacing w:line="36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8.</w:t>
      </w:r>
      <w:r w:rsidRPr="00D42B30">
        <w:t xml:space="preserve"> </w:t>
      </w:r>
      <w:r w:rsidRPr="00D42B30">
        <w:rPr>
          <w:rFonts w:ascii="Arial" w:eastAsia="Times New Roman" w:hAnsi="Arial" w:cs="Arial"/>
          <w:color w:val="000000"/>
          <w:sz w:val="24"/>
          <w:szCs w:val="24"/>
          <w:lang w:val="es-ES" w:eastAsia="es-ES"/>
        </w:rPr>
        <w:t>Muñoz C, Orfila J , Sequera L</w:t>
      </w:r>
      <w:r>
        <w:rPr>
          <w:rFonts w:ascii="Arial" w:eastAsia="Times New Roman" w:hAnsi="Arial" w:cs="Arial"/>
          <w:color w:val="000000"/>
          <w:sz w:val="24"/>
          <w:szCs w:val="24"/>
          <w:lang w:val="es-ES" w:eastAsia="es-ES"/>
        </w:rPr>
        <w:t>.L</w:t>
      </w:r>
      <w:r w:rsidRPr="00D42B30">
        <w:rPr>
          <w:rFonts w:ascii="Arial" w:eastAsia="Times New Roman" w:hAnsi="Arial" w:cs="Arial"/>
          <w:color w:val="000000"/>
          <w:sz w:val="24"/>
          <w:szCs w:val="24"/>
          <w:lang w:val="es-ES" w:eastAsia="es-ES"/>
        </w:rPr>
        <w:t>ineas de investigación en los programas de especialización escuela de salud pública Rev Digit Postgrado. Jul-Dic 2017; 6(2): 11-17</w:t>
      </w:r>
    </w:p>
    <w:p w14:paraId="3A2B7E88" w14:textId="77777777" w:rsidR="00E15087" w:rsidRDefault="00E15087" w:rsidP="00E15087">
      <w:pPr>
        <w:spacing w:after="160" w:line="360" w:lineRule="auto"/>
        <w:jc w:val="both"/>
        <w:rPr>
          <w:rFonts w:ascii="Arial" w:eastAsia="Times New Roman" w:hAnsi="Arial" w:cs="Arial"/>
          <w:color w:val="000000"/>
          <w:sz w:val="24"/>
          <w:szCs w:val="24"/>
          <w:lang w:eastAsia="es-ES"/>
        </w:rPr>
      </w:pPr>
      <w:r w:rsidRPr="00FB7688">
        <w:rPr>
          <w:rFonts w:ascii="Arial" w:eastAsia="Times New Roman" w:hAnsi="Arial" w:cs="Arial"/>
          <w:color w:val="000000"/>
          <w:sz w:val="24"/>
          <w:szCs w:val="24"/>
          <w:lang w:val="es-ES" w:eastAsia="es-ES"/>
        </w:rPr>
        <w:t>9.</w:t>
      </w:r>
      <w:r w:rsidRPr="00FB7688">
        <w:rPr>
          <w:rFonts w:ascii="Arial" w:eastAsia="Times New Roman" w:hAnsi="Arial" w:cs="Arial"/>
          <w:color w:val="000000"/>
          <w:sz w:val="24"/>
          <w:szCs w:val="24"/>
          <w:lang w:eastAsia="es-ES"/>
        </w:rPr>
        <w:t xml:space="preserve"> </w:t>
      </w:r>
      <w:r w:rsidRPr="00BC05E7">
        <w:rPr>
          <w:rFonts w:ascii="Arial" w:eastAsia="Times New Roman" w:hAnsi="Arial" w:cs="Arial"/>
          <w:color w:val="000000"/>
          <w:sz w:val="24"/>
          <w:szCs w:val="24"/>
          <w:lang w:eastAsia="es-ES"/>
        </w:rPr>
        <w:t>Arzola M Tendencias mundiales de los estudios de postgrado. Guayana Sustentable, [S.l.], n. 14, p. 103 - 110, jun. 2015. ISSN 1856-7916. Disponible en:&lt;http://revistasenlinea.saber.ucab.edu.ve/temas/index.php/guayanasustentable/article/view/2509&gt;. Fecha de acceso: 06 abr. 2021</w:t>
      </w:r>
    </w:p>
    <w:p w14:paraId="31A200F2" w14:textId="77777777" w:rsidR="00E15087" w:rsidRDefault="00E15087" w:rsidP="00E15087">
      <w:pPr>
        <w:spacing w:after="160" w:line="360" w:lineRule="auto"/>
        <w:jc w:val="both"/>
        <w:rPr>
          <w:rFonts w:ascii="Arial" w:hAnsi="Arial" w:cs="Arial"/>
          <w:sz w:val="24"/>
          <w:szCs w:val="24"/>
        </w:rPr>
      </w:pPr>
      <w:r>
        <w:rPr>
          <w:rFonts w:ascii="Arial" w:eastAsia="Times New Roman" w:hAnsi="Arial" w:cs="Arial"/>
          <w:color w:val="000000"/>
          <w:sz w:val="24"/>
          <w:szCs w:val="24"/>
          <w:lang w:val="es-ES" w:eastAsia="es-ES"/>
        </w:rPr>
        <w:t>10</w:t>
      </w:r>
      <w:r w:rsidRPr="00C83F9E">
        <w:rPr>
          <w:rStyle w:val="Hipervnculo"/>
          <w:rFonts w:ascii="Georgia" w:hAnsi="Georgia"/>
          <w:b/>
          <w:bCs/>
          <w:color w:val="292929"/>
          <w:spacing w:val="-1"/>
          <w:sz w:val="30"/>
          <w:szCs w:val="30"/>
          <w:shd w:val="clear" w:color="auto" w:fill="FFFFFF"/>
        </w:rPr>
        <w:t xml:space="preserve"> </w:t>
      </w:r>
      <w:r w:rsidRPr="009C649F">
        <w:rPr>
          <w:rFonts w:ascii="Arial" w:hAnsi="Arial" w:cs="Arial"/>
          <w:sz w:val="24"/>
          <w:szCs w:val="24"/>
        </w:rPr>
        <w:t xml:space="preserve">Campos B, Reyes L </w:t>
      </w:r>
      <w:r>
        <w:rPr>
          <w:rFonts w:ascii="Arial" w:hAnsi="Arial" w:cs="Arial"/>
          <w:sz w:val="24"/>
          <w:szCs w:val="24"/>
        </w:rPr>
        <w:t>.</w:t>
      </w:r>
      <w:r w:rsidRPr="005C1D4A">
        <w:t xml:space="preserve"> </w:t>
      </w:r>
      <w:r w:rsidRPr="005C1D4A">
        <w:rPr>
          <w:rFonts w:ascii="Arial" w:hAnsi="Arial" w:cs="Arial"/>
          <w:sz w:val="24"/>
          <w:szCs w:val="24"/>
        </w:rPr>
        <w:t>Perfil de los Gerentes Hospitalarios de la Corporación de Salud del Estado Aragua.</w:t>
      </w:r>
      <w:r>
        <w:rPr>
          <w:rFonts w:ascii="Arial" w:hAnsi="Arial" w:cs="Arial"/>
          <w:sz w:val="24"/>
          <w:szCs w:val="24"/>
        </w:rPr>
        <w:t xml:space="preserve"> </w:t>
      </w:r>
      <w:r w:rsidRPr="005C1D4A">
        <w:rPr>
          <w:rFonts w:ascii="Arial" w:hAnsi="Arial" w:cs="Arial"/>
          <w:sz w:val="24"/>
          <w:szCs w:val="24"/>
        </w:rPr>
        <w:t>Venezuela 2016</w:t>
      </w:r>
      <w:r>
        <w:rPr>
          <w:rFonts w:ascii="Arial" w:hAnsi="Arial" w:cs="Arial"/>
          <w:sz w:val="24"/>
          <w:szCs w:val="24"/>
        </w:rPr>
        <w:t>-</w:t>
      </w:r>
      <w:r w:rsidRPr="00B948C1">
        <w:t xml:space="preserve"> </w:t>
      </w:r>
      <w:r w:rsidRPr="000F23A2">
        <w:rPr>
          <w:rFonts w:ascii="Arial" w:eastAsia="Times New Roman" w:hAnsi="Arial" w:cs="Arial"/>
          <w:sz w:val="24"/>
          <w:szCs w:val="24"/>
          <w:lang w:eastAsia="es-ES"/>
        </w:rPr>
        <w:t>[Internet]</w:t>
      </w:r>
      <w:r>
        <w:rPr>
          <w:rFonts w:ascii="Arial" w:eastAsia="Times New Roman" w:hAnsi="Arial" w:cs="Arial"/>
          <w:sz w:val="24"/>
          <w:szCs w:val="24"/>
          <w:lang w:eastAsia="es-ES"/>
        </w:rPr>
        <w:t xml:space="preserve"> </w:t>
      </w:r>
      <w:r w:rsidRPr="000F23A2">
        <w:rPr>
          <w:rFonts w:ascii="Arial" w:eastAsia="Times New Roman" w:hAnsi="Arial" w:cs="Arial"/>
          <w:sz w:val="24"/>
          <w:szCs w:val="24"/>
          <w:lang w:eastAsia="es-ES"/>
        </w:rPr>
        <w:t>.</w:t>
      </w:r>
      <w:r w:rsidRPr="00B948C1">
        <w:rPr>
          <w:rFonts w:ascii="Arial" w:hAnsi="Arial" w:cs="Arial"/>
          <w:sz w:val="24"/>
          <w:szCs w:val="24"/>
        </w:rPr>
        <w:t>https://medium.com/@brayancampos/perfil-de-los-gerenteshospitalarios-de-la-corporaci%C3%B3n-de-salud-del-estado-aragua-cffb7c2490d5</w:t>
      </w:r>
    </w:p>
    <w:p w14:paraId="2F0B2014"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hAnsi="Arial" w:cs="Arial"/>
          <w:sz w:val="24"/>
          <w:szCs w:val="24"/>
        </w:rPr>
        <w:t>11.</w:t>
      </w:r>
      <w:r w:rsidRPr="001E0A01">
        <w:rPr>
          <w:rFonts w:ascii="Arial" w:eastAsia="Times New Roman" w:hAnsi="Arial" w:cs="Arial"/>
          <w:color w:val="000000"/>
          <w:sz w:val="24"/>
          <w:szCs w:val="24"/>
          <w:lang w:eastAsia="es-ES"/>
        </w:rPr>
        <w:t xml:space="preserve"> </w:t>
      </w:r>
      <w:r w:rsidRPr="00BC05E7">
        <w:rPr>
          <w:rFonts w:ascii="Arial" w:eastAsia="Times New Roman" w:hAnsi="Arial" w:cs="Arial"/>
          <w:color w:val="000000"/>
          <w:sz w:val="24"/>
          <w:szCs w:val="24"/>
          <w:lang w:eastAsia="es-ES"/>
        </w:rPr>
        <w:t>Clemenza C, Ferrer J, Araujo R.  Pertinencia de la enseñanza de valores en la formación de administración del sector salud venezolano. Revista FACES. U</w:t>
      </w:r>
      <w:r>
        <w:rPr>
          <w:rFonts w:ascii="Arial" w:eastAsia="Times New Roman" w:hAnsi="Arial" w:cs="Arial"/>
          <w:color w:val="000000"/>
          <w:sz w:val="24"/>
          <w:szCs w:val="24"/>
          <w:lang w:eastAsia="es-ES"/>
        </w:rPr>
        <w:t>C</w:t>
      </w:r>
      <w:r>
        <w:rPr>
          <w:rFonts w:ascii="Arial" w:hAnsi="Arial" w:cs="Arial"/>
          <w:sz w:val="24"/>
          <w:szCs w:val="24"/>
        </w:rPr>
        <w:t>.</w:t>
      </w:r>
      <w:r w:rsidRPr="00F55C27">
        <w:rPr>
          <w:rFonts w:ascii="Arial" w:eastAsia="Times New Roman" w:hAnsi="Arial" w:cs="Arial"/>
          <w:color w:val="000000"/>
          <w:sz w:val="24"/>
          <w:szCs w:val="24"/>
          <w:lang w:eastAsia="es-ES"/>
        </w:rPr>
        <w:t xml:space="preserve">Disponible </w:t>
      </w:r>
      <w:hyperlink r:id="rId15" w:history="1">
        <w:r w:rsidRPr="00C603CD">
          <w:rPr>
            <w:rStyle w:val="Hipervnculo"/>
            <w:rFonts w:ascii="Arial" w:eastAsia="Times New Roman" w:hAnsi="Arial" w:cs="Arial"/>
            <w:sz w:val="24"/>
            <w:szCs w:val="24"/>
            <w:lang w:eastAsia="es-ES"/>
          </w:rPr>
          <w:t>http://servicio.bc.uc.edu.ve/faces/revista/a12n22/12-22-3.pdf</w:t>
        </w:r>
      </w:hyperlink>
    </w:p>
    <w:p w14:paraId="58DA62C6" w14:textId="77777777" w:rsidR="00E15087" w:rsidRPr="00CC77C3" w:rsidRDefault="00E15087" w:rsidP="00E15087">
      <w:pPr>
        <w:spacing w:after="160" w:line="360" w:lineRule="auto"/>
        <w:jc w:val="both"/>
        <w:rPr>
          <w:rFonts w:ascii="Arial" w:hAnsi="Arial" w:cs="Arial"/>
          <w:sz w:val="24"/>
          <w:szCs w:val="24"/>
        </w:rPr>
      </w:pPr>
      <w:r w:rsidRPr="00CC77C3">
        <w:rPr>
          <w:rFonts w:ascii="Arial" w:eastAsia="Times New Roman" w:hAnsi="Arial" w:cs="Arial"/>
          <w:color w:val="000000"/>
          <w:sz w:val="24"/>
          <w:szCs w:val="24"/>
          <w:lang w:eastAsia="es-ES"/>
        </w:rPr>
        <w:t>12.</w:t>
      </w:r>
      <w:r w:rsidRPr="00CC77C3">
        <w:rPr>
          <w:sz w:val="24"/>
          <w:szCs w:val="24"/>
        </w:rPr>
        <w:t xml:space="preserve"> </w:t>
      </w:r>
      <w:r w:rsidRPr="00CC77C3">
        <w:rPr>
          <w:rFonts w:ascii="Arial" w:hAnsi="Arial" w:cs="Arial"/>
          <w:sz w:val="24"/>
          <w:szCs w:val="24"/>
        </w:rPr>
        <w:t>Morles V Educación de postgrado o educación avanzada en Venezuela: ¿para qué? Investigación y Postgrado v.20 n.2 Caracas oct. 2005</w:t>
      </w:r>
    </w:p>
    <w:p w14:paraId="4D0C3905" w14:textId="77777777" w:rsidR="00E15087" w:rsidRDefault="00E15087" w:rsidP="00E15087">
      <w:pPr>
        <w:spacing w:after="160" w:line="360" w:lineRule="auto"/>
        <w:jc w:val="both"/>
        <w:rPr>
          <w:rFonts w:ascii="Arial" w:eastAsia="Times New Roman" w:hAnsi="Arial" w:cs="Arial"/>
          <w:color w:val="000000"/>
          <w:sz w:val="24"/>
          <w:szCs w:val="24"/>
          <w:lang w:eastAsia="es-ES"/>
        </w:rPr>
      </w:pPr>
      <w:r w:rsidRPr="007535BD">
        <w:rPr>
          <w:rFonts w:ascii="Arial" w:eastAsia="Times New Roman" w:hAnsi="Arial" w:cs="Arial"/>
          <w:color w:val="000000"/>
          <w:sz w:val="24"/>
          <w:szCs w:val="24"/>
          <w:lang w:eastAsia="es-ES"/>
        </w:rPr>
        <w:t>13</w:t>
      </w:r>
      <w:r>
        <w:rPr>
          <w:rFonts w:ascii="Arial" w:eastAsia="Times New Roman" w:hAnsi="Arial" w:cs="Arial"/>
          <w:b/>
          <w:bCs/>
          <w:color w:val="000000"/>
          <w:sz w:val="24"/>
          <w:szCs w:val="24"/>
          <w:lang w:eastAsia="es-ES"/>
        </w:rPr>
        <w:t>.</w:t>
      </w:r>
      <w:r w:rsidRPr="007535BD">
        <w:rPr>
          <w:rFonts w:ascii="Arial" w:eastAsia="Times New Roman" w:hAnsi="Arial" w:cs="Arial"/>
          <w:b/>
          <w:bCs/>
          <w:color w:val="000000"/>
          <w:sz w:val="24"/>
          <w:szCs w:val="24"/>
          <w:lang w:eastAsia="es-ES"/>
        </w:rPr>
        <w:t xml:space="preserve"> </w:t>
      </w:r>
      <w:r w:rsidRPr="007535BD">
        <w:rPr>
          <w:rFonts w:ascii="Arial" w:eastAsia="Times New Roman" w:hAnsi="Arial" w:cs="Arial"/>
          <w:color w:val="000000"/>
          <w:sz w:val="24"/>
          <w:szCs w:val="24"/>
          <w:lang w:eastAsia="es-ES"/>
        </w:rPr>
        <w:t>Garay A,   La expansión y diversificación de la educación superior privada en México en los primeros diez años del siglo XXI. Espacio Abierto [Internet]. 2013;22(3):413-436</w:t>
      </w:r>
      <w:r>
        <w:rPr>
          <w:rFonts w:ascii="Arial" w:eastAsia="Times New Roman" w:hAnsi="Arial" w:cs="Arial"/>
          <w:color w:val="000000"/>
          <w:sz w:val="24"/>
          <w:szCs w:val="24"/>
          <w:lang w:eastAsia="es-ES"/>
        </w:rPr>
        <w:t>.</w:t>
      </w:r>
      <w:r w:rsidRPr="007535BD">
        <w:rPr>
          <w:rFonts w:ascii="Arial" w:eastAsia="Times New Roman" w:hAnsi="Arial" w:cs="Arial"/>
          <w:color w:val="000000"/>
          <w:sz w:val="24"/>
          <w:szCs w:val="24"/>
          <w:lang w:eastAsia="es-ES"/>
        </w:rPr>
        <w:t xml:space="preserve"> Recuperado de: </w:t>
      </w:r>
      <w:hyperlink r:id="rId16" w:history="1">
        <w:r w:rsidRPr="00C603CD">
          <w:rPr>
            <w:rStyle w:val="Hipervnculo"/>
            <w:rFonts w:ascii="Arial" w:eastAsia="Times New Roman" w:hAnsi="Arial" w:cs="Arial"/>
            <w:sz w:val="24"/>
            <w:szCs w:val="24"/>
            <w:lang w:eastAsia="es-ES"/>
          </w:rPr>
          <w:t>https://www.redalyc.org/articulo.oa?id=12228905003</w:t>
        </w:r>
      </w:hyperlink>
    </w:p>
    <w:p w14:paraId="68F44EA7"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14.</w:t>
      </w:r>
      <w:r w:rsidRPr="00951B06">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Resolución referida a la política Nacional de Estudios de postgrado. Gaceta oficial nro 35210.Caracas 27/03/1993</w:t>
      </w:r>
    </w:p>
    <w:p w14:paraId="7F7A54B3" w14:textId="77777777" w:rsidR="00E15087" w:rsidRPr="007535BD" w:rsidRDefault="00E15087" w:rsidP="00E15087">
      <w:pPr>
        <w:spacing w:after="160" w:line="360" w:lineRule="auto"/>
        <w:jc w:val="both"/>
        <w:rPr>
          <w:rFonts w:ascii="Arial" w:eastAsia="Times New Roman" w:hAnsi="Arial" w:cs="Arial"/>
          <w:color w:val="000000"/>
          <w:sz w:val="24"/>
          <w:szCs w:val="24"/>
          <w:lang w:eastAsia="es-ES"/>
        </w:rPr>
      </w:pPr>
      <w:r>
        <w:rPr>
          <w:rFonts w:ascii="Arial" w:hAnsi="Arial" w:cs="Arial"/>
          <w:sz w:val="24"/>
          <w:szCs w:val="24"/>
        </w:rPr>
        <w:t xml:space="preserve">15. </w:t>
      </w:r>
      <w:r w:rsidRPr="00281F5E">
        <w:rPr>
          <w:rFonts w:ascii="Arial" w:hAnsi="Arial" w:cs="Arial"/>
          <w:sz w:val="24"/>
          <w:szCs w:val="24"/>
        </w:rPr>
        <w:t>Normativa General de Estudios de Postgrado para las Universidades e Institutos debidamente autorizados por el CNU. Nro. 49, Caracas, 18 de septiembre de 1996</w:t>
      </w:r>
    </w:p>
    <w:p w14:paraId="131056C8" w14:textId="77777777" w:rsidR="00E15087" w:rsidRDefault="00E15087" w:rsidP="00E15087">
      <w:pPr>
        <w:spacing w:after="160" w:line="360" w:lineRule="auto"/>
        <w:jc w:val="both"/>
        <w:rPr>
          <w:rFonts w:ascii="Arial" w:eastAsia="Times New Roman" w:hAnsi="Arial" w:cs="Arial"/>
          <w:color w:val="000000"/>
          <w:sz w:val="24"/>
          <w:szCs w:val="24"/>
          <w:lang w:eastAsia="es-ES"/>
        </w:rPr>
      </w:pPr>
      <w:r w:rsidRPr="00784979">
        <w:rPr>
          <w:rFonts w:ascii="Arial" w:eastAsia="Times New Roman" w:hAnsi="Arial" w:cs="Arial"/>
          <w:color w:val="000000"/>
          <w:sz w:val="24"/>
          <w:szCs w:val="24"/>
          <w:lang w:eastAsia="es-ES"/>
        </w:rPr>
        <w:t>16.</w:t>
      </w:r>
      <w:r w:rsidRPr="003E6FA1">
        <w:t xml:space="preserve"> </w:t>
      </w:r>
      <w:r w:rsidRPr="00784979">
        <w:rPr>
          <w:rFonts w:ascii="Arial" w:eastAsia="Times New Roman" w:hAnsi="Arial" w:cs="Arial"/>
          <w:color w:val="000000"/>
          <w:sz w:val="24"/>
          <w:szCs w:val="24"/>
          <w:lang w:eastAsia="es-ES"/>
        </w:rPr>
        <w:t>Normativa general de los estudios de postgrado para las universidades e instituciones autorizadas por el CNU</w:t>
      </w:r>
      <w:r>
        <w:rPr>
          <w:rFonts w:ascii="Arial" w:eastAsia="Times New Roman" w:hAnsi="Arial" w:cs="Arial"/>
          <w:color w:val="000000"/>
          <w:sz w:val="24"/>
          <w:szCs w:val="24"/>
          <w:lang w:eastAsia="es-ES"/>
        </w:rPr>
        <w:t>.</w:t>
      </w:r>
      <w:r w:rsidRPr="00784979">
        <w:rPr>
          <w:rFonts w:ascii="Arial" w:eastAsia="Times New Roman" w:hAnsi="Arial" w:cs="Arial"/>
          <w:color w:val="000000"/>
          <w:sz w:val="24"/>
          <w:szCs w:val="24"/>
          <w:lang w:eastAsia="es-ES"/>
        </w:rPr>
        <w:t>gaceta oficial N° 37.328 DEL 20 DE noviembre de 2001</w:t>
      </w:r>
    </w:p>
    <w:p w14:paraId="74DE04F4"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17.</w:t>
      </w:r>
      <w:r w:rsidRPr="00214E42">
        <w:t xml:space="preserve"> </w:t>
      </w:r>
      <w:r w:rsidRPr="00214E42">
        <w:rPr>
          <w:rFonts w:ascii="Arial" w:eastAsia="Times New Roman" w:hAnsi="Arial" w:cs="Arial"/>
          <w:color w:val="000000"/>
          <w:sz w:val="24"/>
          <w:szCs w:val="24"/>
          <w:lang w:eastAsia="es-ES"/>
        </w:rPr>
        <w:t xml:space="preserve">Fernández A. Universidad y currículo en Venezuela: Hacia el tercer milenio pág. 174  </w:t>
      </w:r>
    </w:p>
    <w:p w14:paraId="0470FDBB"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18.ChiavenatoI.Enfoquqe neoclásico de la adminstraciòn. En : Introducción a la teoría general de la administración.Editorial Mc Graw Hill.Mexic;;2007.p 125-159.  </w:t>
      </w:r>
    </w:p>
    <w:p w14:paraId="7DC2906C" w14:textId="77777777" w:rsidR="00E15087" w:rsidRDefault="00E15087" w:rsidP="00E15087">
      <w:pPr>
        <w:spacing w:after="16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19.</w:t>
      </w:r>
      <w:r w:rsidRPr="008636BE">
        <w:t xml:space="preserve"> </w:t>
      </w:r>
      <w:r w:rsidRPr="008636BE">
        <w:rPr>
          <w:rFonts w:ascii="Arial" w:eastAsia="Times New Roman" w:hAnsi="Arial" w:cs="Arial"/>
          <w:color w:val="000000"/>
          <w:sz w:val="24"/>
          <w:szCs w:val="24"/>
          <w:lang w:eastAsia="es-ES"/>
        </w:rPr>
        <w:t xml:space="preserve">Contreras-Carreto Nilson A., Ramírez-Montiel Martha L.. Problemas de liderazgo en la alta dirección de instituciones de salud. Cir. cir.  [revista en la Internet]. 2020  Ago [citado  2023  Jun  11] ;  88( 4 ): 526-532. Disponible en: http://www.scielo.org.mx/scielo.php?script=sci_arttext&amp;pid=S2444-054X2020000400526&amp;lng=es.  Epub 08-Nov-2021.  </w:t>
      </w:r>
      <w:hyperlink r:id="rId17" w:history="1">
        <w:r w:rsidRPr="00C603CD">
          <w:rPr>
            <w:rStyle w:val="Hipervnculo"/>
            <w:rFonts w:ascii="Arial" w:eastAsia="Times New Roman" w:hAnsi="Arial" w:cs="Arial"/>
            <w:sz w:val="24"/>
            <w:szCs w:val="24"/>
            <w:lang w:eastAsia="es-ES"/>
          </w:rPr>
          <w:t>https://doi.org/10.24875/ciru.19001413</w:t>
        </w:r>
      </w:hyperlink>
    </w:p>
    <w:p w14:paraId="2C2B86DB" w14:textId="77777777" w:rsidR="00E15087" w:rsidRDefault="00E15087" w:rsidP="00E15087">
      <w:pPr>
        <w:spacing w:line="360" w:lineRule="auto"/>
        <w:jc w:val="both"/>
        <w:rPr>
          <w:rFonts w:ascii="Arial" w:hAnsi="Arial" w:cs="Arial"/>
          <w:sz w:val="24"/>
          <w:szCs w:val="24"/>
          <w:lang w:val="es-ES"/>
        </w:rPr>
      </w:pPr>
      <w:r w:rsidRPr="00336D18">
        <w:rPr>
          <w:rFonts w:ascii="Arial" w:hAnsi="Arial" w:cs="Arial"/>
          <w:sz w:val="24"/>
          <w:szCs w:val="24"/>
          <w:lang w:val="es-ES"/>
        </w:rPr>
        <w:t>Especialidad Administración de hospitales</w:t>
      </w:r>
      <w:r>
        <w:rPr>
          <w:rFonts w:ascii="Arial" w:hAnsi="Arial" w:cs="Arial"/>
          <w:sz w:val="24"/>
          <w:szCs w:val="24"/>
          <w:lang w:val="es-ES"/>
        </w:rPr>
        <w:t xml:space="preserve"> </w:t>
      </w:r>
      <w:r w:rsidRPr="00336D18">
        <w:rPr>
          <w:rFonts w:ascii="Arial" w:hAnsi="Arial" w:cs="Arial"/>
          <w:sz w:val="24"/>
          <w:szCs w:val="24"/>
          <w:lang w:val="es-ES"/>
        </w:rPr>
        <w:t>UCV</w:t>
      </w:r>
      <w:r>
        <w:rPr>
          <w:rFonts w:ascii="Arial" w:hAnsi="Arial" w:cs="Arial"/>
          <w:sz w:val="24"/>
          <w:szCs w:val="24"/>
          <w:lang w:val="es-ES"/>
        </w:rPr>
        <w:t xml:space="preserve">. Facultad de Medicina   Escuela de Salud Pública. Departamento de Salud Pública. </w:t>
      </w:r>
    </w:p>
    <w:p w14:paraId="1CE150B5" w14:textId="77777777" w:rsidR="00E15087" w:rsidRDefault="00E15087" w:rsidP="00E15087">
      <w:pPr>
        <w:spacing w:line="360" w:lineRule="auto"/>
        <w:jc w:val="both"/>
        <w:rPr>
          <w:rFonts w:ascii="Arial" w:hAnsi="Arial" w:cs="Arial"/>
          <w:sz w:val="24"/>
          <w:szCs w:val="24"/>
          <w:lang w:val="es-ES"/>
        </w:rPr>
      </w:pPr>
      <w:r w:rsidRPr="00C75EAD">
        <w:rPr>
          <w:rFonts w:ascii="Arial" w:hAnsi="Arial" w:cs="Arial"/>
          <w:sz w:val="24"/>
          <w:szCs w:val="24"/>
          <w:lang w:val="es-ES"/>
        </w:rPr>
        <w:t>Especialización en</w:t>
      </w:r>
      <w:r>
        <w:rPr>
          <w:rFonts w:ascii="Arial" w:hAnsi="Arial" w:cs="Arial"/>
          <w:sz w:val="24"/>
          <w:szCs w:val="24"/>
          <w:lang w:val="es-ES"/>
        </w:rPr>
        <w:t xml:space="preserve"> </w:t>
      </w:r>
      <w:r w:rsidRPr="00C75EAD">
        <w:rPr>
          <w:rFonts w:ascii="Arial" w:hAnsi="Arial" w:cs="Arial"/>
          <w:sz w:val="24"/>
          <w:szCs w:val="24"/>
          <w:lang w:val="es-ES"/>
        </w:rPr>
        <w:t>gerencia hospitalari</w:t>
      </w:r>
      <w:r>
        <w:rPr>
          <w:rFonts w:ascii="Arial" w:hAnsi="Arial" w:cs="Arial"/>
          <w:sz w:val="24"/>
          <w:szCs w:val="24"/>
          <w:lang w:val="es-ES"/>
        </w:rPr>
        <w:t>a</w:t>
      </w:r>
      <w:r w:rsidRPr="00C75EAD">
        <w:rPr>
          <w:rFonts w:ascii="Arial" w:hAnsi="Arial" w:cs="Arial"/>
          <w:sz w:val="24"/>
          <w:szCs w:val="24"/>
          <w:lang w:val="es-ES"/>
        </w:rPr>
        <w:t xml:space="preserve"> http://www.unefa.edu.ve/CMS/administrador/vistas/archivos/Tr%C3%ADptico%20Especializaci%C3%B3n%20en%20Gerencia%20Hodpitalaria%20EGH%20UNEFA.pdf</w:t>
      </w:r>
    </w:p>
    <w:p w14:paraId="0AE1FEBB" w14:textId="77777777" w:rsidR="00E15087" w:rsidRDefault="00E15087" w:rsidP="00E15087">
      <w:pPr>
        <w:spacing w:line="360" w:lineRule="auto"/>
        <w:jc w:val="both"/>
        <w:rPr>
          <w:rFonts w:ascii="Arial" w:hAnsi="Arial" w:cs="Arial"/>
          <w:sz w:val="24"/>
          <w:szCs w:val="24"/>
          <w:lang w:val="es-ES"/>
        </w:rPr>
      </w:pPr>
      <w:r w:rsidRPr="00623F63">
        <w:rPr>
          <w:rFonts w:ascii="Arial" w:hAnsi="Arial" w:cs="Arial"/>
          <w:sz w:val="24"/>
          <w:szCs w:val="24"/>
          <w:lang w:val="es-ES"/>
        </w:rPr>
        <w:t>Especializa</w:t>
      </w:r>
      <w:r w:rsidRPr="00D6175E">
        <w:rPr>
          <w:rFonts w:ascii="Arial" w:hAnsi="Arial" w:cs="Arial"/>
          <w:sz w:val="24"/>
          <w:szCs w:val="24"/>
          <w:lang w:val="es-ES"/>
        </w:rPr>
        <w:t>ción Gerencia de Servicios Asistenciales en Salud UCAB http://w2.ucab.edu.ve/preinscripciones-esp-de-servicios-asistenciales-en-salud.html</w:t>
      </w:r>
    </w:p>
    <w:p w14:paraId="1AF610A5" w14:textId="77777777" w:rsidR="00E15087" w:rsidRPr="009572DF" w:rsidRDefault="00E15087" w:rsidP="00E15087">
      <w:pPr>
        <w:spacing w:line="360" w:lineRule="auto"/>
        <w:jc w:val="both"/>
        <w:rPr>
          <w:rFonts w:ascii="Arial" w:hAnsi="Arial" w:cs="Arial"/>
          <w:sz w:val="24"/>
          <w:szCs w:val="24"/>
          <w:lang w:val="es-ES"/>
        </w:rPr>
      </w:pPr>
      <w:r>
        <w:rPr>
          <w:rFonts w:ascii="Arial" w:hAnsi="Arial" w:cs="Arial"/>
          <w:sz w:val="24"/>
          <w:szCs w:val="24"/>
          <w:lang w:val="es-ES"/>
        </w:rPr>
        <w:t>M</w:t>
      </w:r>
      <w:r w:rsidRPr="00B33780">
        <w:rPr>
          <w:rFonts w:ascii="Arial" w:hAnsi="Arial" w:cs="Arial"/>
          <w:sz w:val="24"/>
          <w:szCs w:val="24"/>
          <w:lang w:val="es-ES"/>
        </w:rPr>
        <w:t>aestría en gerencia de servicios asistenciales de salud https://www.ucab.edu.ve/informacion-institucional/ucab-global/ofertas-de-estudio/maestrias/servicios-asistenciales/</w:t>
      </w:r>
    </w:p>
    <w:p w14:paraId="6CE95312" w14:textId="77777777" w:rsidR="00E15087" w:rsidRPr="009572DF" w:rsidRDefault="00E15087" w:rsidP="00E15087">
      <w:pPr>
        <w:spacing w:line="360" w:lineRule="auto"/>
        <w:jc w:val="both"/>
        <w:rPr>
          <w:rFonts w:ascii="Arial" w:hAnsi="Arial" w:cs="Arial"/>
          <w:sz w:val="24"/>
          <w:szCs w:val="24"/>
          <w:lang w:val="es-ES"/>
        </w:rPr>
      </w:pPr>
      <w:bookmarkStart w:id="63" w:name="_Hlk133490479"/>
      <w:r>
        <w:rPr>
          <w:rFonts w:ascii="Arial" w:hAnsi="Arial" w:cs="Arial"/>
          <w:sz w:val="24"/>
          <w:szCs w:val="24"/>
          <w:lang w:val="es-ES"/>
        </w:rPr>
        <w:t>Maestría en Administración</w:t>
      </w:r>
      <w:r w:rsidRPr="003361E4">
        <w:rPr>
          <w:rFonts w:ascii="Arial" w:hAnsi="Arial" w:cs="Arial"/>
          <w:sz w:val="24"/>
          <w:szCs w:val="24"/>
          <w:lang w:val="es-ES"/>
        </w:rPr>
        <w:t xml:space="preserve"> de Instituciones de Salud</w:t>
      </w:r>
      <w:r>
        <w:rPr>
          <w:rFonts w:ascii="Arial" w:hAnsi="Arial" w:cs="Arial"/>
          <w:sz w:val="24"/>
          <w:szCs w:val="24"/>
          <w:lang w:val="es-ES"/>
        </w:rPr>
        <w:t xml:space="preserve"> UNET </w:t>
      </w:r>
      <w:bookmarkEnd w:id="63"/>
      <w:r w:rsidRPr="003361E4">
        <w:rPr>
          <w:rFonts w:ascii="Arial" w:hAnsi="Arial" w:cs="Arial"/>
          <w:sz w:val="24"/>
          <w:szCs w:val="24"/>
          <w:lang w:val="es-ES"/>
        </w:rPr>
        <w:t>http://postgrado.unet.edu.ve/adminssalud.php</w:t>
      </w:r>
    </w:p>
    <w:p w14:paraId="79CC3DE1" w14:textId="77777777" w:rsidR="00E15087" w:rsidRDefault="00E15087" w:rsidP="003B2BD5">
      <w:pPr>
        <w:spacing w:line="360" w:lineRule="auto"/>
        <w:jc w:val="both"/>
        <w:rPr>
          <w:rFonts w:ascii="Arial" w:hAnsi="Arial" w:cs="Arial"/>
          <w:b/>
          <w:bCs/>
          <w:sz w:val="24"/>
          <w:szCs w:val="24"/>
          <w:lang w:val="es-ES"/>
        </w:rPr>
      </w:pPr>
    </w:p>
    <w:p w14:paraId="3B3A8C97" w14:textId="01F21FE3" w:rsidR="003A6699" w:rsidRPr="00675354" w:rsidRDefault="00675354" w:rsidP="003B2BD5">
      <w:pPr>
        <w:spacing w:line="360" w:lineRule="auto"/>
        <w:jc w:val="both"/>
        <w:rPr>
          <w:rFonts w:ascii="Arial" w:hAnsi="Arial" w:cs="Arial"/>
          <w:b/>
          <w:bCs/>
          <w:sz w:val="24"/>
          <w:szCs w:val="24"/>
          <w:lang w:val="es-ES"/>
        </w:rPr>
      </w:pPr>
      <w:r w:rsidRPr="00675354">
        <w:rPr>
          <w:rFonts w:ascii="Arial" w:hAnsi="Arial" w:cs="Arial"/>
          <w:b/>
          <w:bCs/>
          <w:sz w:val="24"/>
          <w:szCs w:val="24"/>
          <w:lang w:val="es-ES"/>
        </w:rPr>
        <w:t xml:space="preserve">Glosario de términos </w:t>
      </w:r>
    </w:p>
    <w:p w14:paraId="23D30BCA" w14:textId="23C15FDD" w:rsidR="00594EE3" w:rsidRDefault="00A661CD" w:rsidP="00594EE3">
      <w:pPr>
        <w:spacing w:line="360" w:lineRule="auto"/>
        <w:jc w:val="both"/>
        <w:rPr>
          <w:rFonts w:ascii="Arial" w:hAnsi="Arial" w:cs="Arial"/>
          <w:sz w:val="24"/>
          <w:szCs w:val="24"/>
        </w:rPr>
      </w:pPr>
      <w:r>
        <w:rPr>
          <w:rFonts w:ascii="Arial" w:hAnsi="Arial" w:cs="Arial"/>
          <w:sz w:val="24"/>
          <w:szCs w:val="24"/>
        </w:rPr>
        <w:t>-</w:t>
      </w:r>
      <w:r w:rsidR="00594EE3" w:rsidRPr="00BC1585">
        <w:rPr>
          <w:rFonts w:ascii="Arial" w:hAnsi="Arial" w:cs="Arial"/>
          <w:sz w:val="24"/>
          <w:szCs w:val="24"/>
        </w:rPr>
        <w:t xml:space="preserve">Especialización </w:t>
      </w:r>
      <w:r w:rsidR="00594EE3">
        <w:rPr>
          <w:rFonts w:ascii="Arial" w:hAnsi="Arial" w:cs="Arial"/>
          <w:sz w:val="24"/>
          <w:szCs w:val="24"/>
        </w:rPr>
        <w:t>t</w:t>
      </w:r>
      <w:r w:rsidR="00594EE3" w:rsidRPr="00BC1585">
        <w:rPr>
          <w:rFonts w:ascii="Arial" w:hAnsi="Arial" w:cs="Arial"/>
          <w:sz w:val="24"/>
          <w:szCs w:val="24"/>
        </w:rPr>
        <w:t>écnica</w:t>
      </w:r>
      <w:r>
        <w:rPr>
          <w:rFonts w:ascii="Arial" w:hAnsi="Arial" w:cs="Arial"/>
          <w:sz w:val="24"/>
          <w:szCs w:val="24"/>
        </w:rPr>
        <w:t>:</w:t>
      </w:r>
      <w:r w:rsidR="00594EE3" w:rsidRPr="00BC1585">
        <w:rPr>
          <w:rFonts w:ascii="Arial" w:hAnsi="Arial" w:cs="Arial"/>
          <w:sz w:val="24"/>
          <w:szCs w:val="24"/>
        </w:rPr>
        <w:t xml:space="preserve"> dirigidos a </w:t>
      </w:r>
      <w:r w:rsidR="00594EE3">
        <w:rPr>
          <w:rFonts w:ascii="Arial" w:hAnsi="Arial" w:cs="Arial"/>
          <w:sz w:val="24"/>
          <w:szCs w:val="24"/>
        </w:rPr>
        <w:t>t</w:t>
      </w:r>
      <w:r w:rsidR="00594EE3" w:rsidRPr="00BC1585">
        <w:rPr>
          <w:rFonts w:ascii="Arial" w:hAnsi="Arial" w:cs="Arial"/>
          <w:sz w:val="24"/>
          <w:szCs w:val="24"/>
        </w:rPr>
        <w:t xml:space="preserve">écnicos </w:t>
      </w:r>
      <w:r w:rsidR="00594EE3">
        <w:rPr>
          <w:rFonts w:ascii="Arial" w:hAnsi="Arial" w:cs="Arial"/>
          <w:sz w:val="24"/>
          <w:szCs w:val="24"/>
        </w:rPr>
        <w:t>s</w:t>
      </w:r>
      <w:r w:rsidR="00594EE3" w:rsidRPr="00BC1585">
        <w:rPr>
          <w:rFonts w:ascii="Arial" w:hAnsi="Arial" w:cs="Arial"/>
          <w:sz w:val="24"/>
          <w:szCs w:val="24"/>
        </w:rPr>
        <w:t xml:space="preserve">uperiores </w:t>
      </w:r>
      <w:r w:rsidR="00594EE3">
        <w:rPr>
          <w:rFonts w:ascii="Arial" w:hAnsi="Arial" w:cs="Arial"/>
          <w:sz w:val="24"/>
          <w:szCs w:val="24"/>
        </w:rPr>
        <w:t>u</w:t>
      </w:r>
      <w:r w:rsidR="00594EE3" w:rsidRPr="00BC1585">
        <w:rPr>
          <w:rFonts w:ascii="Arial" w:hAnsi="Arial" w:cs="Arial"/>
          <w:sz w:val="24"/>
          <w:szCs w:val="24"/>
        </w:rPr>
        <w:t>niversitarios</w:t>
      </w:r>
      <w:r w:rsidR="00594EE3">
        <w:rPr>
          <w:rFonts w:ascii="Arial" w:hAnsi="Arial" w:cs="Arial"/>
          <w:sz w:val="24"/>
          <w:szCs w:val="24"/>
        </w:rPr>
        <w:t xml:space="preserve"> (TSU)</w:t>
      </w:r>
      <w:r w:rsidR="00594EE3" w:rsidRPr="00BC1585">
        <w:rPr>
          <w:rFonts w:ascii="Arial" w:hAnsi="Arial" w:cs="Arial"/>
          <w:sz w:val="24"/>
          <w:szCs w:val="24"/>
        </w:rPr>
        <w:t xml:space="preserve"> consistirán en un conjunto de asignaturas profesionales, actividades prácticas e investigaciones aplicadas, destinadas a impartir los conocimientos, desarrollar habilidades y destrezas en el campo específico de su disciplina.</w:t>
      </w:r>
      <w:r w:rsidR="00594EE3">
        <w:rPr>
          <w:rFonts w:ascii="Arial" w:hAnsi="Arial" w:cs="Arial"/>
          <w:sz w:val="24"/>
          <w:szCs w:val="24"/>
        </w:rPr>
        <w:t xml:space="preserve"> Conducen al </w:t>
      </w:r>
      <w:r w:rsidR="00594EE3" w:rsidRPr="00BC1585">
        <w:rPr>
          <w:rFonts w:ascii="Arial" w:hAnsi="Arial" w:cs="Arial"/>
          <w:sz w:val="24"/>
          <w:szCs w:val="24"/>
        </w:rPr>
        <w:t xml:space="preserve"> grado académico de </w:t>
      </w:r>
      <w:r w:rsidR="00594EE3">
        <w:rPr>
          <w:rFonts w:ascii="Arial" w:hAnsi="Arial" w:cs="Arial"/>
          <w:sz w:val="24"/>
          <w:szCs w:val="24"/>
        </w:rPr>
        <w:t>t</w:t>
      </w:r>
      <w:r w:rsidR="00594EE3" w:rsidRPr="00BC1585">
        <w:rPr>
          <w:rFonts w:ascii="Arial" w:hAnsi="Arial" w:cs="Arial"/>
          <w:sz w:val="24"/>
          <w:szCs w:val="24"/>
        </w:rPr>
        <w:t xml:space="preserve">écnico </w:t>
      </w:r>
      <w:r w:rsidR="00594EE3">
        <w:rPr>
          <w:rFonts w:ascii="Arial" w:hAnsi="Arial" w:cs="Arial"/>
          <w:sz w:val="24"/>
          <w:szCs w:val="24"/>
        </w:rPr>
        <w:t>s</w:t>
      </w:r>
      <w:r w:rsidR="00594EE3" w:rsidRPr="00BC1585">
        <w:rPr>
          <w:rFonts w:ascii="Arial" w:hAnsi="Arial" w:cs="Arial"/>
          <w:sz w:val="24"/>
          <w:szCs w:val="24"/>
        </w:rPr>
        <w:t xml:space="preserve">uperior </w:t>
      </w:r>
      <w:r w:rsidR="00594EE3">
        <w:rPr>
          <w:rFonts w:ascii="Arial" w:hAnsi="Arial" w:cs="Arial"/>
          <w:sz w:val="24"/>
          <w:szCs w:val="24"/>
        </w:rPr>
        <w:t>e</w:t>
      </w:r>
      <w:r w:rsidR="00594EE3" w:rsidRPr="00BC1585">
        <w:rPr>
          <w:rFonts w:ascii="Arial" w:hAnsi="Arial" w:cs="Arial"/>
          <w:sz w:val="24"/>
          <w:szCs w:val="24"/>
        </w:rPr>
        <w:t>specialista en el área del conocimiento respectivo</w:t>
      </w:r>
      <w:r w:rsidR="00594EE3">
        <w:rPr>
          <w:rFonts w:ascii="Arial" w:hAnsi="Arial" w:cs="Arial"/>
          <w:sz w:val="24"/>
          <w:szCs w:val="24"/>
        </w:rPr>
        <w:t xml:space="preserve">. Para obtener el grado se debe aprobar </w:t>
      </w:r>
      <w:r w:rsidR="00594EE3" w:rsidRPr="000D7E32">
        <w:rPr>
          <w:rFonts w:ascii="Arial" w:hAnsi="Arial" w:cs="Arial"/>
          <w:sz w:val="24"/>
          <w:szCs w:val="24"/>
        </w:rPr>
        <w:t xml:space="preserve">un número no inferior de veinticuatro (24) </w:t>
      </w:r>
      <w:r w:rsidR="00594EE3">
        <w:rPr>
          <w:rFonts w:ascii="Arial" w:hAnsi="Arial" w:cs="Arial"/>
          <w:sz w:val="24"/>
          <w:szCs w:val="24"/>
        </w:rPr>
        <w:t>u</w:t>
      </w:r>
      <w:r w:rsidR="00594EE3" w:rsidRPr="000D7E32">
        <w:rPr>
          <w:rFonts w:ascii="Arial" w:hAnsi="Arial" w:cs="Arial"/>
          <w:sz w:val="24"/>
          <w:szCs w:val="24"/>
        </w:rPr>
        <w:t xml:space="preserve">nidades </w:t>
      </w:r>
      <w:r w:rsidR="00594EE3">
        <w:rPr>
          <w:rFonts w:ascii="Arial" w:hAnsi="Arial" w:cs="Arial"/>
          <w:sz w:val="24"/>
          <w:szCs w:val="24"/>
        </w:rPr>
        <w:t>c</w:t>
      </w:r>
      <w:r w:rsidR="00594EE3" w:rsidRPr="000D7E32">
        <w:rPr>
          <w:rFonts w:ascii="Arial" w:hAnsi="Arial" w:cs="Arial"/>
          <w:sz w:val="24"/>
          <w:szCs w:val="24"/>
        </w:rPr>
        <w:t xml:space="preserve">rédito en actividades y asignaturas de carácter técnico y/o práctico del programa correspondiente </w:t>
      </w:r>
      <w:r w:rsidR="00594EE3">
        <w:rPr>
          <w:rFonts w:ascii="Arial" w:hAnsi="Arial" w:cs="Arial"/>
          <w:sz w:val="24"/>
          <w:szCs w:val="24"/>
        </w:rPr>
        <w:t xml:space="preserve">así como la a elaboración, </w:t>
      </w:r>
      <w:r w:rsidR="00594EE3" w:rsidRPr="000D7E32">
        <w:rPr>
          <w:rFonts w:ascii="Arial" w:hAnsi="Arial" w:cs="Arial"/>
          <w:sz w:val="24"/>
          <w:szCs w:val="24"/>
        </w:rPr>
        <w:t xml:space="preserve">presentación y aprobación de un </w:t>
      </w:r>
      <w:r w:rsidR="00594EE3">
        <w:rPr>
          <w:rFonts w:ascii="Arial" w:hAnsi="Arial" w:cs="Arial"/>
          <w:sz w:val="24"/>
          <w:szCs w:val="24"/>
        </w:rPr>
        <w:t>t</w:t>
      </w:r>
      <w:r w:rsidR="00594EE3" w:rsidRPr="000D7E32">
        <w:rPr>
          <w:rFonts w:ascii="Arial" w:hAnsi="Arial" w:cs="Arial"/>
          <w:sz w:val="24"/>
          <w:szCs w:val="24"/>
        </w:rPr>
        <w:t xml:space="preserve">rabajo </w:t>
      </w:r>
      <w:r w:rsidR="00594EE3">
        <w:rPr>
          <w:rFonts w:ascii="Arial" w:hAnsi="Arial" w:cs="Arial"/>
          <w:sz w:val="24"/>
          <w:szCs w:val="24"/>
        </w:rPr>
        <w:t>t</w:t>
      </w:r>
      <w:r w:rsidR="00594EE3" w:rsidRPr="000D7E32">
        <w:rPr>
          <w:rFonts w:ascii="Arial" w:hAnsi="Arial" w:cs="Arial"/>
          <w:sz w:val="24"/>
          <w:szCs w:val="24"/>
        </w:rPr>
        <w:t xml:space="preserve">écnico, asistido por un </w:t>
      </w:r>
      <w:r w:rsidR="00594EE3">
        <w:rPr>
          <w:rFonts w:ascii="Arial" w:hAnsi="Arial" w:cs="Arial"/>
          <w:sz w:val="24"/>
          <w:szCs w:val="24"/>
        </w:rPr>
        <w:t>t</w:t>
      </w:r>
      <w:r w:rsidR="00594EE3" w:rsidRPr="000D7E32">
        <w:rPr>
          <w:rFonts w:ascii="Arial" w:hAnsi="Arial" w:cs="Arial"/>
          <w:sz w:val="24"/>
          <w:szCs w:val="24"/>
        </w:rPr>
        <w:t>utor.</w:t>
      </w:r>
      <w:r w:rsidR="00594EE3">
        <w:rPr>
          <w:rFonts w:ascii="Arial" w:hAnsi="Arial" w:cs="Arial"/>
          <w:sz w:val="24"/>
          <w:szCs w:val="24"/>
        </w:rPr>
        <w:t xml:space="preserve"> </w:t>
      </w:r>
    </w:p>
    <w:p w14:paraId="72781873" w14:textId="14236495" w:rsidR="00594EE3" w:rsidRPr="00402A52" w:rsidRDefault="00A661CD" w:rsidP="00594EE3">
      <w:pPr>
        <w:spacing w:line="360" w:lineRule="auto"/>
        <w:jc w:val="both"/>
        <w:rPr>
          <w:rFonts w:ascii="Arial" w:hAnsi="Arial" w:cs="Arial"/>
          <w:sz w:val="24"/>
          <w:szCs w:val="24"/>
        </w:rPr>
      </w:pPr>
      <w:r>
        <w:rPr>
          <w:rFonts w:ascii="Arial" w:hAnsi="Arial" w:cs="Arial"/>
          <w:sz w:val="24"/>
          <w:szCs w:val="24"/>
        </w:rPr>
        <w:t>-</w:t>
      </w:r>
      <w:r w:rsidR="00594EE3" w:rsidRPr="00402A52">
        <w:rPr>
          <w:rFonts w:ascii="Arial" w:hAnsi="Arial" w:cs="Arial"/>
          <w:sz w:val="24"/>
          <w:szCs w:val="24"/>
        </w:rPr>
        <w:t>Especialización</w:t>
      </w:r>
      <w:r>
        <w:rPr>
          <w:rFonts w:ascii="Arial" w:hAnsi="Arial" w:cs="Arial"/>
          <w:sz w:val="24"/>
          <w:szCs w:val="24"/>
        </w:rPr>
        <w:t>:</w:t>
      </w:r>
      <w:r w:rsidR="00594EE3" w:rsidRPr="00402A52">
        <w:rPr>
          <w:rFonts w:ascii="Arial" w:hAnsi="Arial" w:cs="Arial"/>
          <w:sz w:val="24"/>
          <w:szCs w:val="24"/>
        </w:rPr>
        <w:t xml:space="preserve"> comprenderán un conjunto de asignaturas y otras actividades organizadas en un área específica destinadas a proporcionar los conocimientos y el adiestramiento necesario para la formación de expertos de elevada competencia profesional. Conducen al grado de </w:t>
      </w:r>
      <w:r w:rsidR="00594EE3">
        <w:rPr>
          <w:rFonts w:ascii="Arial" w:hAnsi="Arial" w:cs="Arial"/>
          <w:sz w:val="24"/>
          <w:szCs w:val="24"/>
        </w:rPr>
        <w:t>e</w:t>
      </w:r>
      <w:r w:rsidR="00594EE3" w:rsidRPr="00402A52">
        <w:rPr>
          <w:rFonts w:ascii="Arial" w:hAnsi="Arial" w:cs="Arial"/>
          <w:sz w:val="24"/>
          <w:szCs w:val="24"/>
        </w:rPr>
        <w:t>specialista.</w:t>
      </w:r>
      <w:r w:rsidR="00594EE3" w:rsidRPr="00402A52">
        <w:rPr>
          <w:sz w:val="24"/>
          <w:szCs w:val="24"/>
        </w:rPr>
        <w:t xml:space="preserve"> </w:t>
      </w:r>
      <w:r w:rsidR="00594EE3" w:rsidRPr="00402A52">
        <w:rPr>
          <w:rFonts w:ascii="Arial" w:hAnsi="Arial" w:cs="Arial"/>
          <w:sz w:val="24"/>
          <w:szCs w:val="24"/>
        </w:rPr>
        <w:t>Para obtener el grado se</w:t>
      </w:r>
      <w:r w:rsidR="00594EE3">
        <w:rPr>
          <w:sz w:val="24"/>
          <w:szCs w:val="24"/>
        </w:rPr>
        <w:t xml:space="preserve"> </w:t>
      </w:r>
      <w:r w:rsidR="00594EE3" w:rsidRPr="00402A52">
        <w:rPr>
          <w:rFonts w:ascii="Arial" w:hAnsi="Arial" w:cs="Arial"/>
          <w:sz w:val="24"/>
          <w:szCs w:val="24"/>
        </w:rPr>
        <w:t xml:space="preserve"> exigirá la aprobación de un número no inferior a veinticuatro (24) </w:t>
      </w:r>
      <w:r w:rsidR="00594EE3">
        <w:rPr>
          <w:rFonts w:ascii="Arial" w:hAnsi="Arial" w:cs="Arial"/>
          <w:sz w:val="24"/>
          <w:szCs w:val="24"/>
        </w:rPr>
        <w:t>u</w:t>
      </w:r>
      <w:r w:rsidR="00594EE3" w:rsidRPr="00402A52">
        <w:rPr>
          <w:rFonts w:ascii="Arial" w:hAnsi="Arial" w:cs="Arial"/>
          <w:sz w:val="24"/>
          <w:szCs w:val="24"/>
        </w:rPr>
        <w:t>nidades-</w:t>
      </w:r>
      <w:r w:rsidR="00594EE3">
        <w:rPr>
          <w:rFonts w:ascii="Arial" w:hAnsi="Arial" w:cs="Arial"/>
          <w:sz w:val="24"/>
          <w:szCs w:val="24"/>
        </w:rPr>
        <w:t>c</w:t>
      </w:r>
      <w:r w:rsidR="00594EE3" w:rsidRPr="00402A52">
        <w:rPr>
          <w:rFonts w:ascii="Arial" w:hAnsi="Arial" w:cs="Arial"/>
          <w:sz w:val="24"/>
          <w:szCs w:val="24"/>
        </w:rPr>
        <w:t>rédito en asignaturas u otras actividades curriculares y la  elaboración,</w:t>
      </w:r>
      <w:r w:rsidR="00594EE3">
        <w:rPr>
          <w:rFonts w:ascii="Arial" w:hAnsi="Arial" w:cs="Arial"/>
          <w:sz w:val="24"/>
          <w:szCs w:val="24"/>
        </w:rPr>
        <w:t xml:space="preserve"> </w:t>
      </w:r>
      <w:r w:rsidR="00594EE3" w:rsidRPr="00402A52">
        <w:rPr>
          <w:rFonts w:ascii="Arial" w:hAnsi="Arial" w:cs="Arial"/>
          <w:sz w:val="24"/>
          <w:szCs w:val="24"/>
        </w:rPr>
        <w:t>presentación,</w:t>
      </w:r>
      <w:r w:rsidR="00594EE3">
        <w:rPr>
          <w:rFonts w:ascii="Arial" w:hAnsi="Arial" w:cs="Arial"/>
          <w:sz w:val="24"/>
          <w:szCs w:val="24"/>
        </w:rPr>
        <w:t xml:space="preserve"> </w:t>
      </w:r>
      <w:r w:rsidR="00594EE3" w:rsidRPr="00402A52">
        <w:rPr>
          <w:rFonts w:ascii="Arial" w:hAnsi="Arial" w:cs="Arial"/>
          <w:sz w:val="24"/>
          <w:szCs w:val="24"/>
        </w:rPr>
        <w:t xml:space="preserve">defensa y   aprobación de un </w:t>
      </w:r>
      <w:r w:rsidR="00594EE3">
        <w:rPr>
          <w:rFonts w:ascii="Arial" w:hAnsi="Arial" w:cs="Arial"/>
          <w:sz w:val="24"/>
          <w:szCs w:val="24"/>
        </w:rPr>
        <w:t>t</w:t>
      </w:r>
      <w:r w:rsidR="00594EE3" w:rsidRPr="00402A52">
        <w:rPr>
          <w:rFonts w:ascii="Arial" w:hAnsi="Arial" w:cs="Arial"/>
          <w:sz w:val="24"/>
          <w:szCs w:val="24"/>
        </w:rPr>
        <w:t xml:space="preserve">rabajo </w:t>
      </w:r>
      <w:r w:rsidR="00594EE3">
        <w:rPr>
          <w:rFonts w:ascii="Arial" w:hAnsi="Arial" w:cs="Arial"/>
          <w:sz w:val="24"/>
          <w:szCs w:val="24"/>
        </w:rPr>
        <w:t>e</w:t>
      </w:r>
      <w:r w:rsidR="00594EE3" w:rsidRPr="00402A52">
        <w:rPr>
          <w:rFonts w:ascii="Arial" w:hAnsi="Arial" w:cs="Arial"/>
          <w:sz w:val="24"/>
          <w:szCs w:val="24"/>
        </w:rPr>
        <w:t xml:space="preserve">special de </w:t>
      </w:r>
      <w:r w:rsidR="00594EE3">
        <w:rPr>
          <w:rFonts w:ascii="Arial" w:hAnsi="Arial" w:cs="Arial"/>
          <w:sz w:val="24"/>
          <w:szCs w:val="24"/>
        </w:rPr>
        <w:t>g</w:t>
      </w:r>
      <w:r w:rsidR="00594EE3" w:rsidRPr="00402A52">
        <w:rPr>
          <w:rFonts w:ascii="Arial" w:hAnsi="Arial" w:cs="Arial"/>
          <w:sz w:val="24"/>
          <w:szCs w:val="24"/>
        </w:rPr>
        <w:t xml:space="preserve">rado, asistido por un </w:t>
      </w:r>
      <w:r w:rsidR="00594EE3">
        <w:rPr>
          <w:rFonts w:ascii="Arial" w:hAnsi="Arial" w:cs="Arial"/>
          <w:sz w:val="24"/>
          <w:szCs w:val="24"/>
        </w:rPr>
        <w:t>t</w:t>
      </w:r>
      <w:r w:rsidR="00594EE3" w:rsidRPr="00402A52">
        <w:rPr>
          <w:rFonts w:ascii="Arial" w:hAnsi="Arial" w:cs="Arial"/>
          <w:sz w:val="24"/>
          <w:szCs w:val="24"/>
        </w:rPr>
        <w:t>utor.</w:t>
      </w:r>
    </w:p>
    <w:p w14:paraId="044EEC57" w14:textId="70030554" w:rsidR="00594EE3" w:rsidRPr="00402A52" w:rsidRDefault="00A661CD" w:rsidP="00594EE3">
      <w:pPr>
        <w:spacing w:line="360" w:lineRule="auto"/>
        <w:jc w:val="both"/>
        <w:rPr>
          <w:rFonts w:ascii="Arial" w:hAnsi="Arial" w:cs="Arial"/>
          <w:sz w:val="24"/>
          <w:szCs w:val="24"/>
        </w:rPr>
      </w:pPr>
      <w:r>
        <w:rPr>
          <w:rFonts w:ascii="Arial" w:hAnsi="Arial" w:cs="Arial"/>
          <w:sz w:val="24"/>
          <w:szCs w:val="24"/>
        </w:rPr>
        <w:t>-</w:t>
      </w:r>
      <w:r w:rsidR="00594EE3" w:rsidRPr="00402A52">
        <w:rPr>
          <w:rFonts w:ascii="Arial" w:hAnsi="Arial" w:cs="Arial"/>
          <w:sz w:val="24"/>
          <w:szCs w:val="24"/>
        </w:rPr>
        <w:t xml:space="preserve"> Maestría</w:t>
      </w:r>
      <w:r>
        <w:rPr>
          <w:rFonts w:ascii="Arial" w:hAnsi="Arial" w:cs="Arial"/>
          <w:sz w:val="24"/>
          <w:szCs w:val="24"/>
        </w:rPr>
        <w:t>:</w:t>
      </w:r>
      <w:r w:rsidR="00594EE3" w:rsidRPr="00402A52">
        <w:rPr>
          <w:rFonts w:ascii="Arial" w:hAnsi="Arial" w:cs="Arial"/>
          <w:sz w:val="24"/>
          <w:szCs w:val="24"/>
        </w:rPr>
        <w:t xml:space="preserve"> comprenden un conjunto de asignaturas y de otras actividades organizadas en un área específica del conocimiento, destinadas al análisis profundo y sistematizado de la misma y la formación metodológica para la investigación. </w:t>
      </w:r>
      <w:r w:rsidR="00594EE3">
        <w:rPr>
          <w:rFonts w:ascii="Arial" w:hAnsi="Arial" w:cs="Arial"/>
          <w:sz w:val="24"/>
          <w:szCs w:val="24"/>
        </w:rPr>
        <w:t xml:space="preserve">Conducen </w:t>
      </w:r>
      <w:r w:rsidR="00594EE3" w:rsidRPr="00402A52">
        <w:rPr>
          <w:rFonts w:ascii="Arial" w:hAnsi="Arial" w:cs="Arial"/>
          <w:sz w:val="24"/>
          <w:szCs w:val="24"/>
        </w:rPr>
        <w:t xml:space="preserve">al grado de </w:t>
      </w:r>
      <w:r w:rsidR="00594EE3">
        <w:rPr>
          <w:rFonts w:ascii="Arial" w:hAnsi="Arial" w:cs="Arial"/>
          <w:sz w:val="24"/>
          <w:szCs w:val="24"/>
        </w:rPr>
        <w:t>m</w:t>
      </w:r>
      <w:r w:rsidR="00594EE3" w:rsidRPr="00402A52">
        <w:rPr>
          <w:rFonts w:ascii="Arial" w:hAnsi="Arial" w:cs="Arial"/>
          <w:sz w:val="24"/>
          <w:szCs w:val="24"/>
        </w:rPr>
        <w:t>agister. Para obtener el grado</w:t>
      </w:r>
      <w:r w:rsidR="00594EE3">
        <w:rPr>
          <w:rFonts w:ascii="Arial" w:hAnsi="Arial" w:cs="Arial"/>
          <w:sz w:val="24"/>
          <w:szCs w:val="24"/>
        </w:rPr>
        <w:t xml:space="preserve"> se</w:t>
      </w:r>
      <w:r w:rsidR="00594EE3" w:rsidRPr="00402A52">
        <w:rPr>
          <w:rFonts w:ascii="Arial" w:hAnsi="Arial" w:cs="Arial"/>
          <w:sz w:val="24"/>
          <w:szCs w:val="24"/>
        </w:rPr>
        <w:t xml:space="preserve"> exigirá la aprobación de un número no inferior a veinticuatro (24) </w:t>
      </w:r>
      <w:r w:rsidR="00594EE3">
        <w:rPr>
          <w:rFonts w:ascii="Arial" w:hAnsi="Arial" w:cs="Arial"/>
          <w:sz w:val="24"/>
          <w:szCs w:val="24"/>
        </w:rPr>
        <w:t>u</w:t>
      </w:r>
      <w:r w:rsidR="00594EE3" w:rsidRPr="00402A52">
        <w:rPr>
          <w:rFonts w:ascii="Arial" w:hAnsi="Arial" w:cs="Arial"/>
          <w:sz w:val="24"/>
          <w:szCs w:val="24"/>
        </w:rPr>
        <w:t xml:space="preserve">nidades </w:t>
      </w:r>
      <w:r w:rsidR="00594EE3">
        <w:rPr>
          <w:rFonts w:ascii="Arial" w:hAnsi="Arial" w:cs="Arial"/>
          <w:sz w:val="24"/>
          <w:szCs w:val="24"/>
        </w:rPr>
        <w:t>c</w:t>
      </w:r>
      <w:r w:rsidR="00594EE3" w:rsidRPr="00402A52">
        <w:rPr>
          <w:rFonts w:ascii="Arial" w:hAnsi="Arial" w:cs="Arial"/>
          <w:sz w:val="24"/>
          <w:szCs w:val="24"/>
        </w:rPr>
        <w:t xml:space="preserve">rédito en asignaturas u otras actividades curriculares y la elaboración, presentación defensa y aprobación de un </w:t>
      </w:r>
      <w:r w:rsidR="00594EE3">
        <w:rPr>
          <w:rFonts w:ascii="Arial" w:hAnsi="Arial" w:cs="Arial"/>
          <w:sz w:val="24"/>
          <w:szCs w:val="24"/>
        </w:rPr>
        <w:t>t</w:t>
      </w:r>
      <w:r w:rsidR="00594EE3" w:rsidRPr="00402A52">
        <w:rPr>
          <w:rFonts w:ascii="Arial" w:hAnsi="Arial" w:cs="Arial"/>
          <w:sz w:val="24"/>
          <w:szCs w:val="24"/>
        </w:rPr>
        <w:t xml:space="preserve">rabajo de </w:t>
      </w:r>
      <w:r w:rsidR="00594EE3">
        <w:rPr>
          <w:rFonts w:ascii="Arial" w:hAnsi="Arial" w:cs="Arial"/>
          <w:sz w:val="24"/>
          <w:szCs w:val="24"/>
        </w:rPr>
        <w:t>g</w:t>
      </w:r>
      <w:r w:rsidR="00594EE3" w:rsidRPr="00402A52">
        <w:rPr>
          <w:rFonts w:ascii="Arial" w:hAnsi="Arial" w:cs="Arial"/>
          <w:sz w:val="24"/>
          <w:szCs w:val="24"/>
        </w:rPr>
        <w:t xml:space="preserve">rado asistido por un </w:t>
      </w:r>
      <w:r w:rsidR="00594EE3">
        <w:rPr>
          <w:rFonts w:ascii="Arial" w:hAnsi="Arial" w:cs="Arial"/>
          <w:sz w:val="24"/>
          <w:szCs w:val="24"/>
        </w:rPr>
        <w:t>t</w:t>
      </w:r>
      <w:r w:rsidR="00594EE3" w:rsidRPr="00402A52">
        <w:rPr>
          <w:rFonts w:ascii="Arial" w:hAnsi="Arial" w:cs="Arial"/>
          <w:sz w:val="24"/>
          <w:szCs w:val="24"/>
        </w:rPr>
        <w:t>utor.</w:t>
      </w:r>
    </w:p>
    <w:p w14:paraId="62CD831F" w14:textId="60E49B16" w:rsidR="00594EE3" w:rsidRPr="00B23B48" w:rsidRDefault="00A661CD" w:rsidP="00594EE3">
      <w:pPr>
        <w:spacing w:line="360" w:lineRule="auto"/>
        <w:jc w:val="both"/>
        <w:rPr>
          <w:rFonts w:ascii="Arial" w:hAnsi="Arial" w:cs="Arial"/>
          <w:sz w:val="24"/>
          <w:szCs w:val="24"/>
        </w:rPr>
      </w:pPr>
      <w:r>
        <w:rPr>
          <w:rFonts w:ascii="Arial" w:hAnsi="Arial" w:cs="Arial"/>
          <w:sz w:val="24"/>
          <w:szCs w:val="24"/>
        </w:rPr>
        <w:t>-</w:t>
      </w:r>
      <w:r w:rsidR="00594EE3" w:rsidRPr="00BC1585">
        <w:rPr>
          <w:rFonts w:ascii="Arial" w:hAnsi="Arial" w:cs="Arial"/>
          <w:sz w:val="24"/>
          <w:szCs w:val="24"/>
        </w:rPr>
        <w:t xml:space="preserve"> Doctorado</w:t>
      </w:r>
      <w:r>
        <w:rPr>
          <w:rFonts w:ascii="Arial" w:hAnsi="Arial" w:cs="Arial"/>
          <w:sz w:val="24"/>
          <w:szCs w:val="24"/>
        </w:rPr>
        <w:t>:</w:t>
      </w:r>
      <w:r w:rsidR="00594EE3">
        <w:rPr>
          <w:rFonts w:ascii="Arial" w:hAnsi="Arial" w:cs="Arial"/>
          <w:sz w:val="24"/>
          <w:szCs w:val="24"/>
        </w:rPr>
        <w:t xml:space="preserve"> tiene como </w:t>
      </w:r>
      <w:r w:rsidR="00594EE3" w:rsidRPr="00B23B48">
        <w:rPr>
          <w:rFonts w:ascii="Arial" w:hAnsi="Arial" w:cs="Arial"/>
          <w:sz w:val="24"/>
          <w:szCs w:val="24"/>
        </w:rPr>
        <w:t>finalidad la capacitación para la realización de trabajos de investigación original que constituya un aporte significativo al ac</w:t>
      </w:r>
      <w:r w:rsidR="00594EE3">
        <w:rPr>
          <w:rFonts w:ascii="Arial" w:hAnsi="Arial" w:cs="Arial"/>
          <w:sz w:val="24"/>
          <w:szCs w:val="24"/>
        </w:rPr>
        <w:t>u</w:t>
      </w:r>
      <w:r w:rsidR="00594EE3" w:rsidRPr="00B23B48">
        <w:rPr>
          <w:rFonts w:ascii="Arial" w:hAnsi="Arial" w:cs="Arial"/>
          <w:sz w:val="24"/>
          <w:szCs w:val="24"/>
        </w:rPr>
        <w:t>er</w:t>
      </w:r>
      <w:r w:rsidR="00594EE3">
        <w:rPr>
          <w:rFonts w:ascii="Arial" w:hAnsi="Arial" w:cs="Arial"/>
          <w:sz w:val="24"/>
          <w:szCs w:val="24"/>
        </w:rPr>
        <w:t>d</w:t>
      </w:r>
      <w:r w:rsidR="00594EE3" w:rsidRPr="00B23B48">
        <w:rPr>
          <w:rFonts w:ascii="Arial" w:hAnsi="Arial" w:cs="Arial"/>
          <w:sz w:val="24"/>
          <w:szCs w:val="24"/>
        </w:rPr>
        <w:t>o del conocimiento en un área específica del saber. Estos estudios conducen a la obtención del grado de Doctor.</w:t>
      </w:r>
      <w:r w:rsidR="00594EE3" w:rsidRPr="00B23B48">
        <w:t xml:space="preserve"> </w:t>
      </w:r>
      <w:r w:rsidR="00594EE3" w:rsidRPr="00B23B48">
        <w:rPr>
          <w:rFonts w:ascii="Arial" w:hAnsi="Arial" w:cs="Arial"/>
          <w:sz w:val="24"/>
          <w:szCs w:val="24"/>
        </w:rPr>
        <w:t>Para obtener el grado se debe:</w:t>
      </w:r>
    </w:p>
    <w:p w14:paraId="14138CB7" w14:textId="4CBEC54F" w:rsidR="00594EE3" w:rsidRPr="00B23B48" w:rsidRDefault="00594EE3" w:rsidP="00594EE3">
      <w:pPr>
        <w:spacing w:line="360" w:lineRule="auto"/>
        <w:jc w:val="both"/>
        <w:rPr>
          <w:rFonts w:ascii="Arial" w:hAnsi="Arial" w:cs="Arial"/>
          <w:sz w:val="24"/>
          <w:szCs w:val="24"/>
        </w:rPr>
      </w:pPr>
      <w:r w:rsidRPr="00B23B48">
        <w:rPr>
          <w:rFonts w:ascii="Arial" w:hAnsi="Arial" w:cs="Arial"/>
          <w:sz w:val="24"/>
          <w:szCs w:val="24"/>
        </w:rPr>
        <w:t xml:space="preserve">a) Haber aprobado un número no inferior a cuarenta y cinco (45) </w:t>
      </w:r>
      <w:r>
        <w:rPr>
          <w:rFonts w:ascii="Arial" w:hAnsi="Arial" w:cs="Arial"/>
          <w:sz w:val="24"/>
          <w:szCs w:val="24"/>
        </w:rPr>
        <w:t>u</w:t>
      </w:r>
      <w:r w:rsidRPr="00B23B48">
        <w:rPr>
          <w:rFonts w:ascii="Arial" w:hAnsi="Arial" w:cs="Arial"/>
          <w:sz w:val="24"/>
          <w:szCs w:val="24"/>
        </w:rPr>
        <w:t xml:space="preserve">nidades </w:t>
      </w:r>
      <w:r>
        <w:rPr>
          <w:rFonts w:ascii="Arial" w:hAnsi="Arial" w:cs="Arial"/>
          <w:sz w:val="24"/>
          <w:szCs w:val="24"/>
        </w:rPr>
        <w:t>c</w:t>
      </w:r>
      <w:r w:rsidRPr="00B23B48">
        <w:rPr>
          <w:rFonts w:ascii="Arial" w:hAnsi="Arial" w:cs="Arial"/>
          <w:sz w:val="24"/>
          <w:szCs w:val="24"/>
        </w:rPr>
        <w:t xml:space="preserve">rédito en asignaturas u otras actividades curriculares, así como las demás exigidas en el programa respectivo. La presentación de la </w:t>
      </w:r>
      <w:r>
        <w:rPr>
          <w:rFonts w:ascii="Arial" w:hAnsi="Arial" w:cs="Arial"/>
          <w:sz w:val="24"/>
          <w:szCs w:val="24"/>
        </w:rPr>
        <w:t>t</w:t>
      </w:r>
      <w:r w:rsidRPr="00B23B48">
        <w:rPr>
          <w:rFonts w:ascii="Arial" w:hAnsi="Arial" w:cs="Arial"/>
          <w:sz w:val="24"/>
          <w:szCs w:val="24"/>
        </w:rPr>
        <w:t xml:space="preserve">esis </w:t>
      </w:r>
      <w:r>
        <w:rPr>
          <w:rFonts w:ascii="Arial" w:hAnsi="Arial" w:cs="Arial"/>
          <w:sz w:val="24"/>
          <w:szCs w:val="24"/>
        </w:rPr>
        <w:t>d</w:t>
      </w:r>
      <w:r w:rsidRPr="00B23B48">
        <w:rPr>
          <w:rFonts w:ascii="Arial" w:hAnsi="Arial" w:cs="Arial"/>
          <w:sz w:val="24"/>
          <w:szCs w:val="24"/>
        </w:rPr>
        <w:t>octoral, la cual deberá cumplirse normalmente en un plazo máximo de cinco (5) años contados a partir del inicio formal de sus estudios, la defensa y aprobación se hará mediante un examen público y solemne conforme a lo establecido en la Ley y demás disposiciones.</w:t>
      </w:r>
    </w:p>
    <w:p w14:paraId="4D09FC2F" w14:textId="77777777" w:rsidR="00594EE3" w:rsidRPr="00B23B48" w:rsidRDefault="00594EE3" w:rsidP="00594EE3">
      <w:pPr>
        <w:spacing w:line="360" w:lineRule="auto"/>
        <w:jc w:val="both"/>
        <w:rPr>
          <w:rFonts w:ascii="Arial" w:hAnsi="Arial" w:cs="Arial"/>
          <w:sz w:val="24"/>
          <w:szCs w:val="24"/>
        </w:rPr>
      </w:pPr>
      <w:r w:rsidRPr="00B23B48">
        <w:rPr>
          <w:rFonts w:ascii="Arial" w:hAnsi="Arial" w:cs="Arial"/>
          <w:sz w:val="24"/>
          <w:szCs w:val="24"/>
        </w:rPr>
        <w:t xml:space="preserve">b) El conocimiento instrumental de un idioma diferente al castellano según exige el programa respectivo. </w:t>
      </w:r>
    </w:p>
    <w:p w14:paraId="131C62CB" w14:textId="77777777" w:rsidR="00594EE3" w:rsidRDefault="00594EE3" w:rsidP="00594EE3">
      <w:pPr>
        <w:spacing w:line="360" w:lineRule="auto"/>
        <w:jc w:val="both"/>
        <w:rPr>
          <w:rFonts w:ascii="Arial" w:hAnsi="Arial" w:cs="Arial"/>
          <w:sz w:val="24"/>
          <w:szCs w:val="24"/>
        </w:rPr>
      </w:pPr>
      <w:r w:rsidRPr="00B23B48">
        <w:rPr>
          <w:rFonts w:ascii="Arial" w:hAnsi="Arial" w:cs="Arial"/>
          <w:sz w:val="24"/>
          <w:szCs w:val="24"/>
        </w:rPr>
        <w:t>c) Los demás que señale el programa respectivo.</w:t>
      </w:r>
    </w:p>
    <w:p w14:paraId="57624E21" w14:textId="4DA43E2A" w:rsidR="00E76423" w:rsidRDefault="00E76423" w:rsidP="00E76423">
      <w:pPr>
        <w:spacing w:line="360" w:lineRule="auto"/>
        <w:jc w:val="both"/>
        <w:rPr>
          <w:rFonts w:ascii="Arial" w:hAnsi="Arial" w:cs="Arial"/>
          <w:sz w:val="24"/>
          <w:szCs w:val="24"/>
          <w:lang w:val="es-ES"/>
        </w:rPr>
      </w:pPr>
      <w:r>
        <w:rPr>
          <w:rFonts w:ascii="Arial" w:hAnsi="Arial" w:cs="Arial"/>
          <w:sz w:val="24"/>
          <w:szCs w:val="24"/>
          <w:lang w:val="es-ES"/>
        </w:rPr>
        <w:t>-</w:t>
      </w:r>
      <w:r w:rsidRPr="00B12503">
        <w:rPr>
          <w:rFonts w:ascii="Arial" w:hAnsi="Arial" w:cs="Arial"/>
          <w:sz w:val="24"/>
          <w:szCs w:val="24"/>
          <w:lang w:val="es-ES"/>
        </w:rPr>
        <w:t>Programas Autorizados</w:t>
      </w:r>
      <w:r>
        <w:rPr>
          <w:rFonts w:ascii="Arial" w:hAnsi="Arial" w:cs="Arial"/>
          <w:sz w:val="24"/>
          <w:szCs w:val="24"/>
          <w:lang w:val="es-ES"/>
        </w:rPr>
        <w:t>: H</w:t>
      </w:r>
      <w:r w:rsidRPr="000E5997">
        <w:rPr>
          <w:rFonts w:ascii="Arial" w:hAnsi="Arial" w:cs="Arial"/>
          <w:sz w:val="24"/>
          <w:szCs w:val="24"/>
          <w:lang w:val="es-ES"/>
        </w:rPr>
        <w:t xml:space="preserve">an recibido del CNU la aprobación para su creación y funcionamiento, previa recomendación del </w:t>
      </w:r>
      <w:r>
        <w:rPr>
          <w:rFonts w:ascii="Arial" w:hAnsi="Arial" w:cs="Arial"/>
          <w:sz w:val="24"/>
          <w:szCs w:val="24"/>
          <w:lang w:val="es-ES"/>
        </w:rPr>
        <w:t>C</w:t>
      </w:r>
      <w:r w:rsidRPr="000E5997">
        <w:rPr>
          <w:rFonts w:ascii="Arial" w:hAnsi="Arial" w:cs="Arial"/>
          <w:sz w:val="24"/>
          <w:szCs w:val="24"/>
          <w:lang w:val="es-ES"/>
        </w:rPr>
        <w:t>CNPG</w:t>
      </w:r>
      <w:r>
        <w:rPr>
          <w:rFonts w:ascii="Arial" w:hAnsi="Arial" w:cs="Arial"/>
          <w:sz w:val="24"/>
          <w:szCs w:val="24"/>
          <w:lang w:val="es-ES"/>
        </w:rPr>
        <w:t xml:space="preserve">, </w:t>
      </w:r>
      <w:r w:rsidRPr="000E5997">
        <w:rPr>
          <w:rFonts w:ascii="Arial" w:hAnsi="Arial" w:cs="Arial"/>
          <w:sz w:val="24"/>
          <w:szCs w:val="24"/>
          <w:lang w:val="es-ES"/>
        </w:rPr>
        <w:t>aprobados por el C</w:t>
      </w:r>
      <w:r>
        <w:rPr>
          <w:rFonts w:ascii="Arial" w:hAnsi="Arial" w:cs="Arial"/>
          <w:sz w:val="24"/>
          <w:szCs w:val="24"/>
          <w:lang w:val="es-ES"/>
        </w:rPr>
        <w:t>U</w:t>
      </w:r>
      <w:r w:rsidRPr="000E5997">
        <w:rPr>
          <w:rFonts w:ascii="Arial" w:hAnsi="Arial" w:cs="Arial"/>
          <w:sz w:val="24"/>
          <w:szCs w:val="24"/>
          <w:lang w:val="es-ES"/>
        </w:rPr>
        <w:t xml:space="preserve"> o su equivalente después del 09 de </w:t>
      </w:r>
      <w:r>
        <w:rPr>
          <w:rFonts w:ascii="Arial" w:hAnsi="Arial" w:cs="Arial"/>
          <w:sz w:val="24"/>
          <w:szCs w:val="24"/>
          <w:lang w:val="es-ES"/>
        </w:rPr>
        <w:t>o</w:t>
      </w:r>
      <w:r w:rsidRPr="000E5997">
        <w:rPr>
          <w:rFonts w:ascii="Arial" w:hAnsi="Arial" w:cs="Arial"/>
          <w:sz w:val="24"/>
          <w:szCs w:val="24"/>
          <w:lang w:val="es-ES"/>
        </w:rPr>
        <w:t>ctubre de 1996.</w:t>
      </w:r>
      <w:r>
        <w:rPr>
          <w:rFonts w:ascii="Arial" w:hAnsi="Arial" w:cs="Arial"/>
          <w:sz w:val="24"/>
          <w:szCs w:val="24"/>
          <w:lang w:val="es-ES"/>
        </w:rPr>
        <w:t xml:space="preserve"> La autorización incluye </w:t>
      </w:r>
      <w:r w:rsidRPr="000E5997">
        <w:rPr>
          <w:rFonts w:ascii="Arial" w:hAnsi="Arial" w:cs="Arial"/>
          <w:sz w:val="24"/>
          <w:szCs w:val="24"/>
          <w:lang w:val="es-ES"/>
        </w:rPr>
        <w:t xml:space="preserve">el número y fecha de publicación en la Gaceta Oficial </w:t>
      </w:r>
      <w:r>
        <w:rPr>
          <w:rFonts w:ascii="Arial" w:hAnsi="Arial" w:cs="Arial"/>
          <w:sz w:val="24"/>
          <w:szCs w:val="24"/>
          <w:lang w:val="es-ES"/>
        </w:rPr>
        <w:t xml:space="preserve">y  con informes favorables </w:t>
      </w:r>
      <w:r w:rsidRPr="000E5997">
        <w:rPr>
          <w:rFonts w:ascii="Arial" w:hAnsi="Arial" w:cs="Arial"/>
          <w:sz w:val="24"/>
          <w:szCs w:val="24"/>
          <w:lang w:val="es-ES"/>
        </w:rPr>
        <w:t>que están para la consideración del CNU.</w:t>
      </w:r>
    </w:p>
    <w:p w14:paraId="715C3B00" w14:textId="30F1C2A0" w:rsidR="00E76423" w:rsidRPr="000E5997" w:rsidRDefault="00E76423" w:rsidP="00E76423">
      <w:pPr>
        <w:spacing w:line="360" w:lineRule="auto"/>
        <w:jc w:val="both"/>
        <w:rPr>
          <w:rFonts w:ascii="Arial" w:hAnsi="Arial" w:cs="Arial"/>
          <w:sz w:val="24"/>
          <w:szCs w:val="24"/>
          <w:lang w:val="es-ES"/>
        </w:rPr>
      </w:pPr>
      <w:r>
        <w:rPr>
          <w:rFonts w:ascii="Arial" w:hAnsi="Arial" w:cs="Arial"/>
          <w:sz w:val="24"/>
          <w:szCs w:val="24"/>
          <w:lang w:val="es-ES"/>
        </w:rPr>
        <w:t>-Programas acreditados:</w:t>
      </w:r>
      <w:r>
        <w:rPr>
          <w:rFonts w:ascii="Arial" w:hAnsi="Arial" w:cs="Arial"/>
          <w:sz w:val="24"/>
          <w:szCs w:val="24"/>
          <w:lang w:val="es-ES"/>
        </w:rPr>
        <w:tab/>
        <w:t xml:space="preserve">Estatus que obtienen los programas que de manera voluntaria se han sometido a un proceso de acreditación, posterior a su autorización, el  CNU </w:t>
      </w:r>
      <w:r w:rsidRPr="000E5997">
        <w:rPr>
          <w:rFonts w:ascii="Arial" w:hAnsi="Arial" w:cs="Arial"/>
          <w:sz w:val="24"/>
          <w:szCs w:val="24"/>
          <w:lang w:val="es-ES"/>
        </w:rPr>
        <w:t>reconoce públicamente que ha sido evaluado y reúne los requisitos establecidos tanto en la Normativa General de los Estudios de Postgrado vigente como en la resolución sobre la Política Nacional de Postgrado, por lo tanto satisface los criterios de calidad previamente establecidos.</w:t>
      </w:r>
      <w:r>
        <w:rPr>
          <w:rFonts w:ascii="Arial" w:hAnsi="Arial" w:cs="Arial"/>
          <w:sz w:val="24"/>
          <w:szCs w:val="24"/>
          <w:lang w:val="es-ES"/>
        </w:rPr>
        <w:t xml:space="preserve"> Asimismo, los p</w:t>
      </w:r>
      <w:r w:rsidRPr="000E5997">
        <w:rPr>
          <w:rFonts w:ascii="Arial" w:hAnsi="Arial" w:cs="Arial"/>
          <w:sz w:val="24"/>
          <w:szCs w:val="24"/>
          <w:lang w:val="es-ES"/>
        </w:rPr>
        <w:t xml:space="preserve">rogramas que están funcionando desde antes del 09 de </w:t>
      </w:r>
      <w:r>
        <w:rPr>
          <w:rFonts w:ascii="Arial" w:hAnsi="Arial" w:cs="Arial"/>
          <w:sz w:val="24"/>
          <w:szCs w:val="24"/>
          <w:lang w:val="es-ES"/>
        </w:rPr>
        <w:t>o</w:t>
      </w:r>
      <w:r w:rsidRPr="000E5997">
        <w:rPr>
          <w:rFonts w:ascii="Arial" w:hAnsi="Arial" w:cs="Arial"/>
          <w:sz w:val="24"/>
          <w:szCs w:val="24"/>
          <w:lang w:val="es-ES"/>
        </w:rPr>
        <w:t xml:space="preserve">ctubre de 1996, y aprobados por el Consejo Universitario </w:t>
      </w:r>
      <w:r>
        <w:rPr>
          <w:rFonts w:ascii="Arial" w:hAnsi="Arial" w:cs="Arial"/>
          <w:sz w:val="24"/>
          <w:szCs w:val="24"/>
          <w:lang w:val="es-ES"/>
        </w:rPr>
        <w:t xml:space="preserve">CU) </w:t>
      </w:r>
      <w:r w:rsidRPr="000E5997">
        <w:rPr>
          <w:rFonts w:ascii="Arial" w:hAnsi="Arial" w:cs="Arial"/>
          <w:sz w:val="24"/>
          <w:szCs w:val="24"/>
          <w:lang w:val="es-ES"/>
        </w:rPr>
        <w:t xml:space="preserve">o su equivalente de la institución, pueden hacer su solicitud de </w:t>
      </w:r>
      <w:r>
        <w:rPr>
          <w:rFonts w:ascii="Arial" w:hAnsi="Arial" w:cs="Arial"/>
          <w:sz w:val="24"/>
          <w:szCs w:val="24"/>
          <w:lang w:val="es-ES"/>
        </w:rPr>
        <w:t>a</w:t>
      </w:r>
      <w:r w:rsidRPr="000E5997">
        <w:rPr>
          <w:rFonts w:ascii="Arial" w:hAnsi="Arial" w:cs="Arial"/>
          <w:sz w:val="24"/>
          <w:szCs w:val="24"/>
          <w:lang w:val="es-ES"/>
        </w:rPr>
        <w:t xml:space="preserve">creditación ante el CCNPG, sin requerir el proceso de </w:t>
      </w:r>
      <w:r>
        <w:rPr>
          <w:rFonts w:ascii="Arial" w:hAnsi="Arial" w:cs="Arial"/>
          <w:sz w:val="24"/>
          <w:szCs w:val="24"/>
          <w:lang w:val="es-ES"/>
        </w:rPr>
        <w:t>a</w:t>
      </w:r>
      <w:r w:rsidRPr="000E5997">
        <w:rPr>
          <w:rFonts w:ascii="Arial" w:hAnsi="Arial" w:cs="Arial"/>
          <w:sz w:val="24"/>
          <w:szCs w:val="24"/>
          <w:lang w:val="es-ES"/>
        </w:rPr>
        <w:t xml:space="preserve">utorización para la </w:t>
      </w:r>
      <w:r>
        <w:rPr>
          <w:rFonts w:ascii="Arial" w:hAnsi="Arial" w:cs="Arial"/>
          <w:sz w:val="24"/>
          <w:szCs w:val="24"/>
          <w:lang w:val="es-ES"/>
        </w:rPr>
        <w:t>c</w:t>
      </w:r>
      <w:r w:rsidRPr="000E5997">
        <w:rPr>
          <w:rFonts w:ascii="Arial" w:hAnsi="Arial" w:cs="Arial"/>
          <w:sz w:val="24"/>
          <w:szCs w:val="24"/>
          <w:lang w:val="es-ES"/>
        </w:rPr>
        <w:t xml:space="preserve">reación y </w:t>
      </w:r>
      <w:r>
        <w:rPr>
          <w:rFonts w:ascii="Arial" w:hAnsi="Arial" w:cs="Arial"/>
          <w:sz w:val="24"/>
          <w:szCs w:val="24"/>
          <w:lang w:val="es-ES"/>
        </w:rPr>
        <w:t>f</w:t>
      </w:r>
      <w:r w:rsidRPr="000E5997">
        <w:rPr>
          <w:rFonts w:ascii="Arial" w:hAnsi="Arial" w:cs="Arial"/>
          <w:sz w:val="24"/>
          <w:szCs w:val="24"/>
          <w:lang w:val="es-ES"/>
        </w:rPr>
        <w:t>uncionamiento.</w:t>
      </w:r>
    </w:p>
    <w:p w14:paraId="38D4DF1C" w14:textId="77777777" w:rsidR="00B414AA" w:rsidRDefault="00E76423" w:rsidP="00B87B88">
      <w:pPr>
        <w:spacing w:line="360" w:lineRule="auto"/>
        <w:jc w:val="both"/>
        <w:rPr>
          <w:rFonts w:ascii="Arial" w:hAnsi="Arial" w:cs="Arial"/>
          <w:sz w:val="24"/>
          <w:szCs w:val="24"/>
          <w:vertAlign w:val="superscript"/>
          <w:lang w:val="es-ES"/>
        </w:rPr>
      </w:pPr>
      <w:r>
        <w:rPr>
          <w:rFonts w:ascii="Arial" w:hAnsi="Arial" w:cs="Arial"/>
          <w:sz w:val="24"/>
          <w:szCs w:val="24"/>
          <w:lang w:val="es-ES"/>
        </w:rPr>
        <w:t xml:space="preserve">-Programas renovados :Han cumplido ante el CNU un proceso en el que este </w:t>
      </w:r>
      <w:r w:rsidRPr="000E5997">
        <w:rPr>
          <w:rFonts w:ascii="Arial" w:hAnsi="Arial" w:cs="Arial"/>
          <w:sz w:val="24"/>
          <w:szCs w:val="24"/>
          <w:lang w:val="es-ES"/>
        </w:rPr>
        <w:t xml:space="preserve">reconoce públicamente que, además de cumplir con los requisitos establecidos en la Normativa General de los Estudios de Postgrado se hace acreedor a una extensión por un lapso determinado de la </w:t>
      </w:r>
      <w:r>
        <w:rPr>
          <w:rFonts w:ascii="Arial" w:hAnsi="Arial" w:cs="Arial"/>
          <w:sz w:val="24"/>
          <w:szCs w:val="24"/>
          <w:lang w:val="es-ES"/>
        </w:rPr>
        <w:t>a</w:t>
      </w:r>
      <w:r w:rsidRPr="000E5997">
        <w:rPr>
          <w:rFonts w:ascii="Arial" w:hAnsi="Arial" w:cs="Arial"/>
          <w:sz w:val="24"/>
          <w:szCs w:val="24"/>
          <w:lang w:val="es-ES"/>
        </w:rPr>
        <w:t>creditación, por cuanto presenta mejoras y otros niveles de excelencia verificables durante el lapso e</w:t>
      </w:r>
      <w:r>
        <w:rPr>
          <w:rFonts w:ascii="Arial" w:hAnsi="Arial" w:cs="Arial"/>
          <w:sz w:val="24"/>
          <w:szCs w:val="24"/>
          <w:lang w:val="es-ES"/>
        </w:rPr>
        <w:t xml:space="preserve">n el cual fue otorgada la misma </w:t>
      </w:r>
      <w:r w:rsidRPr="009A5276">
        <w:rPr>
          <w:rFonts w:ascii="Arial" w:hAnsi="Arial" w:cs="Arial"/>
          <w:sz w:val="24"/>
          <w:szCs w:val="24"/>
          <w:highlight w:val="yellow"/>
          <w:vertAlign w:val="superscript"/>
          <w:lang w:val="es-ES"/>
        </w:rPr>
        <w:t>(C</w:t>
      </w:r>
    </w:p>
    <w:p w14:paraId="144FF61C" w14:textId="4143FD76" w:rsidR="0023293D" w:rsidRDefault="0023293D" w:rsidP="00B87B88">
      <w:pPr>
        <w:spacing w:line="360" w:lineRule="auto"/>
        <w:jc w:val="both"/>
        <w:rPr>
          <w:rFonts w:ascii="Arial" w:hAnsi="Arial" w:cs="Arial"/>
          <w:sz w:val="24"/>
          <w:szCs w:val="24"/>
          <w:lang w:val="es-ES"/>
        </w:rPr>
        <w:sectPr w:rsidR="0023293D" w:rsidSect="00752852">
          <w:footerReference w:type="default" r:id="rId18"/>
          <w:pgSz w:w="12240" w:h="15840"/>
          <w:pgMar w:top="1418" w:right="1701" w:bottom="1418" w:left="1418" w:header="709" w:footer="709" w:gutter="0"/>
          <w:pgNumType w:start="1"/>
          <w:cols w:space="708"/>
          <w:docGrid w:linePitch="360"/>
        </w:sectPr>
      </w:pPr>
    </w:p>
    <w:tbl>
      <w:tblPr>
        <w:tblpPr w:leftFromText="141" w:rightFromText="141" w:vertAnchor="text" w:horzAnchor="margin" w:tblpXSpec="center" w:tblpY="1912"/>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519"/>
        <w:gridCol w:w="2218"/>
        <w:gridCol w:w="1601"/>
        <w:gridCol w:w="4267"/>
      </w:tblGrid>
      <w:tr w:rsidR="00FB0D19" w:rsidRPr="00A77C1C" w14:paraId="05816BE5" w14:textId="77777777" w:rsidTr="002965A2">
        <w:trPr>
          <w:trHeight w:val="183"/>
        </w:trPr>
        <w:tc>
          <w:tcPr>
            <w:tcW w:w="1377" w:type="dxa"/>
            <w:shd w:val="clear" w:color="auto" w:fill="auto"/>
          </w:tcPr>
          <w:p w14:paraId="5A91050B" w14:textId="77777777" w:rsidR="00AF780B" w:rsidRPr="008208B7" w:rsidRDefault="00AF780B" w:rsidP="002965A2">
            <w:pPr>
              <w:spacing w:after="0" w:line="240" w:lineRule="auto"/>
              <w:jc w:val="center"/>
              <w:rPr>
                <w:rFonts w:ascii="Arial" w:hAnsi="Arial" w:cs="Arial"/>
                <w:sz w:val="18"/>
                <w:szCs w:val="18"/>
              </w:rPr>
            </w:pPr>
            <w:bookmarkStart w:id="64" w:name="_Hlk137406880"/>
            <w:r w:rsidRPr="008208B7">
              <w:rPr>
                <w:rFonts w:ascii="Arial" w:hAnsi="Arial" w:cs="Arial"/>
                <w:sz w:val="18"/>
                <w:szCs w:val="18"/>
              </w:rPr>
              <w:t>Unidad de análisis</w:t>
            </w:r>
          </w:p>
        </w:tc>
        <w:tc>
          <w:tcPr>
            <w:tcW w:w="1519" w:type="dxa"/>
            <w:shd w:val="clear" w:color="auto" w:fill="auto"/>
          </w:tcPr>
          <w:p w14:paraId="087B58DB" w14:textId="77777777" w:rsidR="00AF780B" w:rsidRPr="008208B7" w:rsidRDefault="00AF780B" w:rsidP="002965A2">
            <w:pPr>
              <w:spacing w:after="0" w:line="240" w:lineRule="auto"/>
              <w:jc w:val="center"/>
              <w:rPr>
                <w:rFonts w:ascii="Arial" w:hAnsi="Arial" w:cs="Arial"/>
                <w:sz w:val="18"/>
                <w:szCs w:val="18"/>
              </w:rPr>
            </w:pPr>
            <w:r w:rsidRPr="008208B7">
              <w:rPr>
                <w:rFonts w:ascii="Arial" w:hAnsi="Arial" w:cs="Arial"/>
                <w:sz w:val="18"/>
                <w:szCs w:val="18"/>
              </w:rPr>
              <w:t xml:space="preserve">Variables </w:t>
            </w:r>
          </w:p>
        </w:tc>
        <w:tc>
          <w:tcPr>
            <w:tcW w:w="2218" w:type="dxa"/>
          </w:tcPr>
          <w:p w14:paraId="7F0C8593" w14:textId="77777777" w:rsidR="00AF780B" w:rsidRPr="008208B7" w:rsidRDefault="00AF780B" w:rsidP="002965A2">
            <w:pPr>
              <w:spacing w:after="0" w:line="240" w:lineRule="auto"/>
              <w:jc w:val="center"/>
              <w:rPr>
                <w:rFonts w:ascii="Arial" w:hAnsi="Arial" w:cs="Arial"/>
                <w:sz w:val="18"/>
                <w:szCs w:val="18"/>
              </w:rPr>
            </w:pPr>
            <w:r w:rsidRPr="008208B7">
              <w:rPr>
                <w:rFonts w:ascii="Arial" w:hAnsi="Arial" w:cs="Arial"/>
                <w:sz w:val="18"/>
                <w:szCs w:val="18"/>
              </w:rPr>
              <w:t xml:space="preserve">Definición operacional </w:t>
            </w:r>
          </w:p>
        </w:tc>
        <w:tc>
          <w:tcPr>
            <w:tcW w:w="1601" w:type="dxa"/>
            <w:shd w:val="clear" w:color="auto" w:fill="auto"/>
          </w:tcPr>
          <w:p w14:paraId="1E6D4533" w14:textId="77777777" w:rsidR="00AF780B" w:rsidRPr="008208B7" w:rsidRDefault="00AF780B" w:rsidP="002965A2">
            <w:pPr>
              <w:spacing w:after="0" w:line="240" w:lineRule="auto"/>
              <w:jc w:val="center"/>
              <w:rPr>
                <w:rFonts w:ascii="Arial" w:hAnsi="Arial" w:cs="Arial"/>
                <w:sz w:val="18"/>
                <w:szCs w:val="18"/>
              </w:rPr>
            </w:pPr>
            <w:r w:rsidRPr="008208B7">
              <w:rPr>
                <w:rFonts w:ascii="Arial" w:hAnsi="Arial" w:cs="Arial"/>
                <w:sz w:val="18"/>
                <w:szCs w:val="18"/>
              </w:rPr>
              <w:t>Dimensiones</w:t>
            </w:r>
          </w:p>
        </w:tc>
        <w:tc>
          <w:tcPr>
            <w:tcW w:w="4267" w:type="dxa"/>
            <w:shd w:val="clear" w:color="auto" w:fill="auto"/>
          </w:tcPr>
          <w:p w14:paraId="61048579" w14:textId="77777777" w:rsidR="00AF780B" w:rsidRPr="008208B7" w:rsidRDefault="00AF780B" w:rsidP="002965A2">
            <w:pPr>
              <w:spacing w:after="0" w:line="240" w:lineRule="auto"/>
              <w:jc w:val="center"/>
              <w:rPr>
                <w:rFonts w:ascii="Arial" w:hAnsi="Arial" w:cs="Arial"/>
                <w:sz w:val="18"/>
                <w:szCs w:val="18"/>
              </w:rPr>
            </w:pPr>
            <w:r w:rsidRPr="008208B7">
              <w:rPr>
                <w:rFonts w:ascii="Arial" w:hAnsi="Arial" w:cs="Arial"/>
                <w:sz w:val="18"/>
                <w:szCs w:val="18"/>
              </w:rPr>
              <w:t xml:space="preserve">Indicador / medida  </w:t>
            </w:r>
          </w:p>
        </w:tc>
      </w:tr>
      <w:tr w:rsidR="00FB0D19" w:rsidRPr="00A77C1C" w14:paraId="18C29BE6" w14:textId="77777777" w:rsidTr="002965A2">
        <w:trPr>
          <w:trHeight w:val="7714"/>
        </w:trPr>
        <w:tc>
          <w:tcPr>
            <w:tcW w:w="1377" w:type="dxa"/>
            <w:shd w:val="clear" w:color="auto" w:fill="auto"/>
          </w:tcPr>
          <w:p w14:paraId="5114EA1C" w14:textId="77777777" w:rsidR="00AF780B" w:rsidRPr="008208B7" w:rsidRDefault="00AF780B" w:rsidP="002965A2">
            <w:pPr>
              <w:spacing w:after="0" w:line="240" w:lineRule="auto"/>
              <w:rPr>
                <w:rFonts w:ascii="Arial" w:hAnsi="Arial" w:cs="Arial"/>
                <w:sz w:val="18"/>
                <w:szCs w:val="18"/>
              </w:rPr>
            </w:pPr>
          </w:p>
          <w:p w14:paraId="2A661DAC" w14:textId="77777777" w:rsidR="00AF780B" w:rsidRPr="008208B7" w:rsidRDefault="00AF780B" w:rsidP="002965A2">
            <w:pPr>
              <w:spacing w:after="0" w:line="240" w:lineRule="auto"/>
              <w:rPr>
                <w:rFonts w:ascii="Arial" w:hAnsi="Arial" w:cs="Arial"/>
                <w:sz w:val="18"/>
                <w:szCs w:val="18"/>
              </w:rPr>
            </w:pPr>
          </w:p>
          <w:p w14:paraId="2A8D1FBC" w14:textId="77777777" w:rsidR="00AF780B" w:rsidRPr="008208B7" w:rsidRDefault="00AF780B" w:rsidP="002965A2">
            <w:pPr>
              <w:spacing w:after="0" w:line="240" w:lineRule="auto"/>
              <w:rPr>
                <w:rFonts w:ascii="Arial" w:hAnsi="Arial" w:cs="Arial"/>
                <w:sz w:val="18"/>
                <w:szCs w:val="18"/>
              </w:rPr>
            </w:pPr>
          </w:p>
          <w:p w14:paraId="03073762" w14:textId="77777777" w:rsidR="00AF780B" w:rsidRPr="008208B7" w:rsidRDefault="00AF780B" w:rsidP="002965A2">
            <w:pPr>
              <w:spacing w:after="0" w:line="240" w:lineRule="auto"/>
              <w:rPr>
                <w:rFonts w:ascii="Arial" w:hAnsi="Arial" w:cs="Arial"/>
                <w:sz w:val="18"/>
                <w:szCs w:val="18"/>
              </w:rPr>
            </w:pPr>
          </w:p>
          <w:p w14:paraId="46E45409" w14:textId="77777777" w:rsidR="00AF780B" w:rsidRDefault="00AF780B" w:rsidP="002965A2">
            <w:pPr>
              <w:spacing w:after="0" w:line="240" w:lineRule="auto"/>
              <w:rPr>
                <w:rFonts w:ascii="Arial" w:hAnsi="Arial" w:cs="Arial"/>
                <w:sz w:val="18"/>
                <w:szCs w:val="18"/>
              </w:rPr>
            </w:pPr>
          </w:p>
          <w:p w14:paraId="4078C845" w14:textId="77777777" w:rsidR="00AF780B" w:rsidRDefault="00AF780B" w:rsidP="002965A2">
            <w:pPr>
              <w:spacing w:after="0" w:line="240" w:lineRule="auto"/>
              <w:rPr>
                <w:rFonts w:ascii="Arial" w:hAnsi="Arial" w:cs="Arial"/>
                <w:sz w:val="18"/>
                <w:szCs w:val="18"/>
              </w:rPr>
            </w:pPr>
          </w:p>
          <w:p w14:paraId="74A7D83A" w14:textId="77777777" w:rsidR="00AF780B" w:rsidRDefault="00AF780B" w:rsidP="002965A2">
            <w:pPr>
              <w:spacing w:after="0" w:line="240" w:lineRule="auto"/>
              <w:rPr>
                <w:rFonts w:ascii="Arial" w:hAnsi="Arial" w:cs="Arial"/>
                <w:sz w:val="18"/>
                <w:szCs w:val="18"/>
              </w:rPr>
            </w:pPr>
          </w:p>
          <w:p w14:paraId="661F2F1D" w14:textId="77777777" w:rsidR="00AF780B" w:rsidRDefault="00AF780B" w:rsidP="002965A2">
            <w:pPr>
              <w:spacing w:after="0" w:line="240" w:lineRule="auto"/>
              <w:rPr>
                <w:rFonts w:ascii="Arial" w:hAnsi="Arial" w:cs="Arial"/>
                <w:sz w:val="18"/>
                <w:szCs w:val="18"/>
              </w:rPr>
            </w:pPr>
          </w:p>
          <w:p w14:paraId="555F6A17" w14:textId="77777777" w:rsidR="00AF780B" w:rsidRDefault="00AF780B" w:rsidP="002965A2">
            <w:pPr>
              <w:spacing w:after="0" w:line="240" w:lineRule="auto"/>
              <w:rPr>
                <w:rFonts w:ascii="Arial" w:hAnsi="Arial" w:cs="Arial"/>
                <w:sz w:val="18"/>
                <w:szCs w:val="18"/>
              </w:rPr>
            </w:pPr>
          </w:p>
          <w:p w14:paraId="4875C62D" w14:textId="77777777" w:rsidR="00AF780B" w:rsidRDefault="00AF780B" w:rsidP="002965A2">
            <w:pPr>
              <w:spacing w:after="0" w:line="240" w:lineRule="auto"/>
              <w:rPr>
                <w:rFonts w:ascii="Arial" w:hAnsi="Arial" w:cs="Arial"/>
                <w:sz w:val="18"/>
                <w:szCs w:val="18"/>
              </w:rPr>
            </w:pPr>
          </w:p>
          <w:p w14:paraId="694093AC" w14:textId="77777777" w:rsidR="00AF780B" w:rsidRDefault="00AF780B" w:rsidP="002965A2">
            <w:pPr>
              <w:spacing w:after="0" w:line="240" w:lineRule="auto"/>
              <w:rPr>
                <w:rFonts w:ascii="Arial" w:hAnsi="Arial" w:cs="Arial"/>
                <w:sz w:val="18"/>
                <w:szCs w:val="18"/>
              </w:rPr>
            </w:pPr>
          </w:p>
          <w:p w14:paraId="6D6E19D4" w14:textId="77777777" w:rsidR="00AF780B" w:rsidRDefault="00AF780B" w:rsidP="002965A2">
            <w:pPr>
              <w:spacing w:after="0" w:line="240" w:lineRule="auto"/>
              <w:rPr>
                <w:rFonts w:ascii="Arial" w:hAnsi="Arial" w:cs="Arial"/>
                <w:sz w:val="18"/>
                <w:szCs w:val="18"/>
              </w:rPr>
            </w:pPr>
          </w:p>
          <w:p w14:paraId="33E1CCE2" w14:textId="77777777" w:rsidR="00AF780B" w:rsidRDefault="00AF780B" w:rsidP="002965A2">
            <w:pPr>
              <w:spacing w:after="0" w:line="240" w:lineRule="auto"/>
              <w:rPr>
                <w:rFonts w:ascii="Arial" w:hAnsi="Arial" w:cs="Arial"/>
                <w:sz w:val="18"/>
                <w:szCs w:val="18"/>
              </w:rPr>
            </w:pPr>
          </w:p>
          <w:p w14:paraId="787DBF1B" w14:textId="77777777" w:rsidR="00AF780B" w:rsidRDefault="00AF780B" w:rsidP="002965A2">
            <w:pPr>
              <w:spacing w:after="0" w:line="240" w:lineRule="auto"/>
              <w:rPr>
                <w:rFonts w:ascii="Arial" w:hAnsi="Arial" w:cs="Arial"/>
                <w:sz w:val="18"/>
                <w:szCs w:val="18"/>
              </w:rPr>
            </w:pPr>
          </w:p>
          <w:p w14:paraId="0B197A2E" w14:textId="77777777" w:rsidR="00AF780B" w:rsidRPr="008208B7" w:rsidRDefault="00AF780B" w:rsidP="002965A2">
            <w:pPr>
              <w:spacing w:after="0" w:line="240" w:lineRule="auto"/>
              <w:rPr>
                <w:rFonts w:ascii="Arial" w:hAnsi="Arial" w:cs="Arial"/>
                <w:sz w:val="18"/>
                <w:szCs w:val="18"/>
              </w:rPr>
            </w:pPr>
          </w:p>
          <w:p w14:paraId="6B70E47D" w14:textId="77777777" w:rsidR="00AF780B" w:rsidRPr="008208B7" w:rsidRDefault="00AF780B" w:rsidP="002965A2">
            <w:pPr>
              <w:spacing w:after="0" w:line="240" w:lineRule="auto"/>
              <w:rPr>
                <w:rFonts w:ascii="Arial" w:hAnsi="Arial" w:cs="Arial"/>
                <w:sz w:val="18"/>
                <w:szCs w:val="18"/>
              </w:rPr>
            </w:pPr>
          </w:p>
          <w:p w14:paraId="64FA8EF0" w14:textId="77777777" w:rsidR="00AF780B" w:rsidRPr="008208B7" w:rsidRDefault="00AF780B" w:rsidP="002965A2">
            <w:pPr>
              <w:spacing w:after="0" w:line="240" w:lineRule="auto"/>
              <w:jc w:val="center"/>
              <w:rPr>
                <w:rFonts w:ascii="Arial" w:hAnsi="Arial" w:cs="Arial"/>
                <w:sz w:val="18"/>
                <w:szCs w:val="18"/>
              </w:rPr>
            </w:pPr>
            <w:r w:rsidRPr="008208B7">
              <w:rPr>
                <w:rFonts w:ascii="Arial" w:hAnsi="Arial" w:cs="Arial"/>
                <w:sz w:val="18"/>
                <w:szCs w:val="18"/>
              </w:rPr>
              <w:t>Programas de postgrado en administración de instituciones sanitarias</w:t>
            </w:r>
          </w:p>
          <w:p w14:paraId="7B4A6D04" w14:textId="77777777" w:rsidR="00AF780B" w:rsidRPr="008208B7" w:rsidRDefault="00AF780B" w:rsidP="002965A2">
            <w:pPr>
              <w:spacing w:after="0" w:line="240" w:lineRule="auto"/>
              <w:jc w:val="center"/>
              <w:rPr>
                <w:rFonts w:ascii="Arial" w:hAnsi="Arial" w:cs="Arial"/>
                <w:sz w:val="18"/>
                <w:szCs w:val="18"/>
              </w:rPr>
            </w:pPr>
          </w:p>
          <w:p w14:paraId="71453EDE" w14:textId="77777777" w:rsidR="00AF780B" w:rsidRPr="008208B7" w:rsidRDefault="00AF780B" w:rsidP="002965A2">
            <w:pPr>
              <w:spacing w:after="0" w:line="240" w:lineRule="auto"/>
              <w:rPr>
                <w:rFonts w:ascii="Arial" w:hAnsi="Arial" w:cs="Arial"/>
                <w:sz w:val="18"/>
                <w:szCs w:val="18"/>
              </w:rPr>
            </w:pPr>
          </w:p>
          <w:p w14:paraId="0889B3C7" w14:textId="77777777" w:rsidR="00AF780B" w:rsidRPr="008208B7" w:rsidRDefault="00AF780B" w:rsidP="002965A2">
            <w:pPr>
              <w:spacing w:after="0" w:line="240" w:lineRule="auto"/>
              <w:rPr>
                <w:rFonts w:ascii="Arial" w:hAnsi="Arial" w:cs="Arial"/>
                <w:sz w:val="18"/>
                <w:szCs w:val="18"/>
              </w:rPr>
            </w:pPr>
          </w:p>
          <w:p w14:paraId="25C286C7" w14:textId="77777777" w:rsidR="00AF780B" w:rsidRPr="008208B7" w:rsidRDefault="00AF780B" w:rsidP="002965A2">
            <w:pPr>
              <w:spacing w:after="0" w:line="240" w:lineRule="auto"/>
              <w:rPr>
                <w:rFonts w:ascii="Arial" w:hAnsi="Arial" w:cs="Arial"/>
                <w:sz w:val="18"/>
                <w:szCs w:val="18"/>
              </w:rPr>
            </w:pPr>
          </w:p>
        </w:tc>
        <w:tc>
          <w:tcPr>
            <w:tcW w:w="1519" w:type="dxa"/>
            <w:shd w:val="clear" w:color="auto" w:fill="auto"/>
          </w:tcPr>
          <w:p w14:paraId="32B93D96" w14:textId="77777777" w:rsidR="00AF780B" w:rsidRPr="0051357E" w:rsidRDefault="00AF780B" w:rsidP="002965A2">
            <w:pPr>
              <w:spacing w:after="0" w:line="240" w:lineRule="auto"/>
              <w:rPr>
                <w:rFonts w:ascii="Arial" w:hAnsi="Arial" w:cs="Arial"/>
                <w:sz w:val="18"/>
                <w:szCs w:val="18"/>
              </w:rPr>
            </w:pPr>
          </w:p>
          <w:p w14:paraId="077C6D4D" w14:textId="77777777" w:rsidR="00AF780B" w:rsidRPr="0051357E" w:rsidRDefault="00AF780B" w:rsidP="002965A2">
            <w:pPr>
              <w:spacing w:after="0" w:line="240" w:lineRule="auto"/>
              <w:rPr>
                <w:rFonts w:ascii="Arial" w:hAnsi="Arial" w:cs="Arial"/>
                <w:sz w:val="18"/>
                <w:szCs w:val="18"/>
              </w:rPr>
            </w:pPr>
          </w:p>
          <w:p w14:paraId="4B79D33A" w14:textId="77777777" w:rsidR="00AF780B" w:rsidRPr="0051357E" w:rsidRDefault="00AF780B" w:rsidP="002965A2">
            <w:pPr>
              <w:spacing w:after="0" w:line="240" w:lineRule="auto"/>
              <w:rPr>
                <w:rFonts w:ascii="Arial" w:hAnsi="Arial" w:cs="Arial"/>
                <w:sz w:val="18"/>
                <w:szCs w:val="18"/>
              </w:rPr>
            </w:pPr>
          </w:p>
          <w:p w14:paraId="1BA93103" w14:textId="77777777" w:rsidR="00AF780B" w:rsidRPr="0051357E" w:rsidRDefault="00AF780B" w:rsidP="002965A2">
            <w:pPr>
              <w:spacing w:after="0" w:line="240" w:lineRule="auto"/>
              <w:rPr>
                <w:rFonts w:ascii="Arial" w:hAnsi="Arial" w:cs="Arial"/>
                <w:sz w:val="18"/>
                <w:szCs w:val="18"/>
              </w:rPr>
            </w:pPr>
          </w:p>
          <w:p w14:paraId="44CA0ADE" w14:textId="77777777" w:rsidR="00AF780B" w:rsidRPr="0051357E" w:rsidRDefault="00AF780B" w:rsidP="002965A2">
            <w:pPr>
              <w:spacing w:after="0" w:line="240" w:lineRule="auto"/>
              <w:rPr>
                <w:rFonts w:ascii="Arial" w:hAnsi="Arial" w:cs="Arial"/>
                <w:sz w:val="18"/>
                <w:szCs w:val="18"/>
              </w:rPr>
            </w:pPr>
            <w:bookmarkStart w:id="65" w:name="_Hlk111540862"/>
            <w:r w:rsidRPr="0051357E">
              <w:rPr>
                <w:rFonts w:ascii="Arial" w:hAnsi="Arial" w:cs="Arial"/>
                <w:sz w:val="18"/>
                <w:szCs w:val="18"/>
              </w:rPr>
              <w:t xml:space="preserve">Oferta académica </w:t>
            </w:r>
            <w:bookmarkEnd w:id="65"/>
          </w:p>
          <w:p w14:paraId="160FCB21" w14:textId="77777777" w:rsidR="00AF780B" w:rsidRPr="0051357E" w:rsidRDefault="00AF780B" w:rsidP="002965A2">
            <w:pPr>
              <w:spacing w:after="0" w:line="240" w:lineRule="auto"/>
              <w:jc w:val="center"/>
              <w:rPr>
                <w:rFonts w:ascii="Arial" w:hAnsi="Arial" w:cs="Arial"/>
                <w:sz w:val="18"/>
                <w:szCs w:val="18"/>
              </w:rPr>
            </w:pPr>
          </w:p>
          <w:p w14:paraId="76F07AB7" w14:textId="77777777" w:rsidR="00AF780B" w:rsidRPr="0051357E" w:rsidRDefault="00AF780B" w:rsidP="002965A2">
            <w:pPr>
              <w:spacing w:after="0" w:line="240" w:lineRule="auto"/>
              <w:rPr>
                <w:rFonts w:ascii="Arial" w:hAnsi="Arial" w:cs="Arial"/>
                <w:sz w:val="18"/>
                <w:szCs w:val="18"/>
              </w:rPr>
            </w:pPr>
          </w:p>
          <w:p w14:paraId="02A0B47F" w14:textId="77777777" w:rsidR="00AF780B" w:rsidRPr="0051357E" w:rsidRDefault="00AF780B" w:rsidP="002965A2">
            <w:pPr>
              <w:spacing w:after="0" w:line="240" w:lineRule="auto"/>
              <w:rPr>
                <w:rFonts w:ascii="Arial" w:hAnsi="Arial" w:cs="Arial"/>
                <w:sz w:val="18"/>
                <w:szCs w:val="18"/>
              </w:rPr>
            </w:pPr>
          </w:p>
          <w:p w14:paraId="6A3922E8" w14:textId="77777777" w:rsidR="00AF780B" w:rsidRPr="0051357E" w:rsidRDefault="00AF780B" w:rsidP="002965A2">
            <w:pPr>
              <w:spacing w:after="0" w:line="240" w:lineRule="auto"/>
              <w:jc w:val="center"/>
              <w:rPr>
                <w:rFonts w:ascii="Arial" w:hAnsi="Arial" w:cs="Arial"/>
                <w:sz w:val="18"/>
                <w:szCs w:val="18"/>
              </w:rPr>
            </w:pPr>
          </w:p>
          <w:p w14:paraId="2CFD1605" w14:textId="77777777" w:rsidR="00AF780B" w:rsidRPr="0051357E" w:rsidRDefault="00AF780B" w:rsidP="002965A2">
            <w:pPr>
              <w:spacing w:after="0" w:line="240" w:lineRule="auto"/>
              <w:jc w:val="center"/>
              <w:rPr>
                <w:rFonts w:ascii="Arial" w:hAnsi="Arial" w:cs="Arial"/>
                <w:sz w:val="18"/>
                <w:szCs w:val="18"/>
              </w:rPr>
            </w:pPr>
          </w:p>
          <w:p w14:paraId="04429257" w14:textId="77777777" w:rsidR="00AF780B" w:rsidRPr="0051357E" w:rsidRDefault="00AF780B" w:rsidP="002965A2">
            <w:pPr>
              <w:spacing w:after="0" w:line="240" w:lineRule="auto"/>
              <w:jc w:val="center"/>
              <w:rPr>
                <w:rFonts w:ascii="Arial" w:hAnsi="Arial" w:cs="Arial"/>
                <w:sz w:val="18"/>
                <w:szCs w:val="18"/>
              </w:rPr>
            </w:pPr>
          </w:p>
          <w:p w14:paraId="08F4C2E4" w14:textId="77777777" w:rsidR="00AF780B" w:rsidRPr="0051357E" w:rsidRDefault="00AF780B" w:rsidP="002965A2">
            <w:pPr>
              <w:spacing w:after="0" w:line="240" w:lineRule="auto"/>
              <w:jc w:val="center"/>
              <w:rPr>
                <w:rFonts w:ascii="Arial" w:hAnsi="Arial" w:cs="Arial"/>
                <w:sz w:val="18"/>
                <w:szCs w:val="18"/>
              </w:rPr>
            </w:pPr>
          </w:p>
          <w:p w14:paraId="30E5498B" w14:textId="77777777" w:rsidR="00AF780B" w:rsidRPr="0051357E" w:rsidRDefault="00AF780B" w:rsidP="002965A2">
            <w:pPr>
              <w:spacing w:after="0" w:line="240" w:lineRule="auto"/>
              <w:jc w:val="center"/>
              <w:rPr>
                <w:rFonts w:ascii="Arial" w:hAnsi="Arial" w:cs="Arial"/>
                <w:sz w:val="18"/>
                <w:szCs w:val="18"/>
              </w:rPr>
            </w:pPr>
          </w:p>
          <w:p w14:paraId="6743337C" w14:textId="77777777" w:rsidR="00AF780B" w:rsidRPr="0051357E" w:rsidRDefault="00AF780B" w:rsidP="002965A2">
            <w:pPr>
              <w:spacing w:after="0" w:line="240" w:lineRule="auto"/>
              <w:rPr>
                <w:rFonts w:ascii="Arial" w:hAnsi="Arial" w:cs="Arial"/>
                <w:sz w:val="18"/>
                <w:szCs w:val="18"/>
              </w:rPr>
            </w:pPr>
          </w:p>
          <w:p w14:paraId="181AFBA8" w14:textId="77777777" w:rsidR="00AF780B" w:rsidRPr="0051357E" w:rsidRDefault="00AF780B" w:rsidP="002965A2">
            <w:pPr>
              <w:spacing w:after="0" w:line="240" w:lineRule="auto"/>
              <w:jc w:val="center"/>
              <w:rPr>
                <w:rFonts w:ascii="Arial" w:hAnsi="Arial" w:cs="Arial"/>
                <w:sz w:val="18"/>
                <w:szCs w:val="18"/>
              </w:rPr>
            </w:pPr>
          </w:p>
          <w:p w14:paraId="5E352D2D" w14:textId="77777777" w:rsidR="00AF780B" w:rsidRPr="0051357E" w:rsidRDefault="00AF780B" w:rsidP="002965A2">
            <w:pPr>
              <w:spacing w:after="0" w:line="240" w:lineRule="auto"/>
              <w:rPr>
                <w:rFonts w:ascii="Arial" w:hAnsi="Arial" w:cs="Arial"/>
                <w:sz w:val="18"/>
                <w:szCs w:val="18"/>
              </w:rPr>
            </w:pPr>
            <w:r w:rsidRPr="0051357E">
              <w:rPr>
                <w:rFonts w:ascii="Arial" w:hAnsi="Arial" w:cs="Arial"/>
                <w:sz w:val="18"/>
                <w:szCs w:val="18"/>
              </w:rPr>
              <w:t xml:space="preserve">Diseño curricular </w:t>
            </w:r>
          </w:p>
          <w:p w14:paraId="39130CB0" w14:textId="77777777" w:rsidR="00AF780B" w:rsidRPr="0051357E" w:rsidRDefault="00AF780B" w:rsidP="002965A2">
            <w:pPr>
              <w:spacing w:after="0" w:line="240" w:lineRule="auto"/>
              <w:rPr>
                <w:rFonts w:ascii="Arial" w:hAnsi="Arial" w:cs="Arial"/>
                <w:sz w:val="18"/>
                <w:szCs w:val="18"/>
              </w:rPr>
            </w:pPr>
          </w:p>
          <w:p w14:paraId="2ADA80A6" w14:textId="77777777" w:rsidR="00AF780B" w:rsidRPr="0051357E" w:rsidRDefault="00AF780B" w:rsidP="002965A2">
            <w:pPr>
              <w:spacing w:after="0" w:line="240" w:lineRule="auto"/>
              <w:rPr>
                <w:rFonts w:ascii="Arial" w:hAnsi="Arial" w:cs="Arial"/>
                <w:sz w:val="18"/>
                <w:szCs w:val="18"/>
              </w:rPr>
            </w:pPr>
          </w:p>
          <w:p w14:paraId="1B862970" w14:textId="77777777" w:rsidR="00AF780B" w:rsidRPr="0051357E" w:rsidRDefault="00AF780B" w:rsidP="002965A2">
            <w:pPr>
              <w:spacing w:after="0" w:line="240" w:lineRule="auto"/>
              <w:rPr>
                <w:rFonts w:ascii="Arial" w:hAnsi="Arial" w:cs="Arial"/>
                <w:sz w:val="18"/>
                <w:szCs w:val="18"/>
              </w:rPr>
            </w:pPr>
          </w:p>
          <w:p w14:paraId="04F06BF5" w14:textId="77777777" w:rsidR="00AF780B" w:rsidRPr="0051357E" w:rsidRDefault="00AF780B" w:rsidP="002965A2">
            <w:pPr>
              <w:spacing w:after="0" w:line="240" w:lineRule="auto"/>
              <w:rPr>
                <w:rFonts w:ascii="Arial" w:hAnsi="Arial" w:cs="Arial"/>
                <w:sz w:val="18"/>
                <w:szCs w:val="18"/>
              </w:rPr>
            </w:pPr>
          </w:p>
          <w:p w14:paraId="166A474F" w14:textId="77777777" w:rsidR="00AF780B" w:rsidRPr="0051357E" w:rsidRDefault="00AF780B" w:rsidP="002965A2">
            <w:pPr>
              <w:spacing w:after="0" w:line="240" w:lineRule="auto"/>
              <w:rPr>
                <w:rFonts w:ascii="Arial" w:hAnsi="Arial" w:cs="Arial"/>
                <w:sz w:val="18"/>
                <w:szCs w:val="18"/>
              </w:rPr>
            </w:pPr>
          </w:p>
          <w:p w14:paraId="063E691C" w14:textId="77777777" w:rsidR="00AF780B" w:rsidRPr="0051357E" w:rsidRDefault="00AF780B" w:rsidP="002965A2">
            <w:pPr>
              <w:spacing w:after="0" w:line="240" w:lineRule="auto"/>
              <w:rPr>
                <w:rFonts w:ascii="Arial" w:hAnsi="Arial" w:cs="Arial"/>
                <w:sz w:val="18"/>
                <w:szCs w:val="18"/>
              </w:rPr>
            </w:pPr>
          </w:p>
          <w:p w14:paraId="23530E9F" w14:textId="77777777" w:rsidR="00AF780B" w:rsidRPr="0051357E" w:rsidRDefault="00AF780B" w:rsidP="002965A2">
            <w:pPr>
              <w:spacing w:after="0" w:line="240" w:lineRule="auto"/>
              <w:rPr>
                <w:rFonts w:ascii="Arial" w:hAnsi="Arial" w:cs="Arial"/>
                <w:sz w:val="18"/>
                <w:szCs w:val="18"/>
              </w:rPr>
            </w:pPr>
          </w:p>
          <w:p w14:paraId="4464AD1F" w14:textId="77777777" w:rsidR="00AF780B" w:rsidRPr="0051357E" w:rsidRDefault="00AF780B" w:rsidP="002965A2">
            <w:pPr>
              <w:spacing w:after="0" w:line="240" w:lineRule="auto"/>
              <w:rPr>
                <w:rFonts w:ascii="Arial" w:hAnsi="Arial" w:cs="Arial"/>
                <w:sz w:val="18"/>
                <w:szCs w:val="18"/>
              </w:rPr>
            </w:pPr>
          </w:p>
          <w:p w14:paraId="6552636A" w14:textId="77777777" w:rsidR="00AF780B" w:rsidRPr="0051357E" w:rsidRDefault="00AF780B" w:rsidP="002965A2">
            <w:pPr>
              <w:spacing w:after="0" w:line="240" w:lineRule="auto"/>
              <w:rPr>
                <w:rFonts w:ascii="Arial" w:hAnsi="Arial" w:cs="Arial"/>
                <w:sz w:val="18"/>
                <w:szCs w:val="18"/>
              </w:rPr>
            </w:pPr>
          </w:p>
          <w:p w14:paraId="24BCBB97" w14:textId="77777777" w:rsidR="00AF780B" w:rsidRPr="0051357E" w:rsidRDefault="00AF780B" w:rsidP="002965A2">
            <w:pPr>
              <w:spacing w:after="0" w:line="240" w:lineRule="auto"/>
              <w:rPr>
                <w:rFonts w:ascii="Arial" w:hAnsi="Arial" w:cs="Arial"/>
                <w:sz w:val="18"/>
                <w:szCs w:val="18"/>
              </w:rPr>
            </w:pPr>
          </w:p>
          <w:p w14:paraId="777560C6" w14:textId="77777777" w:rsidR="00AF780B" w:rsidRPr="0051357E" w:rsidRDefault="00AF780B" w:rsidP="002965A2">
            <w:pPr>
              <w:spacing w:after="0" w:line="240" w:lineRule="auto"/>
              <w:rPr>
                <w:rFonts w:ascii="Arial" w:hAnsi="Arial" w:cs="Arial"/>
                <w:sz w:val="18"/>
                <w:szCs w:val="18"/>
              </w:rPr>
            </w:pPr>
          </w:p>
          <w:p w14:paraId="6D0E92B9" w14:textId="77777777" w:rsidR="00AF780B" w:rsidRPr="0051357E" w:rsidRDefault="00AF780B" w:rsidP="002965A2">
            <w:pPr>
              <w:spacing w:after="0" w:line="240" w:lineRule="auto"/>
              <w:rPr>
                <w:rFonts w:ascii="Arial" w:hAnsi="Arial" w:cs="Arial"/>
                <w:sz w:val="18"/>
                <w:szCs w:val="18"/>
              </w:rPr>
            </w:pPr>
          </w:p>
          <w:p w14:paraId="631FBAB7" w14:textId="77777777" w:rsidR="00AF780B" w:rsidRDefault="00AF780B" w:rsidP="002965A2">
            <w:pPr>
              <w:spacing w:after="0" w:line="240" w:lineRule="auto"/>
              <w:rPr>
                <w:rFonts w:ascii="Arial" w:hAnsi="Arial" w:cs="Arial"/>
                <w:sz w:val="18"/>
                <w:szCs w:val="18"/>
              </w:rPr>
            </w:pPr>
          </w:p>
          <w:p w14:paraId="534AF3E4" w14:textId="77777777" w:rsidR="00AF780B" w:rsidRPr="0051357E" w:rsidRDefault="00AF780B" w:rsidP="002965A2">
            <w:pPr>
              <w:spacing w:after="0" w:line="240" w:lineRule="auto"/>
              <w:rPr>
                <w:rFonts w:ascii="Arial" w:hAnsi="Arial" w:cs="Arial"/>
                <w:sz w:val="18"/>
                <w:szCs w:val="18"/>
              </w:rPr>
            </w:pPr>
          </w:p>
          <w:p w14:paraId="7D7B63DE" w14:textId="77777777" w:rsidR="00AF780B" w:rsidRPr="0051357E" w:rsidRDefault="00AF780B" w:rsidP="002965A2">
            <w:pPr>
              <w:spacing w:after="0" w:line="240" w:lineRule="auto"/>
              <w:rPr>
                <w:rFonts w:ascii="Arial" w:hAnsi="Arial" w:cs="Arial"/>
                <w:sz w:val="18"/>
                <w:szCs w:val="18"/>
              </w:rPr>
            </w:pPr>
            <w:r w:rsidRPr="0051357E">
              <w:rPr>
                <w:rFonts w:ascii="Arial" w:hAnsi="Arial" w:cs="Arial"/>
                <w:sz w:val="18"/>
                <w:szCs w:val="18"/>
              </w:rPr>
              <w:t>Dirección</w:t>
            </w:r>
          </w:p>
          <w:p w14:paraId="01B32706" w14:textId="77777777" w:rsidR="00AF780B" w:rsidRPr="0051357E" w:rsidRDefault="00AF780B" w:rsidP="002965A2">
            <w:pPr>
              <w:spacing w:after="0" w:line="240" w:lineRule="auto"/>
              <w:rPr>
                <w:rFonts w:ascii="Arial" w:hAnsi="Arial" w:cs="Arial"/>
                <w:sz w:val="18"/>
                <w:szCs w:val="18"/>
              </w:rPr>
            </w:pPr>
          </w:p>
          <w:p w14:paraId="50ECCFE5" w14:textId="77777777" w:rsidR="00AF780B" w:rsidRPr="0051357E" w:rsidRDefault="00AF780B" w:rsidP="002965A2">
            <w:pPr>
              <w:spacing w:after="0" w:line="240" w:lineRule="auto"/>
              <w:rPr>
                <w:rFonts w:ascii="Arial" w:hAnsi="Arial" w:cs="Arial"/>
                <w:sz w:val="18"/>
                <w:szCs w:val="18"/>
              </w:rPr>
            </w:pPr>
          </w:p>
          <w:p w14:paraId="27F05F4F" w14:textId="77777777" w:rsidR="00AF780B" w:rsidRPr="0051357E" w:rsidRDefault="00AF780B" w:rsidP="002965A2">
            <w:pPr>
              <w:spacing w:after="0" w:line="240" w:lineRule="auto"/>
              <w:rPr>
                <w:rFonts w:ascii="Arial" w:hAnsi="Arial" w:cs="Arial"/>
                <w:sz w:val="18"/>
                <w:szCs w:val="18"/>
              </w:rPr>
            </w:pPr>
          </w:p>
          <w:p w14:paraId="4B851F62" w14:textId="77777777" w:rsidR="00AF780B" w:rsidRPr="0051357E" w:rsidRDefault="00AF780B" w:rsidP="002965A2">
            <w:pPr>
              <w:spacing w:after="0" w:line="240" w:lineRule="auto"/>
              <w:rPr>
                <w:rFonts w:ascii="Arial" w:hAnsi="Arial" w:cs="Arial"/>
                <w:sz w:val="18"/>
                <w:szCs w:val="18"/>
              </w:rPr>
            </w:pPr>
          </w:p>
        </w:tc>
        <w:tc>
          <w:tcPr>
            <w:tcW w:w="2218" w:type="dxa"/>
          </w:tcPr>
          <w:p w14:paraId="4D11C998"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p>
          <w:p w14:paraId="3E6FA1A3"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r w:rsidRPr="0051357E">
              <w:rPr>
                <w:rFonts w:ascii="Arial" w:eastAsia="Times New Roman" w:hAnsi="Arial" w:cs="Arial"/>
                <w:color w:val="000000"/>
                <w:sz w:val="18"/>
                <w:szCs w:val="18"/>
                <w:lang w:eastAsia="es-ES"/>
              </w:rPr>
              <w:t xml:space="preserve">Programa, concentración, especialidad o cualquier otra denominación académica, que haya de anunciar u ofrecer una institución de Educación Superior, como un conjunto separado y predefinido de materias conducente a un grado, diploma, título u otro reconocimiento oficial </w:t>
            </w:r>
          </w:p>
          <w:p w14:paraId="5B98C6C0"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p>
          <w:p w14:paraId="0F0D9A1B"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p>
          <w:p w14:paraId="17DDB5EF"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p>
          <w:p w14:paraId="2F99472D" w14:textId="77777777" w:rsidR="00AF780B" w:rsidRPr="0051357E" w:rsidRDefault="00AF780B" w:rsidP="002965A2">
            <w:pPr>
              <w:spacing w:after="0" w:line="240" w:lineRule="auto"/>
              <w:jc w:val="both"/>
              <w:rPr>
                <w:rFonts w:ascii="Arial" w:eastAsia="Times New Roman" w:hAnsi="Arial" w:cs="Arial"/>
                <w:color w:val="000000"/>
                <w:sz w:val="18"/>
                <w:szCs w:val="18"/>
                <w:lang w:eastAsia="es-ES"/>
              </w:rPr>
            </w:pPr>
          </w:p>
          <w:p w14:paraId="264C496A" w14:textId="77777777" w:rsidR="00AF780B" w:rsidRPr="0051357E" w:rsidRDefault="00AF780B" w:rsidP="002965A2">
            <w:pPr>
              <w:spacing w:after="0" w:line="240" w:lineRule="auto"/>
              <w:jc w:val="both"/>
              <w:rPr>
                <w:rFonts w:ascii="Arial" w:hAnsi="Arial" w:cs="Arial"/>
                <w:sz w:val="18"/>
                <w:szCs w:val="18"/>
              </w:rPr>
            </w:pPr>
            <w:r w:rsidRPr="0051357E">
              <w:rPr>
                <w:rFonts w:ascii="Arial" w:hAnsi="Arial" w:cs="Arial"/>
                <w:sz w:val="18"/>
                <w:szCs w:val="18"/>
              </w:rPr>
              <w:t>Documento que contiene los objetivos, el plan de estudios donde se incorpora el conocimiento del capital cultural necesario</w:t>
            </w:r>
          </w:p>
          <w:p w14:paraId="57A92699" w14:textId="77777777" w:rsidR="00AF780B" w:rsidRPr="0051357E" w:rsidRDefault="00AF780B" w:rsidP="002965A2">
            <w:pPr>
              <w:spacing w:after="0" w:line="240" w:lineRule="auto"/>
              <w:jc w:val="both"/>
              <w:rPr>
                <w:rFonts w:ascii="Arial" w:hAnsi="Arial" w:cs="Arial"/>
                <w:sz w:val="18"/>
                <w:szCs w:val="18"/>
              </w:rPr>
            </w:pPr>
          </w:p>
          <w:p w14:paraId="0F3A932D" w14:textId="77777777" w:rsidR="00AF780B" w:rsidRPr="0051357E" w:rsidRDefault="00AF780B" w:rsidP="002965A2">
            <w:pPr>
              <w:spacing w:after="0" w:line="240" w:lineRule="auto"/>
              <w:jc w:val="both"/>
              <w:rPr>
                <w:rFonts w:ascii="Arial" w:hAnsi="Arial" w:cs="Arial"/>
                <w:sz w:val="18"/>
                <w:szCs w:val="18"/>
              </w:rPr>
            </w:pPr>
            <w:r w:rsidRPr="0051357E">
              <w:rPr>
                <w:rFonts w:ascii="Arial" w:hAnsi="Arial" w:cs="Arial"/>
                <w:sz w:val="18"/>
                <w:szCs w:val="18"/>
              </w:rPr>
              <w:t xml:space="preserve">Expresa las características laborales de las competencias pretendidas tanto por el cargo a desempeñar como por el empleador. </w:t>
            </w:r>
          </w:p>
          <w:p w14:paraId="552CE5C9" w14:textId="77777777" w:rsidR="00AF780B" w:rsidRPr="0051357E" w:rsidRDefault="00AF780B" w:rsidP="002965A2">
            <w:pPr>
              <w:spacing w:after="0" w:line="240" w:lineRule="auto"/>
              <w:jc w:val="both"/>
              <w:rPr>
                <w:rFonts w:ascii="Arial" w:hAnsi="Arial" w:cs="Arial"/>
                <w:sz w:val="18"/>
                <w:szCs w:val="18"/>
              </w:rPr>
            </w:pPr>
          </w:p>
          <w:p w14:paraId="367831F4" w14:textId="77777777" w:rsidR="00AF780B" w:rsidRDefault="00AF780B" w:rsidP="002965A2">
            <w:pPr>
              <w:spacing w:after="0" w:line="240" w:lineRule="auto"/>
              <w:jc w:val="both"/>
              <w:rPr>
                <w:rFonts w:ascii="Arial" w:hAnsi="Arial" w:cs="Arial"/>
                <w:sz w:val="18"/>
                <w:szCs w:val="18"/>
              </w:rPr>
            </w:pPr>
          </w:p>
          <w:p w14:paraId="3C2120A1" w14:textId="77777777" w:rsidR="00AF780B" w:rsidRDefault="00AF780B" w:rsidP="002965A2">
            <w:pPr>
              <w:spacing w:after="0" w:line="240" w:lineRule="auto"/>
              <w:jc w:val="both"/>
              <w:rPr>
                <w:rFonts w:ascii="Arial" w:hAnsi="Arial" w:cs="Arial"/>
                <w:sz w:val="18"/>
                <w:szCs w:val="18"/>
              </w:rPr>
            </w:pPr>
          </w:p>
          <w:p w14:paraId="5DED82CC" w14:textId="77777777" w:rsidR="00AF780B" w:rsidRPr="0051357E" w:rsidRDefault="00AF780B" w:rsidP="002965A2">
            <w:pPr>
              <w:spacing w:after="0" w:line="240" w:lineRule="auto"/>
              <w:jc w:val="both"/>
              <w:rPr>
                <w:rFonts w:ascii="Arial" w:hAnsi="Arial" w:cs="Arial"/>
                <w:sz w:val="18"/>
                <w:szCs w:val="18"/>
              </w:rPr>
            </w:pPr>
          </w:p>
          <w:p w14:paraId="7BBFC2CB" w14:textId="77777777" w:rsidR="00AF780B" w:rsidRPr="0051357E" w:rsidRDefault="00AF780B" w:rsidP="002965A2">
            <w:pPr>
              <w:spacing w:after="0" w:line="240" w:lineRule="auto"/>
              <w:jc w:val="both"/>
              <w:rPr>
                <w:rFonts w:ascii="Arial" w:hAnsi="Arial" w:cs="Arial"/>
                <w:sz w:val="18"/>
                <w:szCs w:val="18"/>
              </w:rPr>
            </w:pPr>
            <w:r w:rsidRPr="0051357E">
              <w:rPr>
                <w:rFonts w:ascii="Arial" w:hAnsi="Arial" w:cs="Arial"/>
                <w:sz w:val="18"/>
                <w:szCs w:val="18"/>
                <w:lang w:val="es-ES"/>
              </w:rPr>
              <w:t xml:space="preserve"> </w:t>
            </w:r>
            <w:r>
              <w:rPr>
                <w:rFonts w:ascii="Arial" w:hAnsi="Arial" w:cs="Arial"/>
                <w:sz w:val="18"/>
                <w:szCs w:val="18"/>
                <w:lang w:val="es-ES"/>
              </w:rPr>
              <w:t>O</w:t>
            </w:r>
            <w:r w:rsidRPr="0051357E">
              <w:rPr>
                <w:rFonts w:ascii="Arial" w:hAnsi="Arial" w:cs="Arial"/>
                <w:sz w:val="18"/>
                <w:szCs w:val="18"/>
                <w:lang w:val="es-ES"/>
              </w:rPr>
              <w:t>rientar, dirigir y controlar los esfuerzos de un grupo de individuos para logar un objetivo común, haciendo énfasis en los aspectos prácticos o la acción administrativa con funciones: planeación, organización, dirección y control y principios administrativos</w:t>
            </w:r>
          </w:p>
        </w:tc>
        <w:tc>
          <w:tcPr>
            <w:tcW w:w="1601" w:type="dxa"/>
            <w:shd w:val="clear" w:color="auto" w:fill="auto"/>
          </w:tcPr>
          <w:p w14:paraId="06A0DB2A" w14:textId="77777777" w:rsidR="00AF780B" w:rsidRPr="008208B7" w:rsidRDefault="00AF780B" w:rsidP="002965A2">
            <w:pPr>
              <w:spacing w:after="0" w:line="240" w:lineRule="auto"/>
              <w:rPr>
                <w:rFonts w:ascii="Arial" w:hAnsi="Arial" w:cs="Arial"/>
                <w:sz w:val="18"/>
                <w:szCs w:val="18"/>
              </w:rPr>
            </w:pPr>
            <w:bookmarkStart w:id="66" w:name="_Hlk111540894"/>
          </w:p>
          <w:p w14:paraId="64047FA5"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Denominación                      </w:t>
            </w:r>
          </w:p>
          <w:p w14:paraId="1BA1CF49" w14:textId="77777777" w:rsidR="00AF780B" w:rsidRPr="008208B7" w:rsidRDefault="00AF780B" w:rsidP="002965A2">
            <w:pPr>
              <w:spacing w:after="0" w:line="240" w:lineRule="auto"/>
              <w:rPr>
                <w:rFonts w:ascii="Arial" w:hAnsi="Arial" w:cs="Arial"/>
                <w:sz w:val="18"/>
                <w:szCs w:val="18"/>
              </w:rPr>
            </w:pPr>
          </w:p>
          <w:p w14:paraId="2999DE0A" w14:textId="77777777" w:rsidR="00AF780B" w:rsidRPr="008208B7" w:rsidRDefault="00AF780B" w:rsidP="002965A2">
            <w:pPr>
              <w:spacing w:after="0" w:line="240" w:lineRule="auto"/>
              <w:rPr>
                <w:rFonts w:ascii="Arial" w:hAnsi="Arial" w:cs="Arial"/>
                <w:sz w:val="18"/>
                <w:szCs w:val="18"/>
              </w:rPr>
            </w:pPr>
          </w:p>
          <w:p w14:paraId="0EE7FA28"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Tipo de universidad  </w:t>
            </w:r>
          </w:p>
          <w:p w14:paraId="74747FCF" w14:textId="77777777" w:rsidR="00AF780B" w:rsidRPr="008208B7" w:rsidRDefault="00AF780B" w:rsidP="002965A2">
            <w:pPr>
              <w:spacing w:after="0" w:line="240" w:lineRule="auto"/>
              <w:rPr>
                <w:rFonts w:ascii="Arial" w:hAnsi="Arial" w:cs="Arial"/>
                <w:sz w:val="18"/>
                <w:szCs w:val="18"/>
              </w:rPr>
            </w:pPr>
          </w:p>
          <w:p w14:paraId="345819A4" w14:textId="77777777" w:rsidR="00AF780B" w:rsidRPr="008208B7" w:rsidRDefault="00AF780B" w:rsidP="002965A2">
            <w:pPr>
              <w:spacing w:after="0" w:line="240" w:lineRule="auto"/>
              <w:rPr>
                <w:rFonts w:ascii="Arial" w:hAnsi="Arial" w:cs="Arial"/>
                <w:sz w:val="18"/>
                <w:szCs w:val="18"/>
              </w:rPr>
            </w:pPr>
          </w:p>
          <w:p w14:paraId="32DC82B8" w14:textId="77777777" w:rsidR="00AF780B" w:rsidRPr="008208B7" w:rsidRDefault="00AF780B" w:rsidP="002965A2">
            <w:pPr>
              <w:spacing w:after="0" w:line="240" w:lineRule="auto"/>
              <w:rPr>
                <w:rFonts w:ascii="Arial" w:hAnsi="Arial" w:cs="Arial"/>
                <w:sz w:val="18"/>
                <w:szCs w:val="18"/>
              </w:rPr>
            </w:pPr>
          </w:p>
          <w:p w14:paraId="508F9406" w14:textId="77777777" w:rsidR="00AF780B" w:rsidRPr="008208B7" w:rsidRDefault="00AF780B" w:rsidP="002965A2">
            <w:pPr>
              <w:spacing w:after="0" w:line="240" w:lineRule="auto"/>
              <w:rPr>
                <w:rFonts w:ascii="Arial" w:hAnsi="Arial" w:cs="Arial"/>
                <w:sz w:val="18"/>
                <w:szCs w:val="18"/>
              </w:rPr>
            </w:pPr>
          </w:p>
          <w:p w14:paraId="2F2E9973"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Entidad Federal </w:t>
            </w:r>
          </w:p>
          <w:p w14:paraId="29C1A081" w14:textId="77777777" w:rsidR="00AF780B" w:rsidRPr="008208B7" w:rsidRDefault="00AF780B" w:rsidP="002965A2">
            <w:pPr>
              <w:spacing w:after="0" w:line="240" w:lineRule="auto"/>
              <w:rPr>
                <w:rFonts w:ascii="Arial" w:hAnsi="Arial" w:cs="Arial"/>
                <w:sz w:val="18"/>
                <w:szCs w:val="18"/>
              </w:rPr>
            </w:pPr>
          </w:p>
          <w:p w14:paraId="04373289" w14:textId="77777777" w:rsidR="00AF780B" w:rsidRPr="008208B7" w:rsidRDefault="00AF780B" w:rsidP="002965A2">
            <w:pPr>
              <w:spacing w:after="0" w:line="240" w:lineRule="auto"/>
              <w:rPr>
                <w:rFonts w:ascii="Arial" w:hAnsi="Arial" w:cs="Arial"/>
                <w:sz w:val="18"/>
                <w:szCs w:val="18"/>
              </w:rPr>
            </w:pPr>
          </w:p>
          <w:p w14:paraId="549A51B0"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Estatus del programa   </w:t>
            </w:r>
          </w:p>
          <w:p w14:paraId="3F3CB550" w14:textId="77777777" w:rsidR="00AF780B" w:rsidRPr="008208B7" w:rsidRDefault="00AF780B" w:rsidP="002965A2">
            <w:pPr>
              <w:spacing w:after="0" w:line="240" w:lineRule="auto"/>
              <w:rPr>
                <w:rFonts w:ascii="Arial" w:hAnsi="Arial" w:cs="Arial"/>
                <w:sz w:val="18"/>
                <w:szCs w:val="18"/>
              </w:rPr>
            </w:pPr>
          </w:p>
          <w:bookmarkEnd w:id="66"/>
          <w:p w14:paraId="170498E1"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w:t>
            </w:r>
          </w:p>
          <w:p w14:paraId="2669A8E9" w14:textId="77777777" w:rsidR="00AF780B" w:rsidRDefault="00AF780B" w:rsidP="002965A2">
            <w:pPr>
              <w:spacing w:after="0" w:line="240" w:lineRule="auto"/>
              <w:rPr>
                <w:rFonts w:ascii="Arial" w:hAnsi="Arial" w:cs="Arial"/>
                <w:sz w:val="18"/>
                <w:szCs w:val="18"/>
              </w:rPr>
            </w:pPr>
          </w:p>
          <w:p w14:paraId="3E81BCD3"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w:t>
            </w:r>
            <w:bookmarkStart w:id="67" w:name="_Hlk130457827"/>
            <w:bookmarkStart w:id="68" w:name="_Hlk133031406"/>
            <w:r w:rsidRPr="008208B7">
              <w:rPr>
                <w:rFonts w:ascii="Arial" w:hAnsi="Arial" w:cs="Arial"/>
                <w:sz w:val="18"/>
                <w:szCs w:val="18"/>
              </w:rPr>
              <w:t xml:space="preserve">Objetivos </w:t>
            </w:r>
          </w:p>
          <w:p w14:paraId="1235BDC0" w14:textId="77777777" w:rsidR="00AF780B" w:rsidRPr="008208B7" w:rsidRDefault="00AF780B" w:rsidP="002965A2">
            <w:pPr>
              <w:spacing w:after="0" w:line="240" w:lineRule="auto"/>
              <w:rPr>
                <w:rFonts w:ascii="Arial" w:hAnsi="Arial" w:cs="Arial"/>
                <w:sz w:val="18"/>
                <w:szCs w:val="18"/>
              </w:rPr>
            </w:pPr>
          </w:p>
          <w:p w14:paraId="32BD3316" w14:textId="77777777" w:rsidR="00AF780B" w:rsidRPr="008208B7" w:rsidRDefault="00AF780B" w:rsidP="002965A2">
            <w:pPr>
              <w:spacing w:after="0" w:line="240" w:lineRule="auto"/>
              <w:rPr>
                <w:rFonts w:ascii="Arial" w:hAnsi="Arial" w:cs="Arial"/>
                <w:sz w:val="18"/>
                <w:szCs w:val="18"/>
              </w:rPr>
            </w:pPr>
          </w:p>
          <w:p w14:paraId="1F5D9FA5" w14:textId="77777777" w:rsidR="00AF780B" w:rsidRPr="008208B7" w:rsidRDefault="00AF780B" w:rsidP="002965A2">
            <w:pPr>
              <w:spacing w:after="0" w:line="240" w:lineRule="auto"/>
              <w:rPr>
                <w:rFonts w:ascii="Arial" w:hAnsi="Arial" w:cs="Arial"/>
                <w:sz w:val="18"/>
                <w:szCs w:val="18"/>
              </w:rPr>
            </w:pPr>
            <w:r>
              <w:rPr>
                <w:rFonts w:ascii="Arial" w:hAnsi="Arial" w:cs="Arial"/>
                <w:sz w:val="18"/>
                <w:szCs w:val="18"/>
              </w:rPr>
              <w:t>Plan de estudios</w:t>
            </w:r>
            <w:r w:rsidRPr="008208B7">
              <w:rPr>
                <w:rFonts w:ascii="Arial" w:hAnsi="Arial" w:cs="Arial"/>
                <w:sz w:val="18"/>
                <w:szCs w:val="18"/>
              </w:rPr>
              <w:t xml:space="preserve"> </w:t>
            </w:r>
          </w:p>
          <w:p w14:paraId="65C24FCF" w14:textId="77777777" w:rsidR="00AF780B" w:rsidRPr="008208B7" w:rsidRDefault="00AF780B" w:rsidP="002965A2">
            <w:pPr>
              <w:spacing w:after="0" w:line="240" w:lineRule="auto"/>
              <w:rPr>
                <w:rFonts w:ascii="Arial" w:hAnsi="Arial" w:cs="Arial"/>
                <w:sz w:val="18"/>
                <w:szCs w:val="18"/>
              </w:rPr>
            </w:pPr>
          </w:p>
          <w:p w14:paraId="6A7CB45A" w14:textId="77777777" w:rsidR="00AF780B" w:rsidRDefault="00AF780B" w:rsidP="002965A2">
            <w:pPr>
              <w:spacing w:after="0" w:line="240" w:lineRule="auto"/>
              <w:rPr>
                <w:rFonts w:ascii="Arial" w:hAnsi="Arial" w:cs="Arial"/>
                <w:sz w:val="18"/>
                <w:szCs w:val="18"/>
              </w:rPr>
            </w:pPr>
          </w:p>
          <w:p w14:paraId="4D1FE013" w14:textId="77777777" w:rsidR="00AF780B" w:rsidRDefault="00AF780B" w:rsidP="002965A2">
            <w:pPr>
              <w:spacing w:after="0" w:line="240" w:lineRule="auto"/>
              <w:rPr>
                <w:rFonts w:ascii="Arial" w:hAnsi="Arial" w:cs="Arial"/>
                <w:sz w:val="18"/>
                <w:szCs w:val="18"/>
              </w:rPr>
            </w:pPr>
          </w:p>
          <w:p w14:paraId="5AE40AA6"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Tipo de perfil </w:t>
            </w:r>
          </w:p>
          <w:p w14:paraId="797962A9" w14:textId="77777777" w:rsidR="00AF780B" w:rsidRPr="008208B7" w:rsidRDefault="00AF780B" w:rsidP="002965A2">
            <w:pPr>
              <w:spacing w:after="0" w:line="240" w:lineRule="auto"/>
              <w:rPr>
                <w:rFonts w:ascii="Arial" w:hAnsi="Arial" w:cs="Arial"/>
                <w:sz w:val="18"/>
                <w:szCs w:val="18"/>
              </w:rPr>
            </w:pPr>
          </w:p>
          <w:p w14:paraId="40CADDDD" w14:textId="77777777" w:rsidR="00AF780B" w:rsidRPr="008208B7" w:rsidRDefault="00AF780B" w:rsidP="002965A2">
            <w:pPr>
              <w:spacing w:after="0" w:line="240" w:lineRule="auto"/>
              <w:rPr>
                <w:rFonts w:ascii="Arial" w:hAnsi="Arial" w:cs="Arial"/>
                <w:sz w:val="18"/>
                <w:szCs w:val="18"/>
              </w:rPr>
            </w:pPr>
          </w:p>
          <w:p w14:paraId="41AE337D" w14:textId="77777777" w:rsidR="00AF780B" w:rsidRPr="008208B7" w:rsidRDefault="00AF780B" w:rsidP="002965A2">
            <w:pPr>
              <w:spacing w:after="0" w:line="240" w:lineRule="auto"/>
              <w:rPr>
                <w:rFonts w:ascii="Arial" w:hAnsi="Arial" w:cs="Arial"/>
                <w:sz w:val="18"/>
                <w:szCs w:val="18"/>
              </w:rPr>
            </w:pPr>
          </w:p>
          <w:p w14:paraId="52FA11D5" w14:textId="77777777" w:rsidR="00AF780B" w:rsidRDefault="00AF780B" w:rsidP="002965A2">
            <w:pPr>
              <w:spacing w:after="0" w:line="240" w:lineRule="auto"/>
              <w:rPr>
                <w:rFonts w:ascii="Arial" w:hAnsi="Arial" w:cs="Arial"/>
                <w:sz w:val="18"/>
                <w:szCs w:val="18"/>
              </w:rPr>
            </w:pPr>
            <w:r w:rsidRPr="008208B7">
              <w:rPr>
                <w:rFonts w:ascii="Arial" w:hAnsi="Arial" w:cs="Arial"/>
                <w:sz w:val="18"/>
                <w:szCs w:val="18"/>
              </w:rPr>
              <w:t>Líneas de investigación</w:t>
            </w:r>
          </w:p>
          <w:p w14:paraId="5E8B06E6"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w:t>
            </w:r>
            <w:bookmarkEnd w:id="67"/>
          </w:p>
          <w:bookmarkEnd w:id="68"/>
          <w:p w14:paraId="16947C53" w14:textId="77777777" w:rsidR="00AF780B" w:rsidRPr="008208B7" w:rsidRDefault="00AF780B" w:rsidP="002965A2">
            <w:pPr>
              <w:spacing w:after="0" w:line="240" w:lineRule="auto"/>
              <w:rPr>
                <w:rFonts w:ascii="Arial" w:hAnsi="Arial" w:cs="Arial"/>
                <w:sz w:val="18"/>
                <w:szCs w:val="18"/>
              </w:rPr>
            </w:pPr>
          </w:p>
          <w:p w14:paraId="59723CAA" w14:textId="77777777" w:rsidR="00AF780B" w:rsidRDefault="00AF780B" w:rsidP="002965A2">
            <w:pPr>
              <w:spacing w:after="0" w:line="240" w:lineRule="auto"/>
              <w:rPr>
                <w:rFonts w:ascii="Arial" w:hAnsi="Arial" w:cs="Arial"/>
                <w:sz w:val="18"/>
                <w:szCs w:val="18"/>
              </w:rPr>
            </w:pPr>
            <w:r w:rsidRPr="008208B7">
              <w:rPr>
                <w:rFonts w:ascii="Arial" w:hAnsi="Arial" w:cs="Arial"/>
                <w:sz w:val="18"/>
                <w:szCs w:val="18"/>
              </w:rPr>
              <w:t xml:space="preserve">Funciones </w:t>
            </w:r>
          </w:p>
          <w:p w14:paraId="0E8E2EA9" w14:textId="77777777" w:rsidR="00AF780B" w:rsidRPr="00111B28" w:rsidRDefault="00AF780B" w:rsidP="002965A2">
            <w:pPr>
              <w:spacing w:after="0" w:line="240" w:lineRule="auto"/>
              <w:rPr>
                <w:rFonts w:ascii="Arial" w:hAnsi="Arial" w:cs="Arial"/>
                <w:sz w:val="18"/>
                <w:szCs w:val="18"/>
              </w:rPr>
            </w:pPr>
            <w:r w:rsidRPr="00111B28">
              <w:rPr>
                <w:rFonts w:ascii="Arial" w:hAnsi="Arial" w:cs="Arial"/>
                <w:sz w:val="18"/>
                <w:szCs w:val="18"/>
              </w:rPr>
              <w:t xml:space="preserve">Planificar                    </w:t>
            </w:r>
          </w:p>
          <w:p w14:paraId="7FA0C841" w14:textId="77777777" w:rsidR="00AF780B" w:rsidRPr="00111B28" w:rsidRDefault="00AF780B" w:rsidP="002965A2">
            <w:pPr>
              <w:spacing w:after="0" w:line="240" w:lineRule="auto"/>
              <w:rPr>
                <w:rFonts w:ascii="Arial" w:hAnsi="Arial" w:cs="Arial"/>
                <w:sz w:val="18"/>
                <w:szCs w:val="18"/>
              </w:rPr>
            </w:pPr>
            <w:r w:rsidRPr="00111B28">
              <w:rPr>
                <w:rFonts w:ascii="Arial" w:hAnsi="Arial" w:cs="Arial"/>
                <w:sz w:val="18"/>
                <w:szCs w:val="18"/>
              </w:rPr>
              <w:t xml:space="preserve">Dirigir                                     </w:t>
            </w:r>
          </w:p>
          <w:p w14:paraId="562F7506" w14:textId="77777777" w:rsidR="00AF780B" w:rsidRPr="00111B28" w:rsidRDefault="00AF780B" w:rsidP="002965A2">
            <w:pPr>
              <w:spacing w:after="0" w:line="240" w:lineRule="auto"/>
              <w:rPr>
                <w:rFonts w:ascii="Arial" w:hAnsi="Arial" w:cs="Arial"/>
                <w:sz w:val="18"/>
                <w:szCs w:val="18"/>
              </w:rPr>
            </w:pPr>
            <w:r w:rsidRPr="00111B28">
              <w:rPr>
                <w:rFonts w:ascii="Arial" w:hAnsi="Arial" w:cs="Arial"/>
                <w:sz w:val="18"/>
                <w:szCs w:val="18"/>
              </w:rPr>
              <w:t xml:space="preserve">Organizar      </w:t>
            </w:r>
          </w:p>
          <w:p w14:paraId="75A95A7E" w14:textId="77777777" w:rsidR="00AF780B" w:rsidRDefault="00AF780B" w:rsidP="002965A2">
            <w:pPr>
              <w:spacing w:after="0" w:line="240" w:lineRule="auto"/>
              <w:rPr>
                <w:rFonts w:ascii="Arial" w:hAnsi="Arial" w:cs="Arial"/>
                <w:sz w:val="18"/>
                <w:szCs w:val="18"/>
              </w:rPr>
            </w:pPr>
            <w:r w:rsidRPr="00111B28">
              <w:rPr>
                <w:rFonts w:ascii="Arial" w:hAnsi="Arial" w:cs="Arial"/>
                <w:sz w:val="18"/>
                <w:szCs w:val="18"/>
              </w:rPr>
              <w:t>Control</w:t>
            </w:r>
          </w:p>
          <w:p w14:paraId="7D018284" w14:textId="77777777" w:rsidR="00AF780B" w:rsidRDefault="00AF780B" w:rsidP="002965A2">
            <w:pPr>
              <w:spacing w:after="0" w:line="240" w:lineRule="auto"/>
              <w:rPr>
                <w:rFonts w:ascii="Arial" w:hAnsi="Arial" w:cs="Arial"/>
                <w:sz w:val="18"/>
                <w:szCs w:val="18"/>
              </w:rPr>
            </w:pPr>
          </w:p>
          <w:p w14:paraId="3DF8EDC7" w14:textId="77777777" w:rsidR="00AF780B" w:rsidRDefault="00AF780B" w:rsidP="002965A2">
            <w:pPr>
              <w:spacing w:after="0" w:line="240" w:lineRule="auto"/>
              <w:rPr>
                <w:rFonts w:ascii="Arial" w:hAnsi="Arial" w:cs="Arial"/>
                <w:sz w:val="18"/>
                <w:szCs w:val="18"/>
              </w:rPr>
            </w:pPr>
          </w:p>
          <w:p w14:paraId="11C6AD75" w14:textId="77777777" w:rsidR="00AF780B" w:rsidRPr="00111B28" w:rsidRDefault="00AF780B" w:rsidP="002965A2">
            <w:pPr>
              <w:spacing w:after="0" w:line="240" w:lineRule="auto"/>
              <w:rPr>
                <w:rFonts w:ascii="Arial" w:hAnsi="Arial" w:cs="Arial"/>
                <w:sz w:val="18"/>
                <w:szCs w:val="18"/>
              </w:rPr>
            </w:pPr>
            <w:r w:rsidRPr="00111B28">
              <w:rPr>
                <w:rFonts w:ascii="Arial" w:hAnsi="Arial" w:cs="Arial"/>
                <w:sz w:val="18"/>
                <w:szCs w:val="18"/>
              </w:rPr>
              <w:t>Motivar</w:t>
            </w:r>
          </w:p>
          <w:p w14:paraId="0DF923E5" w14:textId="77777777" w:rsidR="00AF780B" w:rsidRPr="008208B7" w:rsidRDefault="00AF780B" w:rsidP="002965A2">
            <w:pPr>
              <w:spacing w:after="0" w:line="240" w:lineRule="auto"/>
              <w:rPr>
                <w:rFonts w:ascii="Arial" w:hAnsi="Arial" w:cs="Arial"/>
                <w:sz w:val="18"/>
                <w:szCs w:val="18"/>
              </w:rPr>
            </w:pPr>
            <w:r w:rsidRPr="00111B28">
              <w:rPr>
                <w:rFonts w:ascii="Arial" w:hAnsi="Arial" w:cs="Arial"/>
                <w:sz w:val="18"/>
                <w:szCs w:val="18"/>
              </w:rPr>
              <w:t>Liderar                                  Comunicar</w:t>
            </w:r>
          </w:p>
        </w:tc>
        <w:tc>
          <w:tcPr>
            <w:tcW w:w="4267" w:type="dxa"/>
            <w:shd w:val="clear" w:color="auto" w:fill="auto"/>
          </w:tcPr>
          <w:p w14:paraId="29E2B91F"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Especialización </w:t>
            </w:r>
          </w:p>
          <w:p w14:paraId="79E4A530"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Maestría          Frecuencia y   porcentaje </w:t>
            </w:r>
          </w:p>
          <w:p w14:paraId="53A214DA"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Doctorado</w:t>
            </w:r>
          </w:p>
          <w:p w14:paraId="0C06D720" w14:textId="77777777" w:rsidR="00AF780B" w:rsidRPr="008208B7" w:rsidRDefault="00AF780B" w:rsidP="002965A2">
            <w:pPr>
              <w:spacing w:after="0" w:line="240" w:lineRule="auto"/>
              <w:rPr>
                <w:rFonts w:ascii="Arial" w:hAnsi="Arial" w:cs="Arial"/>
                <w:sz w:val="18"/>
                <w:szCs w:val="18"/>
              </w:rPr>
            </w:pPr>
          </w:p>
          <w:p w14:paraId="7D7797A0"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Nacional </w:t>
            </w:r>
          </w:p>
          <w:p w14:paraId="7000CD62"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Experimental  </w:t>
            </w:r>
          </w:p>
          <w:p w14:paraId="69D416F8"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Privada             Frecuencia y porcentaje</w:t>
            </w:r>
          </w:p>
          <w:p w14:paraId="0882175E"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Instituto</w:t>
            </w:r>
          </w:p>
          <w:p w14:paraId="01C71A83" w14:textId="77777777" w:rsidR="00AF780B" w:rsidRPr="008208B7" w:rsidRDefault="00AF780B" w:rsidP="002965A2">
            <w:pPr>
              <w:spacing w:after="0" w:line="240" w:lineRule="auto"/>
              <w:rPr>
                <w:rFonts w:ascii="Arial" w:hAnsi="Arial" w:cs="Arial"/>
                <w:sz w:val="18"/>
                <w:szCs w:val="18"/>
              </w:rPr>
            </w:pPr>
          </w:p>
          <w:p w14:paraId="4E50D141"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Estado                </w:t>
            </w:r>
          </w:p>
          <w:p w14:paraId="0D789744" w14:textId="77777777" w:rsidR="00AF780B" w:rsidRPr="008208B7" w:rsidRDefault="00AF780B" w:rsidP="002965A2">
            <w:pPr>
              <w:spacing w:after="0" w:line="240" w:lineRule="auto"/>
              <w:rPr>
                <w:rFonts w:ascii="Arial" w:hAnsi="Arial" w:cs="Arial"/>
                <w:sz w:val="18"/>
                <w:szCs w:val="18"/>
              </w:rPr>
            </w:pPr>
          </w:p>
          <w:p w14:paraId="664FBE5A"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Autorizado</w:t>
            </w:r>
            <w:r w:rsidRPr="008208B7">
              <w:rPr>
                <w:sz w:val="18"/>
                <w:szCs w:val="18"/>
              </w:rPr>
              <w:t xml:space="preserve">             </w:t>
            </w:r>
            <w:r w:rsidRPr="008208B7">
              <w:rPr>
                <w:rFonts w:ascii="Arial" w:hAnsi="Arial" w:cs="Arial"/>
                <w:sz w:val="18"/>
                <w:szCs w:val="18"/>
              </w:rPr>
              <w:t>Frecuencia y   porcentaje</w:t>
            </w:r>
          </w:p>
          <w:p w14:paraId="1C467ACF"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Acreditado</w:t>
            </w:r>
          </w:p>
          <w:p w14:paraId="56E21131"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 Renovado</w:t>
            </w:r>
          </w:p>
          <w:p w14:paraId="39BA7545" w14:textId="77777777" w:rsidR="00AF780B" w:rsidRDefault="00AF780B" w:rsidP="002965A2">
            <w:pPr>
              <w:rPr>
                <w:rFonts w:ascii="Arial" w:hAnsi="Arial" w:cs="Arial"/>
                <w:sz w:val="18"/>
                <w:szCs w:val="18"/>
              </w:rPr>
            </w:pPr>
          </w:p>
          <w:p w14:paraId="4131A432" w14:textId="77777777" w:rsidR="00AF780B" w:rsidRPr="008208B7" w:rsidRDefault="00AF780B" w:rsidP="002965A2">
            <w:pPr>
              <w:rPr>
                <w:rFonts w:ascii="Arial" w:hAnsi="Arial" w:cs="Arial"/>
                <w:sz w:val="18"/>
                <w:szCs w:val="18"/>
              </w:rPr>
            </w:pPr>
            <w:r w:rsidRPr="008208B7">
              <w:rPr>
                <w:rFonts w:ascii="Arial" w:hAnsi="Arial" w:cs="Arial"/>
                <w:sz w:val="18"/>
                <w:szCs w:val="18"/>
              </w:rPr>
              <w:t xml:space="preserve">Expresión de funciones </w:t>
            </w:r>
          </w:p>
          <w:p w14:paraId="2874DA9F" w14:textId="77777777" w:rsidR="00AF780B" w:rsidRPr="008208B7" w:rsidRDefault="00AF780B" w:rsidP="002965A2">
            <w:pPr>
              <w:rPr>
                <w:rFonts w:ascii="Arial" w:hAnsi="Arial" w:cs="Arial"/>
                <w:sz w:val="18"/>
                <w:szCs w:val="18"/>
              </w:rPr>
            </w:pPr>
            <w:r w:rsidRPr="008208B7">
              <w:rPr>
                <w:rFonts w:ascii="Arial" w:hAnsi="Arial" w:cs="Arial"/>
                <w:sz w:val="18"/>
                <w:szCs w:val="18"/>
              </w:rPr>
              <w:t>Unidades curriculares</w:t>
            </w:r>
            <w:r>
              <w:rPr>
                <w:rFonts w:ascii="Arial" w:hAnsi="Arial" w:cs="Arial"/>
                <w:sz w:val="18"/>
                <w:szCs w:val="18"/>
              </w:rPr>
              <w:t xml:space="preserve"> </w:t>
            </w:r>
            <w:r>
              <w:t xml:space="preserve">  </w:t>
            </w:r>
            <w:r>
              <w:rPr>
                <w:rFonts w:ascii="Arial" w:hAnsi="Arial" w:cs="Arial"/>
                <w:sz w:val="18"/>
                <w:szCs w:val="18"/>
              </w:rPr>
              <w:t>F</w:t>
            </w:r>
            <w:r w:rsidRPr="002862CA">
              <w:rPr>
                <w:rFonts w:ascii="Arial" w:hAnsi="Arial" w:cs="Arial"/>
                <w:sz w:val="18"/>
                <w:szCs w:val="18"/>
              </w:rPr>
              <w:t>recuencia</w:t>
            </w:r>
            <w:r>
              <w:rPr>
                <w:rFonts w:ascii="Arial" w:hAnsi="Arial" w:cs="Arial"/>
                <w:sz w:val="18"/>
                <w:szCs w:val="18"/>
              </w:rPr>
              <w:t xml:space="preserve"> </w:t>
            </w:r>
            <w:r w:rsidRPr="002862CA">
              <w:rPr>
                <w:rFonts w:ascii="Arial" w:hAnsi="Arial" w:cs="Arial"/>
                <w:sz w:val="18"/>
                <w:szCs w:val="18"/>
              </w:rPr>
              <w:t xml:space="preserve">Porcentaje   </w:t>
            </w:r>
          </w:p>
          <w:p w14:paraId="25F3D20A" w14:textId="77777777" w:rsidR="00AF780B" w:rsidRPr="008208B7" w:rsidRDefault="00AF780B" w:rsidP="002965A2">
            <w:pPr>
              <w:rPr>
                <w:rFonts w:ascii="Arial" w:hAnsi="Arial" w:cs="Arial"/>
                <w:sz w:val="18"/>
                <w:szCs w:val="18"/>
              </w:rPr>
            </w:pPr>
            <w:r w:rsidRPr="008208B7">
              <w:rPr>
                <w:rFonts w:ascii="Arial" w:hAnsi="Arial" w:cs="Arial"/>
                <w:sz w:val="18"/>
                <w:szCs w:val="18"/>
              </w:rPr>
              <w:t>Unidades obligatorias electivas</w:t>
            </w:r>
            <w:r>
              <w:rPr>
                <w:rFonts w:ascii="Arial" w:hAnsi="Arial" w:cs="Arial"/>
                <w:sz w:val="18"/>
                <w:szCs w:val="18"/>
              </w:rPr>
              <w:t xml:space="preserve">     </w:t>
            </w:r>
            <w:r w:rsidRPr="008208B7">
              <w:rPr>
                <w:rFonts w:ascii="Arial" w:hAnsi="Arial" w:cs="Arial"/>
                <w:sz w:val="18"/>
                <w:szCs w:val="18"/>
              </w:rPr>
              <w:t xml:space="preserve"> </w:t>
            </w:r>
          </w:p>
          <w:p w14:paraId="15CDA007"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Profesional</w:t>
            </w:r>
          </w:p>
          <w:p w14:paraId="0C80F095"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Actitudinal </w:t>
            </w:r>
            <w:r w:rsidRPr="008208B7">
              <w:rPr>
                <w:sz w:val="18"/>
                <w:szCs w:val="18"/>
              </w:rPr>
              <w:t xml:space="preserve">     </w:t>
            </w:r>
            <w:r>
              <w:rPr>
                <w:sz w:val="18"/>
                <w:szCs w:val="18"/>
              </w:rPr>
              <w:t xml:space="preserve"> </w:t>
            </w:r>
            <w:r w:rsidRPr="008208B7">
              <w:rPr>
                <w:sz w:val="18"/>
                <w:szCs w:val="18"/>
              </w:rPr>
              <w:t xml:space="preserve">  </w:t>
            </w:r>
            <w:r w:rsidRPr="008208B7">
              <w:rPr>
                <w:rFonts w:ascii="Arial" w:hAnsi="Arial" w:cs="Arial"/>
                <w:sz w:val="18"/>
                <w:szCs w:val="18"/>
              </w:rPr>
              <w:t>Frecuencia y Porcentaj</w:t>
            </w:r>
            <w:r>
              <w:rPr>
                <w:rFonts w:ascii="Arial" w:hAnsi="Arial" w:cs="Arial"/>
                <w:sz w:val="18"/>
                <w:szCs w:val="18"/>
              </w:rPr>
              <w:t>e</w:t>
            </w:r>
            <w:r w:rsidRPr="008208B7">
              <w:rPr>
                <w:rFonts w:ascii="Arial" w:hAnsi="Arial" w:cs="Arial"/>
                <w:sz w:val="18"/>
                <w:szCs w:val="18"/>
              </w:rPr>
              <w:t xml:space="preserve">  </w:t>
            </w:r>
            <w:r>
              <w:t xml:space="preserve"> </w:t>
            </w:r>
            <w:r w:rsidRPr="007A5CF5">
              <w:rPr>
                <w:rFonts w:ascii="Arial" w:hAnsi="Arial" w:cs="Arial"/>
                <w:b/>
                <w:bCs/>
                <w:sz w:val="18"/>
                <w:szCs w:val="18"/>
              </w:rPr>
              <w:t xml:space="preserve"> </w:t>
            </w:r>
          </w:p>
          <w:p w14:paraId="499A34E8"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Competencias </w:t>
            </w:r>
          </w:p>
          <w:p w14:paraId="3BEC8BA3" w14:textId="77777777" w:rsidR="00AF780B" w:rsidRPr="008208B7" w:rsidRDefault="00AF780B" w:rsidP="002965A2">
            <w:pPr>
              <w:spacing w:after="0" w:line="240" w:lineRule="auto"/>
              <w:rPr>
                <w:rFonts w:ascii="Arial" w:hAnsi="Arial" w:cs="Arial"/>
                <w:sz w:val="18"/>
                <w:szCs w:val="18"/>
              </w:rPr>
            </w:pPr>
          </w:p>
          <w:p w14:paraId="7CB5C081" w14:textId="77777777" w:rsidR="00AF780B" w:rsidRPr="008208B7" w:rsidRDefault="00AF780B" w:rsidP="002965A2">
            <w:pPr>
              <w:spacing w:after="0" w:line="240" w:lineRule="auto"/>
              <w:rPr>
                <w:rFonts w:ascii="Arial" w:hAnsi="Arial" w:cs="Arial"/>
                <w:sz w:val="18"/>
                <w:szCs w:val="18"/>
              </w:rPr>
            </w:pPr>
          </w:p>
          <w:p w14:paraId="63A72253" w14:textId="77777777" w:rsidR="00AF780B" w:rsidRPr="008208B7" w:rsidRDefault="00AF780B" w:rsidP="002965A2">
            <w:pPr>
              <w:spacing w:after="0" w:line="240" w:lineRule="auto"/>
              <w:rPr>
                <w:rFonts w:ascii="Arial" w:hAnsi="Arial" w:cs="Arial"/>
                <w:sz w:val="18"/>
                <w:szCs w:val="18"/>
              </w:rPr>
            </w:pPr>
            <w:r w:rsidRPr="008208B7">
              <w:rPr>
                <w:rFonts w:ascii="Arial" w:hAnsi="Arial" w:cs="Arial"/>
                <w:sz w:val="18"/>
                <w:szCs w:val="18"/>
              </w:rPr>
              <w:t xml:space="preserve">Nombre Frecuencia y Porcentaje </w:t>
            </w:r>
            <w:r>
              <w:rPr>
                <w:rFonts w:ascii="Arial" w:hAnsi="Arial" w:cs="Arial"/>
                <w:sz w:val="18"/>
                <w:szCs w:val="18"/>
              </w:rPr>
              <w:t xml:space="preserve"> </w:t>
            </w:r>
            <w:r>
              <w:t xml:space="preserve"> </w:t>
            </w:r>
          </w:p>
          <w:p w14:paraId="1DDCC7F6" w14:textId="77777777" w:rsidR="00AF780B" w:rsidRDefault="00AF780B" w:rsidP="002965A2">
            <w:pPr>
              <w:spacing w:after="0" w:line="240" w:lineRule="auto"/>
              <w:rPr>
                <w:rFonts w:ascii="Arial" w:hAnsi="Arial" w:cs="Arial"/>
                <w:sz w:val="18"/>
                <w:szCs w:val="18"/>
              </w:rPr>
            </w:pPr>
          </w:p>
          <w:p w14:paraId="39EFDADF" w14:textId="77777777" w:rsidR="00AF780B" w:rsidRDefault="00AF780B" w:rsidP="002965A2">
            <w:pPr>
              <w:spacing w:after="0" w:line="240" w:lineRule="auto"/>
              <w:rPr>
                <w:rFonts w:ascii="Arial" w:hAnsi="Arial" w:cs="Arial"/>
                <w:sz w:val="18"/>
                <w:szCs w:val="18"/>
              </w:rPr>
            </w:pPr>
            <w:r w:rsidRPr="008208B7">
              <w:rPr>
                <w:rFonts w:ascii="Arial" w:hAnsi="Arial" w:cs="Arial"/>
                <w:sz w:val="18"/>
                <w:szCs w:val="18"/>
              </w:rPr>
              <w:t xml:space="preserve"> </w:t>
            </w:r>
          </w:p>
          <w:p w14:paraId="41AC60D2" w14:textId="77777777" w:rsidR="00AF780B" w:rsidRDefault="00AF780B" w:rsidP="002965A2">
            <w:pPr>
              <w:spacing w:after="0" w:line="240" w:lineRule="auto"/>
              <w:rPr>
                <w:rFonts w:ascii="Arial" w:hAnsi="Arial" w:cs="Arial"/>
                <w:sz w:val="18"/>
                <w:szCs w:val="18"/>
              </w:rPr>
            </w:pPr>
            <w:r>
              <w:rPr>
                <w:rFonts w:ascii="Arial" w:hAnsi="Arial" w:cs="Arial"/>
                <w:sz w:val="18"/>
                <w:szCs w:val="18"/>
              </w:rPr>
              <w:t xml:space="preserve">Objetivos </w:t>
            </w:r>
            <w:r>
              <w:t xml:space="preserve"> </w:t>
            </w:r>
            <w:r w:rsidRPr="00BA46DB">
              <w:rPr>
                <w:rFonts w:ascii="Arial" w:hAnsi="Arial" w:cs="Arial"/>
                <w:sz w:val="18"/>
                <w:szCs w:val="18"/>
              </w:rPr>
              <w:t xml:space="preserve">Item 1-2   </w:t>
            </w:r>
          </w:p>
          <w:p w14:paraId="0D0B40E4" w14:textId="77777777" w:rsidR="00AF780B" w:rsidRDefault="00AF780B" w:rsidP="002965A2">
            <w:pPr>
              <w:spacing w:after="0" w:line="240" w:lineRule="auto"/>
              <w:rPr>
                <w:rFonts w:ascii="Arial" w:hAnsi="Arial" w:cs="Arial"/>
                <w:sz w:val="18"/>
                <w:szCs w:val="18"/>
              </w:rPr>
            </w:pPr>
          </w:p>
          <w:p w14:paraId="03C53430" w14:textId="77777777" w:rsidR="00AF780B" w:rsidRDefault="00AF780B" w:rsidP="002965A2">
            <w:pPr>
              <w:spacing w:after="0" w:line="240" w:lineRule="auto"/>
              <w:rPr>
                <w:rFonts w:ascii="Arial" w:hAnsi="Arial" w:cs="Arial"/>
                <w:sz w:val="18"/>
                <w:szCs w:val="18"/>
              </w:rPr>
            </w:pPr>
            <w:r w:rsidRPr="0041496A">
              <w:rPr>
                <w:rFonts w:ascii="Arial" w:hAnsi="Arial" w:cs="Arial"/>
                <w:sz w:val="18"/>
                <w:szCs w:val="18"/>
              </w:rPr>
              <w:t>Plan de estudios</w:t>
            </w:r>
            <w:r>
              <w:t xml:space="preserve"> </w:t>
            </w:r>
            <w:r w:rsidRPr="0041496A">
              <w:rPr>
                <w:rFonts w:ascii="Arial" w:hAnsi="Arial" w:cs="Arial"/>
                <w:sz w:val="18"/>
                <w:szCs w:val="18"/>
              </w:rPr>
              <w:t xml:space="preserve">Item 3-4        </w:t>
            </w:r>
            <w:r>
              <w:rPr>
                <w:rFonts w:ascii="Arial" w:hAnsi="Arial" w:cs="Arial"/>
                <w:sz w:val="18"/>
                <w:szCs w:val="18"/>
              </w:rPr>
              <w:t xml:space="preserve">      Escala de Likert </w:t>
            </w:r>
          </w:p>
          <w:p w14:paraId="3F6FC23F" w14:textId="77777777" w:rsidR="00AF780B" w:rsidRDefault="00AF780B" w:rsidP="002965A2">
            <w:pPr>
              <w:spacing w:after="0" w:line="240" w:lineRule="auto"/>
              <w:rPr>
                <w:rFonts w:ascii="Arial" w:hAnsi="Arial" w:cs="Arial"/>
                <w:sz w:val="18"/>
                <w:szCs w:val="18"/>
              </w:rPr>
            </w:pPr>
          </w:p>
          <w:p w14:paraId="3D7BB631" w14:textId="77777777" w:rsidR="00AF780B" w:rsidRDefault="00AF780B" w:rsidP="002965A2">
            <w:pPr>
              <w:spacing w:after="0" w:line="240" w:lineRule="auto"/>
              <w:rPr>
                <w:rFonts w:ascii="Arial" w:hAnsi="Arial" w:cs="Arial"/>
                <w:sz w:val="18"/>
                <w:szCs w:val="18"/>
              </w:rPr>
            </w:pPr>
            <w:r>
              <w:rPr>
                <w:rFonts w:ascii="Arial" w:hAnsi="Arial" w:cs="Arial"/>
                <w:sz w:val="18"/>
                <w:szCs w:val="18"/>
              </w:rPr>
              <w:t xml:space="preserve">Perfil  </w:t>
            </w:r>
            <w:r>
              <w:t xml:space="preserve"> </w:t>
            </w:r>
            <w:r w:rsidRPr="0041496A">
              <w:rPr>
                <w:rFonts w:ascii="Arial" w:hAnsi="Arial" w:cs="Arial"/>
                <w:sz w:val="18"/>
                <w:szCs w:val="18"/>
              </w:rPr>
              <w:t xml:space="preserve">Item 5-6       </w:t>
            </w:r>
          </w:p>
          <w:p w14:paraId="4E093E55" w14:textId="77777777" w:rsidR="00AF780B" w:rsidRDefault="00AF780B" w:rsidP="002965A2">
            <w:pPr>
              <w:spacing w:after="0" w:line="240" w:lineRule="auto"/>
              <w:rPr>
                <w:rFonts w:ascii="Arial" w:hAnsi="Arial" w:cs="Arial"/>
                <w:sz w:val="18"/>
                <w:szCs w:val="18"/>
              </w:rPr>
            </w:pPr>
          </w:p>
          <w:p w14:paraId="53A91620" w14:textId="77777777" w:rsidR="00AF780B" w:rsidRPr="008208B7" w:rsidRDefault="00AF780B" w:rsidP="002965A2">
            <w:pPr>
              <w:spacing w:after="0" w:line="240" w:lineRule="auto"/>
              <w:rPr>
                <w:rFonts w:ascii="Arial" w:hAnsi="Arial" w:cs="Arial"/>
                <w:sz w:val="18"/>
                <w:szCs w:val="18"/>
              </w:rPr>
            </w:pPr>
            <w:r>
              <w:rPr>
                <w:rFonts w:ascii="Arial" w:hAnsi="Arial" w:cs="Arial"/>
                <w:sz w:val="18"/>
                <w:szCs w:val="18"/>
              </w:rPr>
              <w:t>Líneas de investigación I</w:t>
            </w:r>
            <w:r w:rsidRPr="0041496A">
              <w:rPr>
                <w:rFonts w:ascii="Arial" w:hAnsi="Arial" w:cs="Arial"/>
                <w:sz w:val="18"/>
                <w:szCs w:val="18"/>
              </w:rPr>
              <w:t xml:space="preserve">tem 7-8                </w:t>
            </w:r>
          </w:p>
        </w:tc>
      </w:tr>
    </w:tbl>
    <w:bookmarkEnd w:id="64"/>
    <w:p w14:paraId="3F0288F5" w14:textId="53881051" w:rsidR="00B87B88" w:rsidRDefault="00FB0D19" w:rsidP="00657F6E">
      <w:pPr>
        <w:spacing w:line="360" w:lineRule="auto"/>
        <w:jc w:val="both"/>
        <w:rPr>
          <w:rFonts w:ascii="Arial" w:hAnsi="Arial" w:cs="Arial"/>
          <w:sz w:val="24"/>
          <w:szCs w:val="24"/>
        </w:rPr>
      </w:pPr>
      <w:r>
        <w:rPr>
          <w:rFonts w:ascii="Arial" w:hAnsi="Arial" w:cs="Arial"/>
          <w:sz w:val="24"/>
          <w:szCs w:val="24"/>
        </w:rPr>
        <w:t xml:space="preserve">Anexos </w:t>
      </w:r>
    </w:p>
    <w:p w14:paraId="1FAA15F0" w14:textId="56E38B3F" w:rsidR="00AF780B" w:rsidRDefault="002965A2" w:rsidP="00657F6E">
      <w:pPr>
        <w:spacing w:line="360" w:lineRule="auto"/>
        <w:jc w:val="both"/>
        <w:rPr>
          <w:rFonts w:ascii="Arial" w:hAnsi="Arial" w:cs="Arial"/>
          <w:sz w:val="24"/>
          <w:szCs w:val="24"/>
        </w:rPr>
      </w:pPr>
      <w:r>
        <w:rPr>
          <w:rFonts w:ascii="Arial" w:hAnsi="Arial" w:cs="Arial"/>
          <w:sz w:val="24"/>
          <w:szCs w:val="24"/>
        </w:rPr>
        <w:t>Operacionalización de variables</w:t>
      </w:r>
    </w:p>
    <w:p w14:paraId="2B488478" w14:textId="77777777" w:rsidR="00A43D70" w:rsidRDefault="00A43D70" w:rsidP="00657F6E">
      <w:pPr>
        <w:spacing w:line="360" w:lineRule="auto"/>
        <w:jc w:val="both"/>
        <w:rPr>
          <w:rFonts w:ascii="Arial" w:hAnsi="Arial" w:cs="Arial"/>
          <w:sz w:val="24"/>
          <w:szCs w:val="24"/>
        </w:rPr>
      </w:pPr>
    </w:p>
    <w:p w14:paraId="784BD54C" w14:textId="1A4E43F8" w:rsidR="009E260F" w:rsidRPr="009E260F" w:rsidRDefault="00AF780B" w:rsidP="00AF780B">
      <w:pPr>
        <w:spacing w:line="360" w:lineRule="auto"/>
        <w:jc w:val="both"/>
        <w:rPr>
          <w:rFonts w:ascii="Arial" w:hAnsi="Arial" w:cs="Arial"/>
          <w:sz w:val="20"/>
          <w:szCs w:val="20"/>
        </w:rPr>
      </w:pPr>
      <w:r w:rsidRPr="009E260F">
        <w:rPr>
          <w:rFonts w:ascii="Arial" w:hAnsi="Arial" w:cs="Arial"/>
          <w:sz w:val="20"/>
          <w:szCs w:val="20"/>
        </w:rPr>
        <w:t xml:space="preserve">Instrumento para describir </w:t>
      </w:r>
      <w:r w:rsidR="009E260F" w:rsidRPr="009E260F">
        <w:rPr>
          <w:rFonts w:ascii="Arial" w:hAnsi="Arial" w:cs="Arial"/>
          <w:sz w:val="20"/>
          <w:szCs w:val="20"/>
        </w:rPr>
        <w:t>la relación</w:t>
      </w:r>
      <w:r w:rsidRPr="009E260F">
        <w:rPr>
          <w:rFonts w:ascii="Arial" w:hAnsi="Arial" w:cs="Arial"/>
          <w:sz w:val="20"/>
          <w:szCs w:val="20"/>
        </w:rPr>
        <w:t xml:space="preserve"> de  los objetivos, plan de estudios, perfil,  líneas de investigación con la función de dirección</w:t>
      </w:r>
    </w:p>
    <w:p w14:paraId="776729AF" w14:textId="409D9437" w:rsidR="00AF780B" w:rsidRPr="009E260F" w:rsidRDefault="00AF780B" w:rsidP="00AF780B">
      <w:pPr>
        <w:spacing w:line="360" w:lineRule="auto"/>
        <w:jc w:val="both"/>
        <w:rPr>
          <w:rFonts w:ascii="Arial" w:hAnsi="Arial" w:cs="Arial"/>
          <w:sz w:val="20"/>
          <w:szCs w:val="20"/>
        </w:rPr>
      </w:pPr>
      <w:r w:rsidRPr="009E260F">
        <w:rPr>
          <w:rFonts w:ascii="Arial" w:hAnsi="Arial" w:cs="Arial"/>
          <w:sz w:val="20"/>
          <w:szCs w:val="20"/>
        </w:rPr>
        <w:t>Instrucciones: Lea los aspectos a evaluar y marque con una equis (X)  en el número para calificar el escenario de menor a mayor valoración 1 Insuficiente _____  Suficiente  ______  3 Optimo _____</w:t>
      </w:r>
    </w:p>
    <w:tbl>
      <w:tblPr>
        <w:tblStyle w:val="Tablaconcuadrcula1"/>
        <w:tblW w:w="0" w:type="auto"/>
        <w:tblLook w:val="04A0" w:firstRow="1" w:lastRow="0" w:firstColumn="1" w:lastColumn="0" w:noHBand="0" w:noVBand="1"/>
      </w:tblPr>
      <w:tblGrid>
        <w:gridCol w:w="1260"/>
        <w:gridCol w:w="1561"/>
        <w:gridCol w:w="3179"/>
        <w:gridCol w:w="3006"/>
        <w:gridCol w:w="105"/>
      </w:tblGrid>
      <w:tr w:rsidR="00AF780B" w:rsidRPr="00AF780B" w14:paraId="106ECF36" w14:textId="77777777" w:rsidTr="00C61AFB">
        <w:trPr>
          <w:gridAfter w:val="1"/>
          <w:wAfter w:w="207" w:type="dxa"/>
        </w:trPr>
        <w:tc>
          <w:tcPr>
            <w:tcW w:w="1696" w:type="dxa"/>
            <w:vMerge w:val="restart"/>
          </w:tcPr>
          <w:p w14:paraId="124E2D11" w14:textId="77777777" w:rsidR="00AF780B" w:rsidRPr="00AF780B" w:rsidRDefault="00AF780B" w:rsidP="00AF780B">
            <w:pPr>
              <w:rPr>
                <w:rFonts w:ascii="Arial" w:eastAsia="Calibri" w:hAnsi="Arial" w:cs="Times New Roman"/>
                <w:sz w:val="18"/>
                <w:szCs w:val="18"/>
              </w:rPr>
            </w:pPr>
          </w:p>
          <w:p w14:paraId="5C23A4CA" w14:textId="77777777" w:rsidR="00AF780B" w:rsidRPr="00AF780B" w:rsidRDefault="00AF780B" w:rsidP="00AF780B">
            <w:pPr>
              <w:rPr>
                <w:rFonts w:ascii="Arial" w:eastAsia="Calibri" w:hAnsi="Arial" w:cs="Times New Roman"/>
                <w:sz w:val="18"/>
                <w:szCs w:val="18"/>
              </w:rPr>
            </w:pPr>
          </w:p>
          <w:p w14:paraId="5E75BB63" w14:textId="77777777" w:rsidR="00AF780B" w:rsidRPr="00AF780B" w:rsidRDefault="00AF780B" w:rsidP="00AF780B">
            <w:pPr>
              <w:rPr>
                <w:rFonts w:ascii="Arial" w:eastAsia="Calibri" w:hAnsi="Arial" w:cs="Times New Roman"/>
                <w:sz w:val="18"/>
                <w:szCs w:val="18"/>
              </w:rPr>
            </w:pPr>
          </w:p>
          <w:p w14:paraId="65A2B548" w14:textId="77777777" w:rsidR="00AF780B" w:rsidRPr="00AF780B" w:rsidRDefault="00AF780B" w:rsidP="00AF780B">
            <w:pPr>
              <w:rPr>
                <w:rFonts w:ascii="Arial" w:eastAsia="Calibri" w:hAnsi="Arial" w:cs="Times New Roman"/>
                <w:sz w:val="18"/>
                <w:szCs w:val="18"/>
              </w:rPr>
            </w:pPr>
          </w:p>
          <w:p w14:paraId="2E116FB6" w14:textId="77777777" w:rsidR="00AF780B" w:rsidRPr="00AF780B" w:rsidRDefault="00AF780B" w:rsidP="00AF780B">
            <w:pPr>
              <w:rPr>
                <w:rFonts w:ascii="Arial" w:eastAsia="Calibri" w:hAnsi="Arial" w:cs="Times New Roman"/>
                <w:sz w:val="18"/>
                <w:szCs w:val="18"/>
              </w:rPr>
            </w:pPr>
          </w:p>
          <w:p w14:paraId="6DF769D0" w14:textId="77777777" w:rsidR="00AF780B" w:rsidRPr="00AF780B" w:rsidRDefault="00AF780B" w:rsidP="00AF780B">
            <w:pPr>
              <w:rPr>
                <w:rFonts w:ascii="Arial" w:eastAsia="Calibri" w:hAnsi="Arial" w:cs="Times New Roman"/>
                <w:sz w:val="18"/>
                <w:szCs w:val="18"/>
              </w:rPr>
            </w:pPr>
          </w:p>
          <w:p w14:paraId="47A34274" w14:textId="77777777" w:rsidR="00AF780B" w:rsidRPr="00AF780B" w:rsidRDefault="00AF780B" w:rsidP="00AF780B">
            <w:pPr>
              <w:rPr>
                <w:rFonts w:ascii="Arial" w:eastAsia="Calibri" w:hAnsi="Arial" w:cs="Times New Roman"/>
                <w:sz w:val="18"/>
                <w:szCs w:val="18"/>
              </w:rPr>
            </w:pPr>
          </w:p>
          <w:p w14:paraId="5D393993" w14:textId="77777777" w:rsidR="00AF780B" w:rsidRPr="00AF780B" w:rsidRDefault="00AF780B" w:rsidP="00AF780B">
            <w:pPr>
              <w:rPr>
                <w:rFonts w:ascii="Arial" w:eastAsia="Calibri" w:hAnsi="Arial" w:cs="Times New Roman"/>
                <w:sz w:val="18"/>
                <w:szCs w:val="18"/>
              </w:rPr>
            </w:pPr>
          </w:p>
          <w:p w14:paraId="7762A9A5" w14:textId="77777777" w:rsidR="00AF780B" w:rsidRPr="00AF780B" w:rsidRDefault="00AF780B" w:rsidP="00AF780B">
            <w:pPr>
              <w:rPr>
                <w:rFonts w:ascii="Arial" w:eastAsia="Calibri" w:hAnsi="Arial" w:cs="Times New Roman"/>
                <w:sz w:val="18"/>
                <w:szCs w:val="18"/>
              </w:rPr>
            </w:pPr>
          </w:p>
          <w:p w14:paraId="1F1318B4" w14:textId="77777777" w:rsidR="00AF780B" w:rsidRPr="00AF780B" w:rsidRDefault="00AF780B" w:rsidP="00AF780B">
            <w:pPr>
              <w:rPr>
                <w:rFonts w:ascii="Arial" w:eastAsia="Calibri" w:hAnsi="Arial" w:cs="Times New Roman"/>
                <w:sz w:val="18"/>
                <w:szCs w:val="18"/>
              </w:rPr>
            </w:pPr>
          </w:p>
          <w:p w14:paraId="3AA76B50" w14:textId="77777777" w:rsidR="00AF780B" w:rsidRPr="00AF780B" w:rsidRDefault="00AF780B" w:rsidP="00AF780B">
            <w:pPr>
              <w:rPr>
                <w:rFonts w:ascii="Arial" w:eastAsia="Calibri" w:hAnsi="Arial" w:cs="Times New Roman"/>
                <w:sz w:val="18"/>
                <w:szCs w:val="18"/>
              </w:rPr>
            </w:pPr>
          </w:p>
          <w:p w14:paraId="43CC9F33" w14:textId="77777777" w:rsidR="00AF780B" w:rsidRPr="00AF780B" w:rsidRDefault="00AF780B" w:rsidP="00AF780B">
            <w:pPr>
              <w:rPr>
                <w:rFonts w:ascii="Arial" w:eastAsia="Calibri" w:hAnsi="Arial" w:cs="Times New Roman"/>
                <w:sz w:val="18"/>
                <w:szCs w:val="18"/>
              </w:rPr>
            </w:pPr>
          </w:p>
          <w:p w14:paraId="1C0437C7" w14:textId="77777777" w:rsidR="00AF780B" w:rsidRPr="00AF780B" w:rsidRDefault="00AF780B" w:rsidP="00AF780B">
            <w:pPr>
              <w:rPr>
                <w:rFonts w:ascii="Arial" w:eastAsia="Calibri" w:hAnsi="Arial" w:cs="Times New Roman"/>
                <w:sz w:val="18"/>
                <w:szCs w:val="18"/>
              </w:rPr>
            </w:pPr>
          </w:p>
          <w:p w14:paraId="68DC955F" w14:textId="77777777" w:rsidR="00AF780B" w:rsidRPr="00AF780B" w:rsidRDefault="00AF780B" w:rsidP="00AF780B">
            <w:pPr>
              <w:rPr>
                <w:rFonts w:ascii="Arial" w:eastAsia="Calibri" w:hAnsi="Arial" w:cs="Times New Roman"/>
                <w:sz w:val="18"/>
                <w:szCs w:val="18"/>
              </w:rPr>
            </w:pPr>
          </w:p>
          <w:p w14:paraId="715B53AC" w14:textId="77777777" w:rsidR="00AF780B" w:rsidRPr="00AF780B" w:rsidRDefault="00AF780B" w:rsidP="00AF780B">
            <w:pPr>
              <w:rPr>
                <w:rFonts w:ascii="Arial" w:eastAsia="Calibri" w:hAnsi="Arial" w:cs="Times New Roman"/>
                <w:b/>
                <w:bCs/>
                <w:sz w:val="18"/>
                <w:szCs w:val="18"/>
              </w:rPr>
            </w:pPr>
            <w:r w:rsidRPr="00AF780B">
              <w:rPr>
                <w:rFonts w:ascii="Arial" w:eastAsia="Calibri" w:hAnsi="Arial" w:cs="Times New Roman"/>
                <w:b/>
                <w:bCs/>
                <w:sz w:val="18"/>
                <w:szCs w:val="18"/>
              </w:rPr>
              <w:t>Program</w:t>
            </w:r>
          </w:p>
        </w:tc>
        <w:tc>
          <w:tcPr>
            <w:tcW w:w="12126" w:type="dxa"/>
            <w:gridSpan w:val="3"/>
          </w:tcPr>
          <w:p w14:paraId="57A5D87B"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 xml:space="preserve">Función de dirección de IAS </w:t>
            </w:r>
          </w:p>
        </w:tc>
      </w:tr>
      <w:tr w:rsidR="00AF780B" w:rsidRPr="00AF780B" w14:paraId="7B081EB8" w14:textId="77777777" w:rsidTr="00C61AFB">
        <w:tc>
          <w:tcPr>
            <w:tcW w:w="1696" w:type="dxa"/>
            <w:vMerge/>
          </w:tcPr>
          <w:p w14:paraId="06100D02" w14:textId="77777777" w:rsidR="00AF780B" w:rsidRPr="00AF780B" w:rsidRDefault="00AF780B" w:rsidP="00AF780B">
            <w:pPr>
              <w:rPr>
                <w:rFonts w:ascii="Arial" w:eastAsia="Calibri" w:hAnsi="Arial" w:cs="Times New Roman"/>
                <w:sz w:val="18"/>
                <w:szCs w:val="18"/>
              </w:rPr>
            </w:pPr>
          </w:p>
        </w:tc>
        <w:tc>
          <w:tcPr>
            <w:tcW w:w="1843" w:type="dxa"/>
          </w:tcPr>
          <w:p w14:paraId="30CFB6A8" w14:textId="77777777" w:rsidR="00AF780B" w:rsidRPr="00AF780B" w:rsidRDefault="00AF780B" w:rsidP="00AF780B">
            <w:pPr>
              <w:jc w:val="center"/>
              <w:rPr>
                <w:rFonts w:ascii="Arial" w:eastAsia="Calibri" w:hAnsi="Arial" w:cs="Times New Roman"/>
                <w:sz w:val="18"/>
                <w:szCs w:val="18"/>
              </w:rPr>
            </w:pPr>
          </w:p>
          <w:p w14:paraId="2B9F15F6"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Objetivos Item</w:t>
            </w:r>
          </w:p>
          <w:p w14:paraId="111A4A6C"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1-2</w:t>
            </w:r>
          </w:p>
          <w:p w14:paraId="38A5D2B9" w14:textId="77777777" w:rsidR="00AF780B" w:rsidRPr="00AF780B" w:rsidRDefault="00AF780B" w:rsidP="00AF780B">
            <w:pPr>
              <w:jc w:val="center"/>
              <w:rPr>
                <w:rFonts w:ascii="Arial" w:eastAsia="Calibri" w:hAnsi="Arial" w:cs="Times New Roman"/>
                <w:sz w:val="18"/>
                <w:szCs w:val="18"/>
              </w:rPr>
            </w:pPr>
          </w:p>
        </w:tc>
        <w:tc>
          <w:tcPr>
            <w:tcW w:w="5038" w:type="dxa"/>
          </w:tcPr>
          <w:p w14:paraId="4C91D39B"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1</w:t>
            </w:r>
            <w:r w:rsidRPr="00AF780B">
              <w:rPr>
                <w:rFonts w:ascii="Arial" w:eastAsia="Calibri" w:hAnsi="Arial" w:cs="Times New Roman"/>
                <w:sz w:val="18"/>
                <w:szCs w:val="18"/>
              </w:rPr>
              <w:t xml:space="preserve"> Indican los resultados generales de formación, orientados en la habilitación profesional las funciones de la dirección planeación, organización, control </w:t>
            </w:r>
          </w:p>
          <w:p w14:paraId="116FB754" w14:textId="77777777" w:rsidR="00AF780B" w:rsidRPr="00AF780B" w:rsidRDefault="00AF780B" w:rsidP="00AF780B">
            <w:pPr>
              <w:jc w:val="both"/>
              <w:rPr>
                <w:rFonts w:ascii="Arial" w:eastAsia="Calibri" w:hAnsi="Arial" w:cs="Times New Roman"/>
                <w:sz w:val="18"/>
                <w:szCs w:val="18"/>
              </w:rPr>
            </w:pPr>
          </w:p>
          <w:p w14:paraId="05D8D913"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sz w:val="18"/>
                <w:szCs w:val="18"/>
              </w:rPr>
              <w:t xml:space="preserve">1____   2____  3____     </w:t>
            </w:r>
          </w:p>
          <w:p w14:paraId="6B0C7349" w14:textId="77777777" w:rsidR="00AF780B" w:rsidRPr="00AF780B" w:rsidRDefault="00AF780B" w:rsidP="00AF780B">
            <w:pPr>
              <w:jc w:val="both"/>
              <w:rPr>
                <w:rFonts w:ascii="Arial" w:eastAsia="Calibri" w:hAnsi="Arial" w:cs="Times New Roman"/>
                <w:sz w:val="18"/>
                <w:szCs w:val="18"/>
              </w:rPr>
            </w:pPr>
          </w:p>
        </w:tc>
        <w:tc>
          <w:tcPr>
            <w:tcW w:w="5452" w:type="dxa"/>
            <w:gridSpan w:val="2"/>
          </w:tcPr>
          <w:p w14:paraId="57AF9900"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2</w:t>
            </w:r>
            <w:r w:rsidRPr="00AF780B">
              <w:rPr>
                <w:rFonts w:ascii="Arial" w:eastAsia="Calibri" w:hAnsi="Arial" w:cs="Times New Roman"/>
                <w:sz w:val="18"/>
                <w:szCs w:val="18"/>
              </w:rPr>
              <w:t xml:space="preserve"> Indican resultados generales de formación orientados en la habilitación profesional en el marco de las relaciones interpersonales, comunicación, motivación, y liderazgo  </w:t>
            </w:r>
          </w:p>
          <w:p w14:paraId="068D7AFB" w14:textId="77777777" w:rsidR="00AF780B" w:rsidRPr="00AF780B" w:rsidRDefault="00AF780B" w:rsidP="00AF780B">
            <w:pPr>
              <w:jc w:val="both"/>
              <w:rPr>
                <w:rFonts w:ascii="Arial" w:eastAsia="Calibri" w:hAnsi="Arial" w:cs="Times New Roman"/>
                <w:sz w:val="18"/>
                <w:szCs w:val="18"/>
              </w:rPr>
            </w:pPr>
          </w:p>
          <w:p w14:paraId="7CB3AAD3" w14:textId="77777777" w:rsidR="00AF780B" w:rsidRPr="00AF780B" w:rsidRDefault="00AF780B" w:rsidP="00AF780B">
            <w:pPr>
              <w:jc w:val="both"/>
              <w:rPr>
                <w:rFonts w:ascii="Arial" w:eastAsia="Calibri" w:hAnsi="Arial" w:cs="Times New Roman"/>
                <w:sz w:val="18"/>
                <w:szCs w:val="18"/>
              </w:rPr>
            </w:pPr>
          </w:p>
          <w:p w14:paraId="13AD50F9"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sz w:val="18"/>
                <w:szCs w:val="18"/>
              </w:rPr>
              <w:t>1____   2____  3____</w:t>
            </w:r>
          </w:p>
        </w:tc>
      </w:tr>
      <w:tr w:rsidR="00AF780B" w:rsidRPr="00AF780B" w14:paraId="7A13920C" w14:textId="77777777" w:rsidTr="00C61AFB">
        <w:tc>
          <w:tcPr>
            <w:tcW w:w="1696" w:type="dxa"/>
            <w:vMerge/>
          </w:tcPr>
          <w:p w14:paraId="018F76E1" w14:textId="77777777" w:rsidR="00AF780B" w:rsidRPr="00AF780B" w:rsidRDefault="00AF780B" w:rsidP="00AF780B">
            <w:pPr>
              <w:rPr>
                <w:rFonts w:ascii="Arial" w:eastAsia="Calibri" w:hAnsi="Arial" w:cs="Times New Roman"/>
                <w:sz w:val="18"/>
                <w:szCs w:val="18"/>
              </w:rPr>
            </w:pPr>
          </w:p>
        </w:tc>
        <w:tc>
          <w:tcPr>
            <w:tcW w:w="1843" w:type="dxa"/>
          </w:tcPr>
          <w:p w14:paraId="77D036EE" w14:textId="77777777" w:rsidR="00AF780B" w:rsidRPr="00AF780B" w:rsidRDefault="00AF780B" w:rsidP="00AF780B">
            <w:pPr>
              <w:jc w:val="center"/>
              <w:rPr>
                <w:rFonts w:ascii="Arial" w:eastAsia="Calibri" w:hAnsi="Arial" w:cs="Times New Roman"/>
                <w:sz w:val="18"/>
                <w:szCs w:val="18"/>
              </w:rPr>
            </w:pPr>
          </w:p>
          <w:p w14:paraId="09D83436"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Plan de estudios</w:t>
            </w:r>
          </w:p>
          <w:p w14:paraId="4657C246"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Ítem 3-4</w:t>
            </w:r>
          </w:p>
        </w:tc>
        <w:tc>
          <w:tcPr>
            <w:tcW w:w="5038" w:type="dxa"/>
          </w:tcPr>
          <w:p w14:paraId="2FC4DC49"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3</w:t>
            </w:r>
            <w:r w:rsidRPr="00AF780B">
              <w:rPr>
                <w:rFonts w:ascii="Arial" w:eastAsia="Calibri" w:hAnsi="Arial" w:cs="Times New Roman"/>
                <w:sz w:val="18"/>
                <w:szCs w:val="18"/>
              </w:rPr>
              <w:t>.Las unidades curriculares corresponden con los objetivos y están orientadas con las funciones de la dirección planeación, organización, control</w:t>
            </w:r>
          </w:p>
          <w:p w14:paraId="2E43A2BB" w14:textId="77777777" w:rsidR="00AF780B" w:rsidRPr="00AF780B" w:rsidRDefault="00AF780B" w:rsidP="00AF780B">
            <w:pPr>
              <w:rPr>
                <w:rFonts w:ascii="Arial" w:eastAsia="Calibri" w:hAnsi="Arial" w:cs="Times New Roman"/>
                <w:sz w:val="18"/>
                <w:szCs w:val="18"/>
              </w:rPr>
            </w:pPr>
          </w:p>
          <w:p w14:paraId="73C69AF9"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1____   2____  3____</w:t>
            </w:r>
          </w:p>
          <w:p w14:paraId="253447C2"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Total, unidades obligatorias __</w:t>
            </w:r>
          </w:p>
          <w:p w14:paraId="61B19658" w14:textId="77777777" w:rsidR="00AF780B" w:rsidRPr="00AF780B" w:rsidRDefault="00AF780B" w:rsidP="00AF780B">
            <w:pPr>
              <w:rPr>
                <w:rFonts w:ascii="Arial" w:eastAsia="Calibri" w:hAnsi="Arial" w:cs="Times New Roman"/>
                <w:sz w:val="18"/>
                <w:szCs w:val="18"/>
              </w:rPr>
            </w:pPr>
          </w:p>
          <w:p w14:paraId="74E1A900"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Total unidades electivas__</w:t>
            </w:r>
          </w:p>
        </w:tc>
        <w:tc>
          <w:tcPr>
            <w:tcW w:w="5452" w:type="dxa"/>
            <w:gridSpan w:val="2"/>
          </w:tcPr>
          <w:p w14:paraId="101D4895"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b/>
                <w:bCs/>
                <w:sz w:val="18"/>
                <w:szCs w:val="18"/>
              </w:rPr>
              <w:t>Item 4</w:t>
            </w:r>
            <w:r w:rsidRPr="00AF780B">
              <w:rPr>
                <w:rFonts w:ascii="Arial" w:eastAsia="Calibri" w:hAnsi="Arial" w:cs="Times New Roman"/>
                <w:sz w:val="18"/>
                <w:szCs w:val="18"/>
              </w:rPr>
              <w:t xml:space="preserve"> Las unidades curriculares con los objetivos y  hacen referencia las relaciones interpersonales, comunicación, motivación, y liderazgo  </w:t>
            </w:r>
          </w:p>
          <w:p w14:paraId="4E763F0A" w14:textId="77777777" w:rsidR="00AF780B" w:rsidRPr="00AF780B" w:rsidRDefault="00AF780B" w:rsidP="00AF780B">
            <w:pPr>
              <w:rPr>
                <w:rFonts w:ascii="Arial" w:eastAsia="Calibri" w:hAnsi="Arial" w:cs="Times New Roman"/>
                <w:sz w:val="18"/>
                <w:szCs w:val="18"/>
              </w:rPr>
            </w:pPr>
          </w:p>
          <w:p w14:paraId="295D4457"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 ____   2____  3____</w:t>
            </w:r>
          </w:p>
        </w:tc>
      </w:tr>
      <w:tr w:rsidR="00AF780B" w:rsidRPr="00AF780B" w14:paraId="2A470157" w14:textId="77777777" w:rsidTr="00C61AFB">
        <w:trPr>
          <w:trHeight w:val="2709"/>
        </w:trPr>
        <w:tc>
          <w:tcPr>
            <w:tcW w:w="1696" w:type="dxa"/>
            <w:vMerge/>
          </w:tcPr>
          <w:p w14:paraId="5BD6CB65" w14:textId="77777777" w:rsidR="00AF780B" w:rsidRPr="00AF780B" w:rsidRDefault="00AF780B" w:rsidP="00AF780B">
            <w:pPr>
              <w:rPr>
                <w:rFonts w:ascii="Arial" w:eastAsia="Calibri" w:hAnsi="Arial" w:cs="Times New Roman"/>
                <w:sz w:val="18"/>
                <w:szCs w:val="18"/>
              </w:rPr>
            </w:pPr>
          </w:p>
        </w:tc>
        <w:tc>
          <w:tcPr>
            <w:tcW w:w="1843" w:type="dxa"/>
          </w:tcPr>
          <w:p w14:paraId="5A45D767" w14:textId="77777777" w:rsidR="00AF780B" w:rsidRPr="00AF780B" w:rsidRDefault="00AF780B" w:rsidP="00AF780B">
            <w:pPr>
              <w:jc w:val="center"/>
              <w:rPr>
                <w:rFonts w:ascii="Arial" w:eastAsia="Calibri" w:hAnsi="Arial" w:cs="Times New Roman"/>
                <w:sz w:val="18"/>
                <w:szCs w:val="18"/>
              </w:rPr>
            </w:pPr>
          </w:p>
          <w:p w14:paraId="446571F8" w14:textId="77777777" w:rsidR="00AF780B" w:rsidRPr="00AF780B" w:rsidRDefault="00AF780B" w:rsidP="00AF780B">
            <w:pPr>
              <w:jc w:val="center"/>
              <w:rPr>
                <w:rFonts w:ascii="Arial" w:eastAsia="Calibri" w:hAnsi="Arial" w:cs="Times New Roman"/>
                <w:sz w:val="18"/>
                <w:szCs w:val="18"/>
              </w:rPr>
            </w:pPr>
          </w:p>
          <w:p w14:paraId="02D211FC" w14:textId="77777777" w:rsidR="00AF780B" w:rsidRPr="00AF780B" w:rsidRDefault="00AF780B" w:rsidP="00AF780B">
            <w:pPr>
              <w:jc w:val="center"/>
              <w:rPr>
                <w:rFonts w:ascii="Arial" w:eastAsia="Calibri" w:hAnsi="Arial" w:cs="Times New Roman"/>
                <w:sz w:val="18"/>
                <w:szCs w:val="18"/>
              </w:rPr>
            </w:pPr>
          </w:p>
          <w:p w14:paraId="5008B0AF" w14:textId="77777777" w:rsidR="00AF780B" w:rsidRPr="00AF780B" w:rsidRDefault="00AF780B" w:rsidP="00AF780B">
            <w:pPr>
              <w:jc w:val="center"/>
              <w:rPr>
                <w:rFonts w:ascii="Arial" w:eastAsia="Calibri" w:hAnsi="Arial" w:cs="Times New Roman"/>
                <w:sz w:val="18"/>
                <w:szCs w:val="18"/>
              </w:rPr>
            </w:pPr>
          </w:p>
          <w:p w14:paraId="786F15FF" w14:textId="77777777" w:rsidR="00AF780B" w:rsidRPr="00AF780B" w:rsidRDefault="00AF780B" w:rsidP="00AF780B">
            <w:pPr>
              <w:jc w:val="center"/>
              <w:rPr>
                <w:rFonts w:ascii="Arial" w:eastAsia="Calibri" w:hAnsi="Arial" w:cs="Times New Roman"/>
                <w:sz w:val="18"/>
                <w:szCs w:val="18"/>
              </w:rPr>
            </w:pPr>
          </w:p>
          <w:p w14:paraId="58ABC21C"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Perfil</w:t>
            </w:r>
          </w:p>
          <w:p w14:paraId="50428A5B"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Item 5-6</w:t>
            </w:r>
          </w:p>
        </w:tc>
        <w:tc>
          <w:tcPr>
            <w:tcW w:w="5038" w:type="dxa"/>
          </w:tcPr>
          <w:p w14:paraId="23C2AB43" w14:textId="77777777" w:rsidR="00AF780B" w:rsidRPr="00AF780B" w:rsidRDefault="00AF780B" w:rsidP="00AF780B">
            <w:pPr>
              <w:rPr>
                <w:rFonts w:ascii="Arial" w:eastAsia="Calibri" w:hAnsi="Arial" w:cs="Times New Roman"/>
                <w:sz w:val="18"/>
                <w:szCs w:val="18"/>
              </w:rPr>
            </w:pPr>
          </w:p>
          <w:p w14:paraId="7E30F9E2"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5</w:t>
            </w:r>
            <w:r w:rsidRPr="00AF780B">
              <w:rPr>
                <w:rFonts w:ascii="Arial" w:eastAsia="Calibri" w:hAnsi="Arial" w:cs="Times New Roman"/>
                <w:sz w:val="18"/>
                <w:szCs w:val="18"/>
              </w:rPr>
              <w:t>. Describe los rasgos, conocimientos, habilidades, destrezas para las funciones de dirección planeación, organización, dirección, control</w:t>
            </w:r>
          </w:p>
          <w:p w14:paraId="37EF5D6C" w14:textId="77777777" w:rsidR="00AF780B" w:rsidRPr="00AF780B" w:rsidRDefault="00AF780B" w:rsidP="00AF780B">
            <w:pPr>
              <w:rPr>
                <w:rFonts w:ascii="Arial" w:eastAsia="Calibri" w:hAnsi="Arial" w:cs="Times New Roman"/>
                <w:sz w:val="18"/>
                <w:szCs w:val="18"/>
              </w:rPr>
            </w:pPr>
          </w:p>
          <w:p w14:paraId="74DFB7B2"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1____   2____  3____</w:t>
            </w:r>
          </w:p>
          <w:p w14:paraId="45972219" w14:textId="77777777" w:rsidR="00AF780B" w:rsidRPr="00AF780B" w:rsidRDefault="00AF780B" w:rsidP="00AF780B">
            <w:pPr>
              <w:rPr>
                <w:rFonts w:ascii="Arial" w:eastAsia="Calibri" w:hAnsi="Arial" w:cs="Times New Roman"/>
                <w:sz w:val="18"/>
                <w:szCs w:val="18"/>
              </w:rPr>
            </w:pPr>
          </w:p>
          <w:p w14:paraId="5203EB6D"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 xml:space="preserve">Está estructurado en base a </w:t>
            </w:r>
          </w:p>
          <w:p w14:paraId="7B6BA656"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Profesional ___ Actitudinal ___</w:t>
            </w:r>
          </w:p>
          <w:p w14:paraId="6BD9271A"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Competencias___No se especifica___</w:t>
            </w:r>
          </w:p>
          <w:p w14:paraId="04BE0603" w14:textId="77777777" w:rsidR="00AF780B" w:rsidRPr="00AF780B" w:rsidRDefault="00AF780B" w:rsidP="00AF780B">
            <w:pPr>
              <w:rPr>
                <w:rFonts w:ascii="Arial" w:eastAsia="Calibri" w:hAnsi="Arial" w:cs="Times New Roman"/>
                <w:sz w:val="18"/>
                <w:szCs w:val="18"/>
              </w:rPr>
            </w:pPr>
          </w:p>
        </w:tc>
        <w:tc>
          <w:tcPr>
            <w:tcW w:w="5452" w:type="dxa"/>
            <w:gridSpan w:val="2"/>
          </w:tcPr>
          <w:p w14:paraId="08F9546B" w14:textId="77777777" w:rsidR="00AF780B" w:rsidRPr="00AF780B" w:rsidRDefault="00AF780B" w:rsidP="00AF780B">
            <w:pPr>
              <w:rPr>
                <w:rFonts w:ascii="Arial" w:eastAsia="Calibri" w:hAnsi="Arial" w:cs="Times New Roman"/>
                <w:sz w:val="18"/>
                <w:szCs w:val="18"/>
              </w:rPr>
            </w:pPr>
          </w:p>
          <w:p w14:paraId="6028509B"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6</w:t>
            </w:r>
            <w:r w:rsidRPr="00AF780B">
              <w:rPr>
                <w:rFonts w:ascii="Arial" w:eastAsia="Calibri" w:hAnsi="Arial" w:cs="Times New Roman"/>
                <w:sz w:val="18"/>
                <w:szCs w:val="18"/>
              </w:rPr>
              <w:t xml:space="preserve">. Describe los rasgos, conocimientos, habilidades, destrezas en el marco de las relaciones interpersonales, comunicación, motivación, y liderazgo.  </w:t>
            </w:r>
          </w:p>
          <w:p w14:paraId="05A92BF2" w14:textId="77777777" w:rsidR="00AF780B" w:rsidRPr="00AF780B" w:rsidRDefault="00AF780B" w:rsidP="00AF780B">
            <w:pPr>
              <w:jc w:val="both"/>
              <w:rPr>
                <w:rFonts w:ascii="Arial" w:eastAsia="Calibri" w:hAnsi="Arial" w:cs="Times New Roman"/>
                <w:sz w:val="18"/>
                <w:szCs w:val="18"/>
              </w:rPr>
            </w:pPr>
          </w:p>
          <w:p w14:paraId="46078A07"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1____   2____  3____</w:t>
            </w:r>
          </w:p>
        </w:tc>
      </w:tr>
      <w:tr w:rsidR="00AF780B" w:rsidRPr="00AF780B" w14:paraId="4A920778" w14:textId="77777777" w:rsidTr="00C61AFB">
        <w:tc>
          <w:tcPr>
            <w:tcW w:w="1696" w:type="dxa"/>
            <w:vMerge/>
          </w:tcPr>
          <w:p w14:paraId="010B356F" w14:textId="77777777" w:rsidR="00AF780B" w:rsidRPr="00AF780B" w:rsidRDefault="00AF780B" w:rsidP="00AF780B">
            <w:pPr>
              <w:rPr>
                <w:rFonts w:ascii="Arial" w:eastAsia="Calibri" w:hAnsi="Arial" w:cs="Times New Roman"/>
                <w:sz w:val="18"/>
                <w:szCs w:val="18"/>
              </w:rPr>
            </w:pPr>
          </w:p>
        </w:tc>
        <w:tc>
          <w:tcPr>
            <w:tcW w:w="1843" w:type="dxa"/>
          </w:tcPr>
          <w:p w14:paraId="260D9A19" w14:textId="77777777" w:rsidR="00AF780B" w:rsidRPr="00AF780B" w:rsidRDefault="00AF780B" w:rsidP="00AF780B">
            <w:pPr>
              <w:jc w:val="center"/>
              <w:rPr>
                <w:rFonts w:ascii="Arial" w:eastAsia="Calibri" w:hAnsi="Arial" w:cs="Times New Roman"/>
                <w:sz w:val="18"/>
                <w:szCs w:val="18"/>
              </w:rPr>
            </w:pPr>
          </w:p>
          <w:p w14:paraId="72DD8274" w14:textId="77777777" w:rsidR="00AF780B" w:rsidRPr="00AF780B" w:rsidRDefault="00AF780B" w:rsidP="00AF780B">
            <w:pPr>
              <w:jc w:val="center"/>
              <w:rPr>
                <w:rFonts w:ascii="Arial" w:eastAsia="Calibri" w:hAnsi="Arial" w:cs="Times New Roman"/>
                <w:sz w:val="18"/>
                <w:szCs w:val="18"/>
              </w:rPr>
            </w:pPr>
          </w:p>
          <w:p w14:paraId="36E28B86"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Líneas de investigación</w:t>
            </w:r>
          </w:p>
          <w:p w14:paraId="2C0F5ACA" w14:textId="77777777" w:rsidR="00AF780B" w:rsidRPr="00AF780B" w:rsidRDefault="00AF780B" w:rsidP="00AF780B">
            <w:pPr>
              <w:jc w:val="center"/>
              <w:rPr>
                <w:rFonts w:ascii="Arial" w:eastAsia="Calibri" w:hAnsi="Arial" w:cs="Times New Roman"/>
                <w:b/>
                <w:bCs/>
                <w:sz w:val="18"/>
                <w:szCs w:val="18"/>
              </w:rPr>
            </w:pPr>
            <w:r w:rsidRPr="00AF780B">
              <w:rPr>
                <w:rFonts w:ascii="Arial" w:eastAsia="Calibri" w:hAnsi="Arial" w:cs="Times New Roman"/>
                <w:b/>
                <w:bCs/>
                <w:sz w:val="18"/>
                <w:szCs w:val="18"/>
              </w:rPr>
              <w:t>Item 7-8</w:t>
            </w:r>
          </w:p>
        </w:tc>
        <w:tc>
          <w:tcPr>
            <w:tcW w:w="5038" w:type="dxa"/>
          </w:tcPr>
          <w:p w14:paraId="641AB951" w14:textId="77777777"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 7</w:t>
            </w:r>
            <w:r w:rsidRPr="00AF780B">
              <w:rPr>
                <w:rFonts w:ascii="Arial" w:eastAsia="Calibri" w:hAnsi="Arial" w:cs="Times New Roman"/>
                <w:sz w:val="18"/>
                <w:szCs w:val="18"/>
              </w:rPr>
              <w:t xml:space="preserve">. Se evidencia que la actividad científica de investigación, integra los conocimientos en el campo específico de la salud pública, la administración de instituciones de salud y dirección </w:t>
            </w:r>
          </w:p>
          <w:p w14:paraId="704452A2"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 xml:space="preserve"> </w:t>
            </w:r>
          </w:p>
          <w:p w14:paraId="0822F483"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1____   2____  3____</w:t>
            </w:r>
          </w:p>
          <w:p w14:paraId="7DA06E43" w14:textId="47923ED6"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 xml:space="preserve">                                                Total líneas  _____</w:t>
            </w:r>
          </w:p>
        </w:tc>
        <w:tc>
          <w:tcPr>
            <w:tcW w:w="5452" w:type="dxa"/>
            <w:gridSpan w:val="2"/>
          </w:tcPr>
          <w:p w14:paraId="0EB2F767" w14:textId="507309D6" w:rsidR="00AF780B" w:rsidRPr="00AF780B" w:rsidRDefault="00AF780B" w:rsidP="00AF780B">
            <w:pPr>
              <w:jc w:val="both"/>
              <w:rPr>
                <w:rFonts w:ascii="Arial" w:eastAsia="Calibri" w:hAnsi="Arial" w:cs="Times New Roman"/>
                <w:sz w:val="18"/>
                <w:szCs w:val="18"/>
              </w:rPr>
            </w:pPr>
            <w:r w:rsidRPr="00AF780B">
              <w:rPr>
                <w:rFonts w:ascii="Arial" w:eastAsia="Calibri" w:hAnsi="Arial" w:cs="Times New Roman"/>
                <w:b/>
                <w:bCs/>
                <w:sz w:val="18"/>
                <w:szCs w:val="18"/>
              </w:rPr>
              <w:t>Item</w:t>
            </w:r>
            <w:r w:rsidR="00E04008">
              <w:rPr>
                <w:rFonts w:ascii="Arial" w:eastAsia="Calibri" w:hAnsi="Arial" w:cs="Times New Roman"/>
                <w:b/>
                <w:bCs/>
                <w:sz w:val="18"/>
                <w:szCs w:val="18"/>
              </w:rPr>
              <w:t xml:space="preserve"> 8</w:t>
            </w:r>
            <w:r w:rsidRPr="00AF780B">
              <w:rPr>
                <w:rFonts w:ascii="Arial" w:eastAsia="Calibri" w:hAnsi="Arial" w:cs="Times New Roman"/>
                <w:sz w:val="18"/>
                <w:szCs w:val="18"/>
              </w:rPr>
              <w:t xml:space="preserve">.Se evidencia que la actividad científica de investigación, integra los conocimientos en el campo específico de la dirección, las relaciones interpersonales, comunicación, motivación y liderazgo.  </w:t>
            </w:r>
          </w:p>
          <w:p w14:paraId="02C9F606" w14:textId="77777777" w:rsidR="00AF780B" w:rsidRPr="00AF780B" w:rsidRDefault="00AF780B" w:rsidP="00AF780B">
            <w:pPr>
              <w:jc w:val="both"/>
              <w:rPr>
                <w:rFonts w:ascii="Arial" w:eastAsia="Calibri" w:hAnsi="Arial" w:cs="Times New Roman"/>
                <w:sz w:val="18"/>
                <w:szCs w:val="18"/>
              </w:rPr>
            </w:pPr>
          </w:p>
          <w:p w14:paraId="18F00239" w14:textId="77777777" w:rsidR="00AF780B" w:rsidRPr="00AF780B" w:rsidRDefault="00AF780B" w:rsidP="00AF780B">
            <w:pPr>
              <w:rPr>
                <w:rFonts w:ascii="Arial" w:eastAsia="Calibri" w:hAnsi="Arial" w:cs="Times New Roman"/>
                <w:sz w:val="18"/>
                <w:szCs w:val="18"/>
              </w:rPr>
            </w:pPr>
            <w:r w:rsidRPr="00AF780B">
              <w:rPr>
                <w:rFonts w:ascii="Arial" w:eastAsia="Calibri" w:hAnsi="Arial" w:cs="Times New Roman"/>
                <w:sz w:val="18"/>
                <w:szCs w:val="18"/>
              </w:rPr>
              <w:t>1____   2____  3____</w:t>
            </w:r>
          </w:p>
        </w:tc>
      </w:tr>
    </w:tbl>
    <w:p w14:paraId="6F4A6862" w14:textId="77777777" w:rsidR="00AF780B" w:rsidRPr="009E260F" w:rsidRDefault="00AF780B" w:rsidP="00657F6E">
      <w:pPr>
        <w:spacing w:line="360" w:lineRule="auto"/>
        <w:jc w:val="both"/>
        <w:rPr>
          <w:rFonts w:ascii="Arial" w:hAnsi="Arial" w:cs="Arial"/>
          <w:sz w:val="18"/>
          <w:szCs w:val="18"/>
        </w:rPr>
      </w:pPr>
    </w:p>
    <w:p w14:paraId="3A594C31" w14:textId="77777777" w:rsidR="00657F6E" w:rsidRDefault="00657F6E">
      <w:pPr>
        <w:rPr>
          <w:rFonts w:ascii="Arial" w:hAnsi="Arial" w:cs="Arial"/>
          <w:b/>
          <w:bCs/>
          <w:sz w:val="24"/>
          <w:szCs w:val="24"/>
          <w:lang w:val="es-ES"/>
        </w:rPr>
        <w:sectPr w:rsidR="00657F6E" w:rsidSect="00B87B88">
          <w:pgSz w:w="12240" w:h="15840"/>
          <w:pgMar w:top="1418" w:right="1418" w:bottom="1418" w:left="1701" w:header="709" w:footer="709" w:gutter="0"/>
          <w:pgNumType w:start="3"/>
          <w:cols w:space="708"/>
          <w:docGrid w:linePitch="360"/>
        </w:sectPr>
      </w:pPr>
    </w:p>
    <w:p w14:paraId="27E61C1B" w14:textId="2BCB414B" w:rsidR="00A9508D" w:rsidRDefault="00A9508D">
      <w:pPr>
        <w:rPr>
          <w:rFonts w:ascii="Arial" w:hAnsi="Arial" w:cs="Arial"/>
          <w:b/>
          <w:bCs/>
          <w:sz w:val="24"/>
          <w:szCs w:val="24"/>
          <w:lang w:val="es-ES"/>
        </w:rPr>
      </w:pPr>
      <w:r w:rsidRPr="00A9508D">
        <w:rPr>
          <w:rFonts w:ascii="Arial" w:hAnsi="Arial" w:cs="Arial"/>
          <w:b/>
          <w:bCs/>
          <w:sz w:val="24"/>
          <w:szCs w:val="24"/>
          <w:lang w:val="es-ES"/>
        </w:rPr>
        <w:t xml:space="preserve">Programas de </w:t>
      </w:r>
      <w:r>
        <w:rPr>
          <w:rFonts w:ascii="Arial" w:hAnsi="Arial" w:cs="Arial"/>
          <w:b/>
          <w:bCs/>
          <w:sz w:val="24"/>
          <w:szCs w:val="24"/>
          <w:lang w:val="es-ES"/>
        </w:rPr>
        <w:t>Maestría</w:t>
      </w:r>
    </w:p>
    <w:p w14:paraId="5410FA55" w14:textId="0EA9DAD6" w:rsidR="00E62235" w:rsidRPr="00E62235" w:rsidRDefault="00E62235" w:rsidP="00E62235">
      <w:pPr>
        <w:rPr>
          <w:rFonts w:ascii="Arial" w:hAnsi="Arial" w:cs="Arial"/>
          <w:b/>
          <w:bCs/>
          <w:sz w:val="24"/>
          <w:szCs w:val="24"/>
          <w:lang w:val="es-ES"/>
        </w:rPr>
      </w:pPr>
      <w:r w:rsidRPr="00E62235">
        <w:rPr>
          <w:rFonts w:ascii="Arial" w:hAnsi="Arial" w:cs="Arial"/>
          <w:b/>
          <w:bCs/>
          <w:sz w:val="24"/>
          <w:szCs w:val="24"/>
          <w:lang w:val="es-ES"/>
        </w:rPr>
        <w:t>Maestría Administración de Instituciones de Salud   UNET</w:t>
      </w:r>
    </w:p>
    <w:p w14:paraId="515318DB" w14:textId="77777777" w:rsidR="00E62235" w:rsidRPr="00E62235" w:rsidRDefault="00E62235" w:rsidP="00E62235">
      <w:pPr>
        <w:rPr>
          <w:rFonts w:ascii="Arial" w:hAnsi="Arial" w:cs="Arial"/>
          <w:sz w:val="24"/>
          <w:szCs w:val="24"/>
          <w:lang w:val="es-ES"/>
        </w:rPr>
      </w:pPr>
      <w:r w:rsidRPr="00E62235">
        <w:rPr>
          <w:rFonts w:ascii="Arial" w:hAnsi="Arial" w:cs="Arial"/>
          <w:sz w:val="24"/>
          <w:szCs w:val="24"/>
          <w:lang w:val="es-ES"/>
        </w:rPr>
        <w:t>Objetivos</w:t>
      </w:r>
    </w:p>
    <w:p w14:paraId="7BED7CB8"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Formar profesionales en el área gerencial capaces de liderizar, desarrollar y gerenciar políticas de salud que eleven el nivel de calidad de vida de la población, es decir, que fomente el desarrollo socio-económico de la región y del país.</w:t>
      </w:r>
    </w:p>
    <w:p w14:paraId="60D6A603"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Formar profesionales capaces de diseñar, reestructurar, promocionar y gerenciar servicios de salud públicos y privados entre otras modalidades, de forma eficiente.</w:t>
      </w:r>
    </w:p>
    <w:p w14:paraId="25ABB501"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Promover y fomentar la investigación en el área de Salud Pública</w:t>
      </w:r>
    </w:p>
    <w:p w14:paraId="474BC121"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Aportar a la región y al país alternativas que solventen los problemas de salud.</w:t>
      </w:r>
    </w:p>
    <w:p w14:paraId="403CD9B1"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Perfil del Egresado</w:t>
      </w:r>
    </w:p>
    <w:p w14:paraId="797838CF" w14:textId="77777777" w:rsidR="00E62235" w:rsidRPr="00E62235" w:rsidRDefault="00E62235" w:rsidP="00F45379">
      <w:pPr>
        <w:jc w:val="both"/>
        <w:rPr>
          <w:rFonts w:ascii="Arial" w:hAnsi="Arial" w:cs="Arial"/>
          <w:sz w:val="24"/>
          <w:szCs w:val="24"/>
          <w:lang w:val="es-ES"/>
        </w:rPr>
      </w:pPr>
      <w:r w:rsidRPr="00E62235">
        <w:rPr>
          <w:rFonts w:ascii="Arial" w:hAnsi="Arial" w:cs="Arial"/>
          <w:sz w:val="24"/>
          <w:szCs w:val="24"/>
          <w:lang w:val="es-ES"/>
        </w:rPr>
        <w:t>El egresado será un profesional capaz de gerenciar y asesorar los procesos administrativos de cualquier Institución de Salud, pública o privada, de mediana y alta complejidad, de la región y el país, destacando la investigación y el aporte de nuevos conocimientos relacionados con la gestión.</w:t>
      </w:r>
    </w:p>
    <w:p w14:paraId="1428516A" w14:textId="77777777" w:rsidR="00E62235" w:rsidRPr="00E62235" w:rsidRDefault="00E62235" w:rsidP="00E62235">
      <w:pPr>
        <w:rPr>
          <w:rFonts w:ascii="Arial" w:hAnsi="Arial" w:cs="Arial"/>
          <w:sz w:val="24"/>
          <w:szCs w:val="24"/>
          <w:lang w:val="es-ES"/>
        </w:rPr>
      </w:pPr>
      <w:r w:rsidRPr="00E62235">
        <w:rPr>
          <w:rFonts w:ascii="Arial" w:hAnsi="Arial" w:cs="Arial"/>
          <w:sz w:val="24"/>
          <w:szCs w:val="24"/>
          <w:lang w:val="es-ES"/>
        </w:rPr>
        <w:t>Plan de estudios</w:t>
      </w:r>
    </w:p>
    <w:tbl>
      <w:tblPr>
        <w:tblW w:w="3650" w:type="pct"/>
        <w:jc w:val="center"/>
        <w:tblCellSpacing w:w="7"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207"/>
        <w:gridCol w:w="3903"/>
        <w:gridCol w:w="1537"/>
      </w:tblGrid>
      <w:tr w:rsidR="00E62235" w:rsidRPr="00E27E01" w14:paraId="678F4D25" w14:textId="77777777" w:rsidTr="008C151F">
        <w:trPr>
          <w:tblCellSpacing w:w="7" w:type="dxa"/>
          <w:jc w:val="center"/>
        </w:trPr>
        <w:tc>
          <w:tcPr>
            <w:tcW w:w="900" w:type="pct"/>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028739E" w14:textId="77777777" w:rsidR="00E62235" w:rsidRPr="00E27E01" w:rsidRDefault="00E62235" w:rsidP="008C151F">
            <w:pPr>
              <w:shd w:val="clear" w:color="auto" w:fill="93AAD3"/>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Trimestre</w:t>
            </w:r>
          </w:p>
        </w:tc>
        <w:tc>
          <w:tcPr>
            <w:tcW w:w="2950" w:type="pct"/>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1AE838BC" w14:textId="77777777" w:rsidR="00E62235" w:rsidRPr="00E27E01" w:rsidRDefault="00E62235" w:rsidP="008C151F">
            <w:pPr>
              <w:shd w:val="clear" w:color="auto" w:fill="93AAD3"/>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Asignatura</w:t>
            </w:r>
          </w:p>
        </w:tc>
        <w:tc>
          <w:tcPr>
            <w:tcW w:w="1150" w:type="pct"/>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59D550F3" w14:textId="77777777" w:rsidR="00E62235" w:rsidRPr="00E27E01" w:rsidRDefault="00E62235" w:rsidP="008C151F">
            <w:pPr>
              <w:shd w:val="clear" w:color="auto" w:fill="93AAD3"/>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UC</w:t>
            </w:r>
          </w:p>
        </w:tc>
      </w:tr>
      <w:tr w:rsidR="00E62235" w:rsidRPr="00E27E01" w14:paraId="7FC44710"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7F8F8098"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5FB22D54" w14:textId="77777777" w:rsidTr="008C151F">
              <w:trPr>
                <w:tblCellSpacing w:w="0" w:type="dxa"/>
              </w:trPr>
              <w:tc>
                <w:tcPr>
                  <w:tcW w:w="0" w:type="auto"/>
                  <w:tcBorders>
                    <w:top w:val="nil"/>
                    <w:left w:val="nil"/>
                    <w:bottom w:val="nil"/>
                    <w:right w:val="nil"/>
                  </w:tcBorders>
                  <w:shd w:val="clear" w:color="auto" w:fill="F8F8F8"/>
                  <w:vAlign w:val="center"/>
                  <w:hideMark/>
                </w:tcPr>
                <w:p w14:paraId="3F454699"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Ciencias sociales y salud</w:t>
                  </w:r>
                </w:p>
              </w:tc>
            </w:tr>
            <w:tr w:rsidR="00E62235" w:rsidRPr="00E27E01" w14:paraId="7C108E7A" w14:textId="77777777" w:rsidTr="008C151F">
              <w:trPr>
                <w:tblCellSpacing w:w="0" w:type="dxa"/>
              </w:trPr>
              <w:tc>
                <w:tcPr>
                  <w:tcW w:w="0" w:type="auto"/>
                  <w:tcBorders>
                    <w:top w:val="nil"/>
                    <w:left w:val="nil"/>
                    <w:bottom w:val="nil"/>
                    <w:right w:val="nil"/>
                  </w:tcBorders>
                  <w:shd w:val="clear" w:color="auto" w:fill="F8F8F8"/>
                  <w:vAlign w:val="center"/>
                  <w:hideMark/>
                </w:tcPr>
                <w:p w14:paraId="5181CFDF"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Teoría y Práctica Gerencial</w:t>
                  </w:r>
                </w:p>
              </w:tc>
            </w:tr>
          </w:tbl>
          <w:p w14:paraId="2236D0D0"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04D68019" w14:textId="77777777" w:rsidTr="008C151F">
              <w:trPr>
                <w:tblCellSpacing w:w="0" w:type="dxa"/>
              </w:trPr>
              <w:tc>
                <w:tcPr>
                  <w:tcW w:w="0" w:type="auto"/>
                  <w:tcBorders>
                    <w:top w:val="nil"/>
                    <w:left w:val="nil"/>
                    <w:bottom w:val="nil"/>
                    <w:right w:val="nil"/>
                  </w:tcBorders>
                  <w:shd w:val="clear" w:color="auto" w:fill="F8F8F8"/>
                  <w:vAlign w:val="center"/>
                  <w:hideMark/>
                </w:tcPr>
                <w:p w14:paraId="2BF58405"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096DEF93" w14:textId="77777777" w:rsidTr="008C151F">
              <w:trPr>
                <w:tblCellSpacing w:w="0" w:type="dxa"/>
              </w:trPr>
              <w:tc>
                <w:tcPr>
                  <w:tcW w:w="0" w:type="auto"/>
                  <w:tcBorders>
                    <w:top w:val="nil"/>
                    <w:left w:val="nil"/>
                    <w:bottom w:val="nil"/>
                    <w:right w:val="nil"/>
                  </w:tcBorders>
                  <w:shd w:val="clear" w:color="auto" w:fill="F8F8F8"/>
                  <w:vAlign w:val="center"/>
                  <w:hideMark/>
                </w:tcPr>
                <w:p w14:paraId="33FCEF1D"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bl>
          <w:p w14:paraId="598C8B2E"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75674C74"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27E72B79"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II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1F2E40FA" w14:textId="77777777" w:rsidTr="008C151F">
              <w:trPr>
                <w:tblCellSpacing w:w="0" w:type="dxa"/>
              </w:trPr>
              <w:tc>
                <w:tcPr>
                  <w:tcW w:w="0" w:type="auto"/>
                  <w:tcBorders>
                    <w:top w:val="nil"/>
                    <w:left w:val="nil"/>
                    <w:bottom w:val="nil"/>
                    <w:right w:val="nil"/>
                  </w:tcBorders>
                  <w:shd w:val="clear" w:color="auto" w:fill="F8F8F8"/>
                  <w:vAlign w:val="center"/>
                  <w:hideMark/>
                </w:tcPr>
                <w:p w14:paraId="6A7B81C5"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Bioestadística</w:t>
                  </w:r>
                </w:p>
              </w:tc>
            </w:tr>
            <w:tr w:rsidR="00E62235" w:rsidRPr="00E27E01" w14:paraId="5419FDDC" w14:textId="77777777" w:rsidTr="008C151F">
              <w:trPr>
                <w:tblCellSpacing w:w="0" w:type="dxa"/>
              </w:trPr>
              <w:tc>
                <w:tcPr>
                  <w:tcW w:w="0" w:type="auto"/>
                  <w:tcBorders>
                    <w:top w:val="nil"/>
                    <w:left w:val="nil"/>
                    <w:bottom w:val="nil"/>
                    <w:right w:val="nil"/>
                  </w:tcBorders>
                  <w:shd w:val="clear" w:color="auto" w:fill="F8F8F8"/>
                  <w:vAlign w:val="center"/>
                  <w:hideMark/>
                </w:tcPr>
                <w:p w14:paraId="4C7F8B90"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Gerencia Estrategica para Instituciones de Salud</w:t>
                  </w:r>
                </w:p>
              </w:tc>
            </w:tr>
          </w:tbl>
          <w:p w14:paraId="042CC601"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66943294" w14:textId="77777777" w:rsidTr="008C151F">
              <w:trPr>
                <w:tblCellSpacing w:w="0" w:type="dxa"/>
              </w:trPr>
              <w:tc>
                <w:tcPr>
                  <w:tcW w:w="0" w:type="auto"/>
                  <w:tcBorders>
                    <w:top w:val="nil"/>
                    <w:left w:val="nil"/>
                    <w:bottom w:val="nil"/>
                    <w:right w:val="nil"/>
                  </w:tcBorders>
                  <w:shd w:val="clear" w:color="auto" w:fill="F8F8F8"/>
                  <w:vAlign w:val="center"/>
                  <w:hideMark/>
                </w:tcPr>
                <w:p w14:paraId="44B4C91D"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6C1B6E3E" w14:textId="77777777" w:rsidTr="008C151F">
              <w:trPr>
                <w:tblCellSpacing w:w="0" w:type="dxa"/>
              </w:trPr>
              <w:tc>
                <w:tcPr>
                  <w:tcW w:w="0" w:type="auto"/>
                  <w:tcBorders>
                    <w:top w:val="nil"/>
                    <w:left w:val="nil"/>
                    <w:bottom w:val="nil"/>
                    <w:right w:val="nil"/>
                  </w:tcBorders>
                  <w:shd w:val="clear" w:color="auto" w:fill="F8F8F8"/>
                  <w:vAlign w:val="center"/>
                  <w:hideMark/>
                </w:tcPr>
                <w:p w14:paraId="5E6537D2"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bl>
          <w:p w14:paraId="7361437F"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0E09617D"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16ECFEF2"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III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3B8D66F7" w14:textId="77777777" w:rsidTr="008C151F">
              <w:trPr>
                <w:tblCellSpacing w:w="0" w:type="dxa"/>
              </w:trPr>
              <w:tc>
                <w:tcPr>
                  <w:tcW w:w="0" w:type="auto"/>
                  <w:tcBorders>
                    <w:top w:val="nil"/>
                    <w:left w:val="nil"/>
                    <w:bottom w:val="nil"/>
                    <w:right w:val="nil"/>
                  </w:tcBorders>
                  <w:shd w:val="clear" w:color="auto" w:fill="F8F8F8"/>
                  <w:vAlign w:val="center"/>
                  <w:hideMark/>
                </w:tcPr>
                <w:p w14:paraId="1CFD46AF"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Demografía, Epidemiología y Salud Pública</w:t>
                  </w:r>
                </w:p>
              </w:tc>
            </w:tr>
            <w:tr w:rsidR="00E62235" w:rsidRPr="00E27E01" w14:paraId="217867B3" w14:textId="77777777" w:rsidTr="008C151F">
              <w:trPr>
                <w:tblCellSpacing w:w="0" w:type="dxa"/>
              </w:trPr>
              <w:tc>
                <w:tcPr>
                  <w:tcW w:w="0" w:type="auto"/>
                  <w:tcBorders>
                    <w:top w:val="nil"/>
                    <w:left w:val="nil"/>
                    <w:bottom w:val="nil"/>
                    <w:right w:val="nil"/>
                  </w:tcBorders>
                  <w:shd w:val="clear" w:color="auto" w:fill="F8F8F8"/>
                  <w:vAlign w:val="center"/>
                  <w:hideMark/>
                </w:tcPr>
                <w:p w14:paraId="3AB3DED5"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Seminario I</w:t>
                  </w:r>
                </w:p>
              </w:tc>
            </w:tr>
          </w:tbl>
          <w:p w14:paraId="232EFB19"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75705A29" w14:textId="77777777" w:rsidTr="008C151F">
              <w:trPr>
                <w:tblCellSpacing w:w="0" w:type="dxa"/>
              </w:trPr>
              <w:tc>
                <w:tcPr>
                  <w:tcW w:w="0" w:type="auto"/>
                  <w:tcBorders>
                    <w:top w:val="nil"/>
                    <w:left w:val="nil"/>
                    <w:bottom w:val="nil"/>
                    <w:right w:val="nil"/>
                  </w:tcBorders>
                  <w:shd w:val="clear" w:color="auto" w:fill="F8F8F8"/>
                  <w:vAlign w:val="center"/>
                  <w:hideMark/>
                </w:tcPr>
                <w:p w14:paraId="5C63A2FB"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15DE0F40" w14:textId="77777777" w:rsidTr="008C151F">
              <w:trPr>
                <w:tblCellSpacing w:w="0" w:type="dxa"/>
              </w:trPr>
              <w:tc>
                <w:tcPr>
                  <w:tcW w:w="0" w:type="auto"/>
                  <w:tcBorders>
                    <w:top w:val="nil"/>
                    <w:left w:val="nil"/>
                    <w:bottom w:val="nil"/>
                    <w:right w:val="nil"/>
                  </w:tcBorders>
                  <w:shd w:val="clear" w:color="auto" w:fill="F8F8F8"/>
                  <w:vAlign w:val="center"/>
                  <w:hideMark/>
                </w:tcPr>
                <w:p w14:paraId="723FD512"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4</w:t>
                  </w:r>
                </w:p>
              </w:tc>
            </w:tr>
          </w:tbl>
          <w:p w14:paraId="02FBB989"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10C6AC34"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18EDAC0A"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IV</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6DB3652E" w14:textId="77777777" w:rsidTr="008C151F">
              <w:trPr>
                <w:tblCellSpacing w:w="0" w:type="dxa"/>
              </w:trPr>
              <w:tc>
                <w:tcPr>
                  <w:tcW w:w="0" w:type="auto"/>
                  <w:tcBorders>
                    <w:top w:val="nil"/>
                    <w:left w:val="nil"/>
                    <w:bottom w:val="nil"/>
                    <w:right w:val="nil"/>
                  </w:tcBorders>
                  <w:shd w:val="clear" w:color="auto" w:fill="F8F8F8"/>
                  <w:vAlign w:val="center"/>
                  <w:hideMark/>
                </w:tcPr>
                <w:p w14:paraId="70EDCBE1"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Calidad y Productividad para Servicios de Salud</w:t>
                  </w:r>
                </w:p>
              </w:tc>
            </w:tr>
            <w:tr w:rsidR="00E62235" w:rsidRPr="00E27E01" w14:paraId="523194D3" w14:textId="77777777" w:rsidTr="008C151F">
              <w:trPr>
                <w:tblCellSpacing w:w="0" w:type="dxa"/>
              </w:trPr>
              <w:tc>
                <w:tcPr>
                  <w:tcW w:w="0" w:type="auto"/>
                  <w:tcBorders>
                    <w:top w:val="nil"/>
                    <w:left w:val="nil"/>
                    <w:bottom w:val="nil"/>
                    <w:right w:val="nil"/>
                  </w:tcBorders>
                  <w:shd w:val="clear" w:color="auto" w:fill="F8F8F8"/>
                  <w:vAlign w:val="center"/>
                  <w:hideMark/>
                </w:tcPr>
                <w:p w14:paraId="163D8C07"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Electiva I</w:t>
                  </w:r>
                </w:p>
              </w:tc>
            </w:tr>
          </w:tbl>
          <w:p w14:paraId="532749E7"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4A8A1C3B" w14:textId="77777777" w:rsidTr="008C151F">
              <w:trPr>
                <w:tblCellSpacing w:w="0" w:type="dxa"/>
              </w:trPr>
              <w:tc>
                <w:tcPr>
                  <w:tcW w:w="0" w:type="auto"/>
                  <w:tcBorders>
                    <w:top w:val="nil"/>
                    <w:left w:val="nil"/>
                    <w:bottom w:val="nil"/>
                    <w:right w:val="nil"/>
                  </w:tcBorders>
                  <w:shd w:val="clear" w:color="auto" w:fill="F8F8F8"/>
                  <w:vAlign w:val="center"/>
                  <w:hideMark/>
                </w:tcPr>
                <w:p w14:paraId="254B084C"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0DE9FA9E" w14:textId="77777777" w:rsidTr="008C151F">
              <w:trPr>
                <w:tblCellSpacing w:w="0" w:type="dxa"/>
              </w:trPr>
              <w:tc>
                <w:tcPr>
                  <w:tcW w:w="0" w:type="auto"/>
                  <w:tcBorders>
                    <w:top w:val="nil"/>
                    <w:left w:val="nil"/>
                    <w:bottom w:val="nil"/>
                    <w:right w:val="nil"/>
                  </w:tcBorders>
                  <w:shd w:val="clear" w:color="auto" w:fill="F8F8F8"/>
                  <w:vAlign w:val="center"/>
                  <w:hideMark/>
                </w:tcPr>
                <w:p w14:paraId="2F69EE5C"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bl>
          <w:p w14:paraId="644045E7"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4D43D4B6"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0C8EEFB"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V</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2CCBA74D" w14:textId="77777777" w:rsidTr="008C151F">
              <w:trPr>
                <w:tblCellSpacing w:w="0" w:type="dxa"/>
              </w:trPr>
              <w:tc>
                <w:tcPr>
                  <w:tcW w:w="0" w:type="auto"/>
                  <w:tcBorders>
                    <w:top w:val="nil"/>
                    <w:left w:val="nil"/>
                    <w:bottom w:val="nil"/>
                    <w:right w:val="nil"/>
                  </w:tcBorders>
                  <w:shd w:val="clear" w:color="auto" w:fill="F8F8F8"/>
                  <w:vAlign w:val="center"/>
                  <w:hideMark/>
                </w:tcPr>
                <w:p w14:paraId="2784CD7B"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Gerencia de talento Humano</w:t>
                  </w:r>
                </w:p>
              </w:tc>
            </w:tr>
            <w:tr w:rsidR="00E62235" w:rsidRPr="00E27E01" w14:paraId="2C64A75B" w14:textId="77777777" w:rsidTr="008C151F">
              <w:trPr>
                <w:tblCellSpacing w:w="0" w:type="dxa"/>
              </w:trPr>
              <w:tc>
                <w:tcPr>
                  <w:tcW w:w="0" w:type="auto"/>
                  <w:tcBorders>
                    <w:top w:val="nil"/>
                    <w:left w:val="nil"/>
                    <w:bottom w:val="nil"/>
                    <w:right w:val="nil"/>
                  </w:tcBorders>
                  <w:shd w:val="clear" w:color="auto" w:fill="F8F8F8"/>
                  <w:vAlign w:val="center"/>
                  <w:hideMark/>
                </w:tcPr>
                <w:p w14:paraId="1BDDF09E"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Seminario II</w:t>
                  </w:r>
                </w:p>
              </w:tc>
            </w:tr>
          </w:tbl>
          <w:p w14:paraId="2C750C40"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0B610CCF" w14:textId="77777777" w:rsidTr="008C151F">
              <w:trPr>
                <w:tblCellSpacing w:w="0" w:type="dxa"/>
              </w:trPr>
              <w:tc>
                <w:tcPr>
                  <w:tcW w:w="0" w:type="auto"/>
                  <w:tcBorders>
                    <w:top w:val="nil"/>
                    <w:left w:val="nil"/>
                    <w:bottom w:val="nil"/>
                    <w:right w:val="nil"/>
                  </w:tcBorders>
                  <w:shd w:val="clear" w:color="auto" w:fill="F8F8F8"/>
                  <w:vAlign w:val="center"/>
                  <w:hideMark/>
                </w:tcPr>
                <w:p w14:paraId="2163C3F3"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00F0FC51" w14:textId="77777777" w:rsidTr="008C151F">
              <w:trPr>
                <w:tblCellSpacing w:w="0" w:type="dxa"/>
              </w:trPr>
              <w:tc>
                <w:tcPr>
                  <w:tcW w:w="0" w:type="auto"/>
                  <w:tcBorders>
                    <w:top w:val="nil"/>
                    <w:left w:val="nil"/>
                    <w:bottom w:val="nil"/>
                    <w:right w:val="nil"/>
                  </w:tcBorders>
                  <w:shd w:val="clear" w:color="auto" w:fill="F8F8F8"/>
                  <w:vAlign w:val="center"/>
                  <w:hideMark/>
                </w:tcPr>
                <w:p w14:paraId="25351846"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4</w:t>
                  </w:r>
                </w:p>
              </w:tc>
            </w:tr>
          </w:tbl>
          <w:p w14:paraId="380C5C75"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7EEB971A"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E44381D"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VI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859"/>
            </w:tblGrid>
            <w:tr w:rsidR="00E62235" w:rsidRPr="00E27E01" w14:paraId="04A8EDD4" w14:textId="77777777" w:rsidTr="008C151F">
              <w:trPr>
                <w:tblCellSpacing w:w="0" w:type="dxa"/>
              </w:trPr>
              <w:tc>
                <w:tcPr>
                  <w:tcW w:w="0" w:type="auto"/>
                  <w:tcBorders>
                    <w:top w:val="nil"/>
                    <w:left w:val="nil"/>
                    <w:bottom w:val="nil"/>
                    <w:right w:val="nil"/>
                  </w:tcBorders>
                  <w:shd w:val="clear" w:color="auto" w:fill="F8F8F8"/>
                  <w:vAlign w:val="center"/>
                  <w:hideMark/>
                </w:tcPr>
                <w:p w14:paraId="5A297CE3"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Gerencia de Servicios en Instituciones de Salud</w:t>
                  </w:r>
                </w:p>
              </w:tc>
            </w:tr>
            <w:tr w:rsidR="00E62235" w:rsidRPr="00E27E01" w14:paraId="488F8AFA" w14:textId="77777777" w:rsidTr="008C151F">
              <w:trPr>
                <w:tblCellSpacing w:w="0" w:type="dxa"/>
              </w:trPr>
              <w:tc>
                <w:tcPr>
                  <w:tcW w:w="0" w:type="auto"/>
                  <w:tcBorders>
                    <w:top w:val="nil"/>
                    <w:left w:val="nil"/>
                    <w:bottom w:val="nil"/>
                    <w:right w:val="nil"/>
                  </w:tcBorders>
                  <w:shd w:val="clear" w:color="auto" w:fill="F8F8F8"/>
                  <w:vAlign w:val="center"/>
                  <w:hideMark/>
                </w:tcPr>
                <w:p w14:paraId="5FB89DEE"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Electiva II</w:t>
                  </w:r>
                </w:p>
              </w:tc>
            </w:tr>
          </w:tbl>
          <w:p w14:paraId="45D378A7" w14:textId="77777777" w:rsidR="00E62235" w:rsidRPr="00E27E01" w:rsidRDefault="00E62235" w:rsidP="008C151F">
            <w:pPr>
              <w:spacing w:after="0" w:line="240" w:lineRule="auto"/>
              <w:rPr>
                <w:rFonts w:eastAsia="Times New Roman" w:cs="Arial"/>
                <w:color w:val="000000" w:themeColor="text1"/>
                <w:szCs w:val="24"/>
                <w:lang w:eastAsia="es-ES"/>
              </w:rPr>
            </w:pP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486"/>
            </w:tblGrid>
            <w:tr w:rsidR="00E62235" w:rsidRPr="00E27E01" w14:paraId="13986FD2" w14:textId="77777777" w:rsidTr="008C151F">
              <w:trPr>
                <w:tblCellSpacing w:w="0" w:type="dxa"/>
              </w:trPr>
              <w:tc>
                <w:tcPr>
                  <w:tcW w:w="0" w:type="auto"/>
                  <w:tcBorders>
                    <w:top w:val="nil"/>
                    <w:left w:val="nil"/>
                    <w:bottom w:val="nil"/>
                    <w:right w:val="nil"/>
                  </w:tcBorders>
                  <w:shd w:val="clear" w:color="auto" w:fill="F8F8F8"/>
                  <w:vAlign w:val="center"/>
                  <w:hideMark/>
                </w:tcPr>
                <w:p w14:paraId="5CC884B8"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48FA3731" w14:textId="77777777" w:rsidTr="008C151F">
              <w:trPr>
                <w:tblCellSpacing w:w="0" w:type="dxa"/>
              </w:trPr>
              <w:tc>
                <w:tcPr>
                  <w:tcW w:w="0" w:type="auto"/>
                  <w:tcBorders>
                    <w:top w:val="nil"/>
                    <w:left w:val="nil"/>
                    <w:bottom w:val="nil"/>
                    <w:right w:val="nil"/>
                  </w:tcBorders>
                  <w:shd w:val="clear" w:color="auto" w:fill="F8F8F8"/>
                  <w:vAlign w:val="center"/>
                  <w:hideMark/>
                </w:tcPr>
                <w:p w14:paraId="5A06911F"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bl>
          <w:p w14:paraId="42241FFA" w14:textId="77777777" w:rsidR="00E62235" w:rsidRPr="00E27E01" w:rsidRDefault="00E62235" w:rsidP="008C151F">
            <w:pPr>
              <w:spacing w:after="0" w:line="240" w:lineRule="auto"/>
              <w:rPr>
                <w:rFonts w:eastAsia="Times New Roman" w:cs="Arial"/>
                <w:color w:val="000000" w:themeColor="text1"/>
                <w:szCs w:val="24"/>
                <w:lang w:eastAsia="es-ES"/>
              </w:rPr>
            </w:pPr>
          </w:p>
        </w:tc>
      </w:tr>
      <w:tr w:rsidR="00E62235" w:rsidRPr="00E27E01" w14:paraId="59978DA5" w14:textId="77777777" w:rsidTr="008C151F">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2F10C61E"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VII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18D4889" w14:textId="77777777" w:rsidR="00E62235" w:rsidRPr="00E27E01" w:rsidRDefault="00E62235" w:rsidP="008C151F">
            <w:pPr>
              <w:spacing w:after="0" w:line="240" w:lineRule="auto"/>
              <w:rPr>
                <w:rFonts w:eastAsia="Times New Roman" w:cs="Arial"/>
                <w:color w:val="000000" w:themeColor="text1"/>
                <w:szCs w:val="24"/>
                <w:lang w:eastAsia="es-ES"/>
              </w:rPr>
            </w:pPr>
            <w:r w:rsidRPr="00E27E01">
              <w:rPr>
                <w:rFonts w:eastAsia="Times New Roman" w:cs="Arial"/>
                <w:color w:val="000000" w:themeColor="text1"/>
                <w:szCs w:val="24"/>
                <w:lang w:eastAsia="es-ES"/>
              </w:rPr>
              <w:t>Electiva III</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14248F3B"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3</w:t>
            </w:r>
          </w:p>
        </w:tc>
      </w:tr>
      <w:tr w:rsidR="00E62235" w:rsidRPr="00E27E01" w14:paraId="582583BB" w14:textId="77777777" w:rsidTr="008C151F">
        <w:trPr>
          <w:tblCellSpacing w:w="7" w:type="dxa"/>
          <w:jc w:val="center"/>
        </w:trPr>
        <w:tc>
          <w:tcPr>
            <w:tcW w:w="0" w:type="auto"/>
            <w:gridSpan w:val="2"/>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2621CA29"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SUB TOTAL UNIDADES CRÉDITO A CURSAR EN ESCOLARIDAD</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79554ADA"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41</w:t>
            </w:r>
          </w:p>
        </w:tc>
      </w:tr>
      <w:tr w:rsidR="00E62235" w:rsidRPr="00E27E01" w14:paraId="6B8B1837" w14:textId="77777777" w:rsidTr="008C151F">
        <w:trPr>
          <w:tblCellSpacing w:w="7" w:type="dxa"/>
          <w:jc w:val="center"/>
        </w:trPr>
        <w:tc>
          <w:tcPr>
            <w:tcW w:w="0" w:type="auto"/>
            <w:gridSpan w:val="2"/>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23B8490"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Trabajo de Grado</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305943CF"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10</w:t>
            </w:r>
          </w:p>
        </w:tc>
      </w:tr>
      <w:tr w:rsidR="00E62235" w:rsidRPr="00E27E01" w14:paraId="13B66919" w14:textId="77777777" w:rsidTr="008C151F">
        <w:trPr>
          <w:tblCellSpacing w:w="7" w:type="dxa"/>
          <w:jc w:val="center"/>
        </w:trPr>
        <w:tc>
          <w:tcPr>
            <w:tcW w:w="0" w:type="auto"/>
            <w:gridSpan w:val="2"/>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522CE2C7"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TOTAL UNIDADES CRÉDITO PARA GRADO</w:t>
            </w:r>
          </w:p>
        </w:tc>
        <w:tc>
          <w:tcPr>
            <w:tcW w:w="0" w:type="auto"/>
            <w:tcBorders>
              <w:top w:val="single" w:sz="6" w:space="0" w:color="FFFFFF"/>
              <w:left w:val="single" w:sz="6" w:space="0" w:color="FFFFFF"/>
              <w:bottom w:val="single" w:sz="6" w:space="0" w:color="FFFFFF"/>
              <w:right w:val="single" w:sz="6" w:space="0" w:color="FFFFFF"/>
            </w:tcBorders>
            <w:shd w:val="clear" w:color="auto" w:fill="F8F8F8"/>
            <w:tcMar>
              <w:top w:w="15" w:type="dxa"/>
              <w:left w:w="0" w:type="dxa"/>
              <w:bottom w:w="15" w:type="dxa"/>
              <w:right w:w="0" w:type="dxa"/>
            </w:tcMar>
            <w:vAlign w:val="center"/>
            <w:hideMark/>
          </w:tcPr>
          <w:p w14:paraId="1F04BC3E" w14:textId="77777777" w:rsidR="00E62235" w:rsidRPr="00E27E01" w:rsidRDefault="00E62235" w:rsidP="008C151F">
            <w:pPr>
              <w:spacing w:after="0" w:line="240" w:lineRule="auto"/>
              <w:jc w:val="center"/>
              <w:rPr>
                <w:rFonts w:eastAsia="Times New Roman" w:cs="Arial"/>
                <w:color w:val="000000" w:themeColor="text1"/>
                <w:szCs w:val="24"/>
                <w:lang w:eastAsia="es-ES"/>
              </w:rPr>
            </w:pPr>
            <w:r w:rsidRPr="00E27E01">
              <w:rPr>
                <w:rFonts w:eastAsia="Times New Roman" w:cs="Arial"/>
                <w:color w:val="000000" w:themeColor="text1"/>
                <w:szCs w:val="24"/>
                <w:lang w:eastAsia="es-ES"/>
              </w:rPr>
              <w:t>51</w:t>
            </w:r>
          </w:p>
        </w:tc>
      </w:tr>
    </w:tbl>
    <w:p w14:paraId="43BA10D7"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Título que se otorga</w:t>
      </w:r>
    </w:p>
    <w:p w14:paraId="274D2375" w14:textId="2D69821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Al aprobar todos los requisitos de egreso, se otorgará el título de Magíster en Administración de Instituciones de Salud.</w:t>
      </w:r>
    </w:p>
    <w:p w14:paraId="55560317"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Régimen de Estudios</w:t>
      </w:r>
    </w:p>
    <w:p w14:paraId="5FC15D0C"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Presencial e intensivo, con actividades grupales distribuidas en dos (2) sesiones semanales.</w:t>
      </w:r>
    </w:p>
    <w:p w14:paraId="181B9172"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El horario específico será establecido en función de la disponibilidad del personal docente. Los períodos académicos se programarán en trimestres de 12 semanas cada uno.</w:t>
      </w:r>
    </w:p>
    <w:p w14:paraId="74A76E18"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Requisitos de Ingreso</w:t>
      </w:r>
    </w:p>
    <w:p w14:paraId="56378AF3"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Poseer título Universitario de Ciencias de la Salud y Sociales afines o su equivalente, otorgado por una Universidad o Instituto de Educación Superior de reconocido prestigio.</w:t>
      </w:r>
    </w:p>
    <w:p w14:paraId="2BDA6C69"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En caso de una institución extranjera, el título deberá estar refrendado por el Ministerio de Relaciones Exteriores del país de origen.</w:t>
      </w:r>
    </w:p>
    <w:p w14:paraId="757DD3B4"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Poseer experiencia mínima laboral de dos (2) años en el área de su formación profesional.</w:t>
      </w:r>
    </w:p>
    <w:p w14:paraId="772F9F3E"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Presentar la documentación que le sea solicitada y cancelar el arancel de preinscripción.</w:t>
      </w:r>
    </w:p>
    <w:p w14:paraId="78FCFB4A"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Aprobar el Curso Introductorio.</w:t>
      </w:r>
    </w:p>
    <w:p w14:paraId="1C414A22"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Requisitos de Egreso</w:t>
      </w:r>
    </w:p>
    <w:p w14:paraId="0FC5C4C2"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Para optar al título de Magíster en Administración de Instituciones de Salud, el participante deberá:</w:t>
      </w:r>
    </w:p>
    <w:p w14:paraId="311A081D"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Aprobar las unidades crédito correspondientes a la escolaridad del programa.</w:t>
      </w:r>
    </w:p>
    <w:p w14:paraId="4EB61EDF"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Obtener un índice académico acumulado mayor a 6,5 puntos en la escala del uno (1) al nueve (9).</w:t>
      </w:r>
    </w:p>
    <w:p w14:paraId="3BCB1ECA"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Cumplir con los requisitos académicos establecidos en el Reglamento de Estudios de Postgrado.</w:t>
      </w:r>
    </w:p>
    <w:p w14:paraId="7A68F3AF"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Defender y aprobar el Trabajo de Grado.</w:t>
      </w:r>
    </w:p>
    <w:p w14:paraId="27598BA5"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Requisitos de Permanencia</w:t>
      </w:r>
    </w:p>
    <w:p w14:paraId="314EF137"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Para optar al título de Magíster en Administración de Instituciones de Salud, el participante deberá:</w:t>
      </w:r>
    </w:p>
    <w:p w14:paraId="3C888E44"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Mantener al final de cada período académico un índice académico acumulado de6.0 puntos como mínimo, en la escala del 1 al 9.</w:t>
      </w:r>
    </w:p>
    <w:p w14:paraId="5DC6A4E3"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Cumplir con las etapas de desarrollo del Trabajo de Grado.</w:t>
      </w:r>
    </w:p>
    <w:p w14:paraId="28B07EAB" w14:textId="77777777" w:rsidR="00E62235" w:rsidRPr="00E62235" w:rsidRDefault="00E62235" w:rsidP="00D532C6">
      <w:pPr>
        <w:jc w:val="both"/>
        <w:rPr>
          <w:rFonts w:ascii="Arial" w:hAnsi="Arial" w:cs="Arial"/>
          <w:sz w:val="24"/>
          <w:szCs w:val="24"/>
          <w:lang w:val="es-ES"/>
        </w:rPr>
      </w:pPr>
      <w:r w:rsidRPr="00E62235">
        <w:rPr>
          <w:rFonts w:ascii="Arial" w:hAnsi="Arial" w:cs="Arial"/>
          <w:sz w:val="24"/>
          <w:szCs w:val="24"/>
          <w:lang w:val="es-ES"/>
        </w:rPr>
        <w:t>No reprobar dos o más asignaturas (o dos veces la misma asignatura) a lo largo de sus Estudios de Postgrado.</w:t>
      </w:r>
    </w:p>
    <w:p w14:paraId="348FDC26" w14:textId="24DEA278" w:rsidR="001A4CE7" w:rsidRPr="001A4CE7" w:rsidRDefault="001A4CE7" w:rsidP="0012753D">
      <w:pPr>
        <w:jc w:val="center"/>
        <w:rPr>
          <w:rFonts w:ascii="Arial" w:hAnsi="Arial" w:cs="Arial"/>
          <w:b/>
          <w:bCs/>
          <w:sz w:val="24"/>
          <w:szCs w:val="24"/>
          <w:lang w:val="es-ES"/>
        </w:rPr>
      </w:pPr>
      <w:r w:rsidRPr="001A4CE7">
        <w:rPr>
          <w:rFonts w:ascii="Arial" w:hAnsi="Arial" w:cs="Arial"/>
          <w:b/>
          <w:bCs/>
          <w:sz w:val="24"/>
          <w:szCs w:val="24"/>
          <w:lang w:val="es-ES"/>
        </w:rPr>
        <w:t>Maestría en servicios de salud y enfermería UC</w:t>
      </w:r>
    </w:p>
    <w:p w14:paraId="0DFD7FE4"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http://www.uc.edu.ve/est_post_cseducacion.php</w:t>
      </w:r>
    </w:p>
    <w:p w14:paraId="511FF863"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http://fcsvirtual.uc.edu.ve/postgrado/course/index.php?categoryid=7Ir</w:t>
      </w:r>
    </w:p>
    <w:p w14:paraId="5288CE66"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Entorno Virtual de Aprendizaje FCS - UC</w:t>
      </w:r>
    </w:p>
    <w:p w14:paraId="6562F020" w14:textId="77777777" w:rsidR="001A4CE7" w:rsidRPr="001A4CE7" w:rsidRDefault="001A4CE7" w:rsidP="001A4CE7">
      <w:pPr>
        <w:rPr>
          <w:rFonts w:ascii="Arial" w:hAnsi="Arial" w:cs="Arial"/>
          <w:b/>
          <w:bCs/>
          <w:sz w:val="24"/>
          <w:szCs w:val="24"/>
          <w:lang w:val="es-ES"/>
        </w:rPr>
      </w:pPr>
      <w:r w:rsidRPr="001A4CE7">
        <w:rPr>
          <w:rFonts w:ascii="Arial" w:hAnsi="Arial" w:cs="Arial"/>
          <w:b/>
          <w:bCs/>
          <w:sz w:val="24"/>
          <w:szCs w:val="24"/>
          <w:lang w:val="es-ES"/>
        </w:rPr>
        <w:t>Periodo I</w:t>
      </w:r>
    </w:p>
    <w:p w14:paraId="1FA2E9FF"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Salud y Educación de Enfermería en el Contexto Nacional e Internacional</w:t>
      </w:r>
    </w:p>
    <w:p w14:paraId="47F7A478"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Filosofía de la Enfermería</w:t>
      </w:r>
    </w:p>
    <w:p w14:paraId="026D585A"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Teorías Administrativas y de Enfermería</w:t>
      </w:r>
    </w:p>
    <w:p w14:paraId="37E3367C"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Visión general de las Teorías Administrativas y las Teorías de Enfermería</w:t>
      </w:r>
    </w:p>
    <w:p w14:paraId="22ADF8F6" w14:textId="77777777" w:rsidR="001A4CE7" w:rsidRPr="001A4CE7" w:rsidRDefault="001A4CE7" w:rsidP="001A4CE7">
      <w:pPr>
        <w:rPr>
          <w:rFonts w:ascii="Arial" w:hAnsi="Arial" w:cs="Arial"/>
          <w:b/>
          <w:bCs/>
          <w:sz w:val="24"/>
          <w:szCs w:val="24"/>
          <w:lang w:val="es-ES"/>
        </w:rPr>
      </w:pPr>
      <w:r w:rsidRPr="001A4CE7">
        <w:rPr>
          <w:rFonts w:ascii="Arial" w:hAnsi="Arial" w:cs="Arial"/>
          <w:b/>
          <w:bCs/>
          <w:sz w:val="24"/>
          <w:szCs w:val="24"/>
          <w:lang w:val="es-ES"/>
        </w:rPr>
        <w:t>Periodo II</w:t>
      </w:r>
    </w:p>
    <w:p w14:paraId="0734AB8B"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Epistemología de la enfermería</w:t>
      </w:r>
    </w:p>
    <w:p w14:paraId="0AA5B37D"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Conducta humana de las organizaciones</w:t>
      </w:r>
    </w:p>
    <w:p w14:paraId="11E37A89"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Seminario I de  investigación trabajo de grado</w:t>
      </w:r>
    </w:p>
    <w:p w14:paraId="5EE08F1E" w14:textId="77777777" w:rsidR="001A4CE7" w:rsidRPr="001A4CE7" w:rsidRDefault="001A4CE7" w:rsidP="001A4CE7">
      <w:pPr>
        <w:rPr>
          <w:rFonts w:ascii="Arial" w:hAnsi="Arial" w:cs="Arial"/>
          <w:b/>
          <w:bCs/>
          <w:sz w:val="24"/>
          <w:szCs w:val="24"/>
          <w:lang w:val="es-ES"/>
        </w:rPr>
      </w:pPr>
      <w:r w:rsidRPr="001A4CE7">
        <w:rPr>
          <w:rFonts w:ascii="Arial" w:hAnsi="Arial" w:cs="Arial"/>
          <w:b/>
          <w:bCs/>
          <w:sz w:val="24"/>
          <w:szCs w:val="24"/>
          <w:lang w:val="es-ES"/>
        </w:rPr>
        <w:t>Periodo III</w:t>
      </w:r>
    </w:p>
    <w:p w14:paraId="67DF5853"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Gerencia y salud en enfermería</w:t>
      </w:r>
    </w:p>
    <w:p w14:paraId="7E4C4D9A"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Rol docente en enfermería</w:t>
      </w:r>
    </w:p>
    <w:p w14:paraId="504A0AE6"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 xml:space="preserve"> Seminario II de  investigación trabajo de grado</w:t>
      </w:r>
    </w:p>
    <w:p w14:paraId="4391006E" w14:textId="77777777" w:rsidR="001A4CE7" w:rsidRPr="001A4CE7" w:rsidRDefault="001A4CE7" w:rsidP="001A4CE7">
      <w:pPr>
        <w:rPr>
          <w:rFonts w:ascii="Arial" w:hAnsi="Arial" w:cs="Arial"/>
          <w:b/>
          <w:bCs/>
          <w:sz w:val="24"/>
          <w:szCs w:val="24"/>
          <w:lang w:val="es-ES"/>
        </w:rPr>
      </w:pPr>
      <w:r w:rsidRPr="001A4CE7">
        <w:rPr>
          <w:rFonts w:ascii="Arial" w:hAnsi="Arial" w:cs="Arial"/>
          <w:b/>
          <w:bCs/>
          <w:sz w:val="24"/>
          <w:szCs w:val="24"/>
          <w:lang w:val="es-ES"/>
        </w:rPr>
        <w:t>Periodo IV</w:t>
      </w:r>
    </w:p>
    <w:p w14:paraId="2CCA64DD"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 xml:space="preserve"> Gerencia y salud en enfermería II</w:t>
      </w:r>
    </w:p>
    <w:p w14:paraId="6B8C3126"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 xml:space="preserve">Ética en salud y enfermería </w:t>
      </w:r>
    </w:p>
    <w:p w14:paraId="7C4667DA"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Seminario III de  investigación trabajo de grado</w:t>
      </w:r>
    </w:p>
    <w:p w14:paraId="340B0983"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Periodo V</w:t>
      </w:r>
    </w:p>
    <w:p w14:paraId="2678AF0C"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Liderazgo en enfermeria</w:t>
      </w:r>
    </w:p>
    <w:p w14:paraId="7EE02BA2" w14:textId="77777777" w:rsidR="001A4CE7" w:rsidRPr="001A4CE7" w:rsidRDefault="001A4CE7" w:rsidP="001A4CE7">
      <w:pPr>
        <w:rPr>
          <w:rFonts w:ascii="Arial" w:hAnsi="Arial" w:cs="Arial"/>
          <w:sz w:val="24"/>
          <w:szCs w:val="24"/>
          <w:lang w:val="es-ES"/>
        </w:rPr>
      </w:pPr>
      <w:r w:rsidRPr="001A4CE7">
        <w:rPr>
          <w:rFonts w:ascii="Arial" w:hAnsi="Arial" w:cs="Arial"/>
          <w:sz w:val="24"/>
          <w:szCs w:val="24"/>
          <w:lang w:val="es-ES"/>
        </w:rPr>
        <w:t>Seminario IV de  investigación trabajo de grado</w:t>
      </w:r>
    </w:p>
    <w:p w14:paraId="51F41DF0" w14:textId="78F6E29B" w:rsidR="001A4CE7" w:rsidRDefault="001A4CE7" w:rsidP="001A4CE7">
      <w:pPr>
        <w:rPr>
          <w:rFonts w:ascii="Arial" w:hAnsi="Arial" w:cs="Arial"/>
          <w:sz w:val="24"/>
          <w:szCs w:val="24"/>
          <w:lang w:val="es-ES"/>
        </w:rPr>
      </w:pPr>
      <w:r w:rsidRPr="001A4CE7">
        <w:rPr>
          <w:rFonts w:ascii="Arial" w:hAnsi="Arial" w:cs="Arial"/>
          <w:sz w:val="24"/>
          <w:szCs w:val="24"/>
          <w:lang w:val="es-ES"/>
        </w:rPr>
        <w:t>Legislación y recursos humanos en enfermeria</w:t>
      </w:r>
    </w:p>
    <w:p w14:paraId="4DB14A48" w14:textId="028C4A55" w:rsidR="00B878D2" w:rsidRPr="00B22F5D" w:rsidRDefault="00B878D2" w:rsidP="002628A4">
      <w:pPr>
        <w:jc w:val="center"/>
        <w:rPr>
          <w:rFonts w:ascii="Arial" w:hAnsi="Arial" w:cs="Arial"/>
          <w:b/>
          <w:bCs/>
          <w:sz w:val="24"/>
          <w:szCs w:val="24"/>
          <w:lang w:val="es-ES"/>
        </w:rPr>
      </w:pPr>
      <w:r w:rsidRPr="00B22F5D">
        <w:rPr>
          <w:rFonts w:ascii="Arial" w:hAnsi="Arial" w:cs="Arial"/>
          <w:b/>
          <w:bCs/>
          <w:sz w:val="24"/>
          <w:szCs w:val="24"/>
          <w:lang w:val="es-ES"/>
        </w:rPr>
        <w:t>Maestría en salud pública mención    ADMINISTRACIÓN DE LA ATENCIÓN</w:t>
      </w:r>
      <w:r w:rsidR="00B22F5D" w:rsidRPr="00B22F5D">
        <w:rPr>
          <w:rFonts w:ascii="Arial" w:hAnsi="Arial" w:cs="Arial"/>
          <w:b/>
          <w:bCs/>
          <w:sz w:val="24"/>
          <w:szCs w:val="24"/>
          <w:lang w:val="es-ES"/>
        </w:rPr>
        <w:t xml:space="preserve"> </w:t>
      </w:r>
      <w:r w:rsidRPr="00B22F5D">
        <w:rPr>
          <w:rFonts w:ascii="Arial" w:hAnsi="Arial" w:cs="Arial"/>
          <w:b/>
          <w:bCs/>
          <w:sz w:val="24"/>
          <w:szCs w:val="24"/>
          <w:lang w:val="es-ES"/>
        </w:rPr>
        <w:t>MÉDICA HOSPITALARIA</w:t>
      </w:r>
    </w:p>
    <w:p w14:paraId="257B9AE7"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 http://www.udo.edu.ve/index.php/component/flexicontent/23-postgrado/111-postgrado-en-salud-publica-especializacion     </w:t>
      </w:r>
    </w:p>
    <w:p w14:paraId="18BC6C96" w14:textId="6B508513"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NÚCLEO SEDE: </w:t>
      </w:r>
      <w:r w:rsidR="00B22F5D" w:rsidRPr="00B878D2">
        <w:rPr>
          <w:rFonts w:ascii="Arial" w:hAnsi="Arial" w:cs="Arial"/>
          <w:sz w:val="24"/>
          <w:szCs w:val="24"/>
          <w:lang w:val="es-ES"/>
        </w:rPr>
        <w:t>BOLÍVAR MODALIDAD</w:t>
      </w:r>
      <w:r w:rsidRPr="00B878D2">
        <w:rPr>
          <w:rFonts w:ascii="Arial" w:hAnsi="Arial" w:cs="Arial"/>
          <w:sz w:val="24"/>
          <w:szCs w:val="24"/>
          <w:lang w:val="es-ES"/>
        </w:rPr>
        <w:t>: PRESENCIAL</w:t>
      </w:r>
      <w:r w:rsidR="00B22F5D">
        <w:rPr>
          <w:rFonts w:ascii="Arial" w:hAnsi="Arial" w:cs="Arial"/>
          <w:sz w:val="24"/>
          <w:szCs w:val="24"/>
          <w:lang w:val="es-ES"/>
        </w:rPr>
        <w:t xml:space="preserve"> </w:t>
      </w:r>
      <w:r w:rsidRPr="00B878D2">
        <w:rPr>
          <w:rFonts w:ascii="Arial" w:hAnsi="Arial" w:cs="Arial"/>
          <w:sz w:val="24"/>
          <w:szCs w:val="24"/>
          <w:lang w:val="es-ES"/>
        </w:rPr>
        <w:t>TIPO: MAESTRÍA    AÑO INICIO: 1985</w:t>
      </w:r>
    </w:p>
    <w:p w14:paraId="0F9E7A28" w14:textId="77777777" w:rsidR="00B878D2" w:rsidRPr="00B878D2" w:rsidRDefault="00B878D2" w:rsidP="00B22F5D">
      <w:pPr>
        <w:jc w:val="both"/>
        <w:rPr>
          <w:rFonts w:ascii="Arial" w:hAnsi="Arial" w:cs="Arial"/>
          <w:sz w:val="24"/>
          <w:szCs w:val="24"/>
          <w:lang w:val="es-ES"/>
        </w:rPr>
      </w:pPr>
      <w:r w:rsidRPr="00B878D2">
        <w:rPr>
          <w:rFonts w:ascii="Arial" w:hAnsi="Arial" w:cs="Arial"/>
          <w:sz w:val="24"/>
          <w:szCs w:val="24"/>
          <w:lang w:val="es-ES"/>
        </w:rPr>
        <w:t>Los paradigmas vigentes en el mundo de hoy plantean que la Salud es un producto social, definiéndolo como la capacidad y el derecho individual y colectivo de realización del potencial humano (biológico-psicológico-social) que permite a todos contribuir en el desarrollo de nuestras poblaciones.</w:t>
      </w:r>
    </w:p>
    <w:p w14:paraId="4DC104D5" w14:textId="77777777" w:rsidR="00B878D2" w:rsidRPr="00B878D2" w:rsidRDefault="00B878D2" w:rsidP="00B22F5D">
      <w:pPr>
        <w:jc w:val="both"/>
        <w:rPr>
          <w:rFonts w:ascii="Arial" w:hAnsi="Arial" w:cs="Arial"/>
          <w:sz w:val="24"/>
          <w:szCs w:val="24"/>
          <w:lang w:val="es-ES"/>
        </w:rPr>
      </w:pPr>
      <w:r w:rsidRPr="00B878D2">
        <w:rPr>
          <w:rFonts w:ascii="Arial" w:hAnsi="Arial" w:cs="Arial"/>
          <w:sz w:val="24"/>
          <w:szCs w:val="24"/>
          <w:lang w:val="es-ES"/>
        </w:rPr>
        <w:t>En tal sentido, la Universidad de Oriente, en su misión de formar los recursos humanos requeridos para el desarrollo integral del país, dicta desde el año 1978, cursos de postgrado que permiten la capacitación en gestión, docencia e investigación en el campo interdisciplinario de la Salud Pública.</w:t>
      </w:r>
    </w:p>
    <w:p w14:paraId="00E330FB" w14:textId="77777777" w:rsidR="00B878D2" w:rsidRPr="00B878D2" w:rsidRDefault="00B878D2" w:rsidP="00B22F5D">
      <w:pPr>
        <w:jc w:val="both"/>
        <w:rPr>
          <w:rFonts w:ascii="Arial" w:hAnsi="Arial" w:cs="Arial"/>
          <w:sz w:val="24"/>
          <w:szCs w:val="24"/>
          <w:lang w:val="es-ES"/>
        </w:rPr>
      </w:pPr>
      <w:r w:rsidRPr="00B878D2">
        <w:rPr>
          <w:rFonts w:ascii="Arial" w:hAnsi="Arial" w:cs="Arial"/>
          <w:sz w:val="24"/>
          <w:szCs w:val="24"/>
          <w:lang w:val="es-ES"/>
        </w:rPr>
        <w:t>En nuestro país, y en el contexto Latinoamericano, la necesidad de estos recursos se ve priorizada por las marcadas deficiencias económicas, grandes desigualdades sociales, encarecimiento de los servicios médicos y existencia de extensas y complejas redes de atención médica; por lo cual se requieren gerentes con actitud de cambio y liderazgo, que respondan a las demandas que en la materia de salud se plantean.</w:t>
      </w:r>
    </w:p>
    <w:p w14:paraId="26DAB93E"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OBJETIVOS:</w:t>
      </w:r>
    </w:p>
    <w:p w14:paraId="300151DF"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1. Diseñar y gerenciar programas y servicios de salud según las necesidades de la población y las demandas del Sistema Sanitario.</w:t>
      </w:r>
    </w:p>
    <w:p w14:paraId="3DAEAEE4"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2. Desarrollar Proyectos de Investigación sobre las necesidades de la población y la calidad de la atención.</w:t>
      </w:r>
    </w:p>
    <w:p w14:paraId="71783EF9"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3. Participar en la formación y optimización de recursos humanos en el área de Salud Pública.</w:t>
      </w:r>
    </w:p>
    <w:p w14:paraId="11F214F0" w14:textId="34A0F71D"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MENCIONES:</w:t>
      </w:r>
      <w:r w:rsidR="00B22F5D">
        <w:rPr>
          <w:rFonts w:ascii="Arial" w:hAnsi="Arial" w:cs="Arial"/>
          <w:sz w:val="24"/>
          <w:szCs w:val="24"/>
          <w:lang w:val="es-ES"/>
        </w:rPr>
        <w:t xml:space="preserve"> </w:t>
      </w:r>
      <w:r w:rsidRPr="00B878D2">
        <w:rPr>
          <w:rFonts w:ascii="Arial" w:hAnsi="Arial" w:cs="Arial"/>
          <w:sz w:val="24"/>
          <w:szCs w:val="24"/>
          <w:lang w:val="es-ES"/>
        </w:rPr>
        <w:t>ADMINISTRACIÓN DE LA ATENCIÓN MÉDICA HOSPITALARIA</w:t>
      </w:r>
    </w:p>
    <w:p w14:paraId="212C92EF" w14:textId="77777777" w:rsidR="00B878D2" w:rsidRPr="00B22F5D" w:rsidRDefault="00B878D2" w:rsidP="00B878D2">
      <w:pPr>
        <w:rPr>
          <w:rFonts w:ascii="Arial" w:hAnsi="Arial" w:cs="Arial"/>
          <w:b/>
          <w:bCs/>
          <w:sz w:val="24"/>
          <w:szCs w:val="24"/>
          <w:lang w:val="es-ES"/>
        </w:rPr>
      </w:pPr>
      <w:r w:rsidRPr="00B22F5D">
        <w:rPr>
          <w:rFonts w:ascii="Arial" w:hAnsi="Arial" w:cs="Arial"/>
          <w:b/>
          <w:bCs/>
          <w:sz w:val="24"/>
          <w:szCs w:val="24"/>
          <w:lang w:val="es-ES"/>
        </w:rPr>
        <w:t>PLAN DE ESTUDIOS ADMINISTRACIÓN DE ATENCIÓN MÉDICA HOSPITALARIA</w:t>
      </w:r>
    </w:p>
    <w:p w14:paraId="460DA142" w14:textId="77777777" w:rsidR="00B878D2" w:rsidRPr="00791A4F" w:rsidRDefault="00B878D2" w:rsidP="00B878D2">
      <w:pPr>
        <w:rPr>
          <w:rFonts w:ascii="Arial" w:hAnsi="Arial" w:cs="Arial"/>
          <w:b/>
          <w:bCs/>
          <w:lang w:val="es-ES"/>
        </w:rPr>
      </w:pPr>
      <w:r w:rsidRPr="00791A4F">
        <w:rPr>
          <w:rFonts w:ascii="Arial" w:hAnsi="Arial" w:cs="Arial"/>
          <w:b/>
          <w:bCs/>
          <w:lang w:val="es-ES"/>
        </w:rPr>
        <w:t>PRIMER SEMESTRE</w:t>
      </w:r>
    </w:p>
    <w:p w14:paraId="13F030EE" w14:textId="77777777" w:rsidR="00B878D2" w:rsidRPr="00B22F5D" w:rsidRDefault="00B878D2" w:rsidP="00B878D2">
      <w:pPr>
        <w:rPr>
          <w:rFonts w:ascii="Arial" w:hAnsi="Arial" w:cs="Arial"/>
          <w:lang w:val="es-ES"/>
        </w:rPr>
      </w:pPr>
      <w:r w:rsidRPr="00B22F5D">
        <w:rPr>
          <w:rFonts w:ascii="Arial" w:hAnsi="Arial" w:cs="Arial"/>
          <w:lang w:val="es-ES"/>
        </w:rPr>
        <w:t>ADMINISTRACIÓN SANITARIA INTEGRAL</w:t>
      </w:r>
    </w:p>
    <w:p w14:paraId="0091C6AC" w14:textId="77777777" w:rsidR="00B878D2" w:rsidRPr="00B22F5D" w:rsidRDefault="00B878D2" w:rsidP="00B878D2">
      <w:pPr>
        <w:rPr>
          <w:rFonts w:ascii="Arial" w:hAnsi="Arial" w:cs="Arial"/>
          <w:lang w:val="es-ES"/>
        </w:rPr>
      </w:pPr>
      <w:r w:rsidRPr="00B22F5D">
        <w:rPr>
          <w:rFonts w:ascii="Arial" w:hAnsi="Arial" w:cs="Arial"/>
          <w:lang w:val="es-ES"/>
        </w:rPr>
        <w:t>FUNDAMENTOS DE EPIDEMIOLOGÍA.</w:t>
      </w:r>
    </w:p>
    <w:p w14:paraId="737F6E67" w14:textId="77777777" w:rsidR="00B878D2" w:rsidRPr="00B22F5D" w:rsidRDefault="00B878D2" w:rsidP="00B878D2">
      <w:pPr>
        <w:rPr>
          <w:rFonts w:ascii="Arial" w:hAnsi="Arial" w:cs="Arial"/>
          <w:lang w:val="es-ES"/>
        </w:rPr>
      </w:pPr>
      <w:r w:rsidRPr="00B22F5D">
        <w:rPr>
          <w:rFonts w:ascii="Arial" w:hAnsi="Arial" w:cs="Arial"/>
          <w:lang w:val="es-ES"/>
        </w:rPr>
        <w:t>ESTRUCTURAS Y PROCESOS SOCIALES EN SALUD PÚBLICA</w:t>
      </w:r>
    </w:p>
    <w:p w14:paraId="7ABB4EEA" w14:textId="77777777" w:rsidR="00B878D2" w:rsidRPr="00B22F5D" w:rsidRDefault="00B878D2" w:rsidP="00B878D2">
      <w:pPr>
        <w:rPr>
          <w:rFonts w:ascii="Arial" w:hAnsi="Arial" w:cs="Arial"/>
          <w:lang w:val="es-ES"/>
        </w:rPr>
      </w:pPr>
      <w:r w:rsidRPr="00B22F5D">
        <w:rPr>
          <w:rFonts w:ascii="Arial" w:hAnsi="Arial" w:cs="Arial"/>
          <w:lang w:val="es-ES"/>
        </w:rPr>
        <w:t>ESTADÍSTICA INFERENCIAL</w:t>
      </w:r>
    </w:p>
    <w:p w14:paraId="7ECF6928" w14:textId="77777777" w:rsidR="00B878D2" w:rsidRPr="00B22F5D" w:rsidRDefault="00B878D2" w:rsidP="00B878D2">
      <w:pPr>
        <w:rPr>
          <w:rFonts w:ascii="Arial" w:hAnsi="Arial" w:cs="Arial"/>
          <w:lang w:val="es-ES"/>
        </w:rPr>
      </w:pPr>
      <w:r w:rsidRPr="00B22F5D">
        <w:rPr>
          <w:rFonts w:ascii="Arial" w:hAnsi="Arial" w:cs="Arial"/>
          <w:lang w:val="es-ES"/>
        </w:rPr>
        <w:t>INFORMÁTICA</w:t>
      </w:r>
    </w:p>
    <w:p w14:paraId="76021100" w14:textId="77777777" w:rsidR="00B878D2" w:rsidRPr="00B22F5D" w:rsidRDefault="00B878D2" w:rsidP="00B878D2">
      <w:pPr>
        <w:rPr>
          <w:rFonts w:ascii="Arial" w:hAnsi="Arial" w:cs="Arial"/>
          <w:lang w:val="es-ES"/>
        </w:rPr>
      </w:pPr>
      <w:r w:rsidRPr="00B22F5D">
        <w:rPr>
          <w:rFonts w:ascii="Arial" w:hAnsi="Arial" w:cs="Arial"/>
          <w:lang w:val="es-ES"/>
        </w:rPr>
        <w:t>METODOLOGÍA DE LA INVESTIGACIÓN I</w:t>
      </w:r>
    </w:p>
    <w:p w14:paraId="48531560" w14:textId="77777777" w:rsidR="00B878D2" w:rsidRPr="00791A4F" w:rsidRDefault="00B878D2" w:rsidP="00B878D2">
      <w:pPr>
        <w:rPr>
          <w:rFonts w:ascii="Arial" w:hAnsi="Arial" w:cs="Arial"/>
          <w:b/>
          <w:bCs/>
          <w:lang w:val="es-ES"/>
        </w:rPr>
      </w:pPr>
      <w:r w:rsidRPr="00791A4F">
        <w:rPr>
          <w:rFonts w:ascii="Arial" w:hAnsi="Arial" w:cs="Arial"/>
          <w:b/>
          <w:bCs/>
          <w:lang w:val="es-ES"/>
        </w:rPr>
        <w:t>SEGUNDO SEMESTRE</w:t>
      </w:r>
    </w:p>
    <w:p w14:paraId="3667DEC4" w14:textId="77777777" w:rsidR="00B878D2" w:rsidRPr="00B22F5D" w:rsidRDefault="00B878D2" w:rsidP="00B878D2">
      <w:pPr>
        <w:rPr>
          <w:rFonts w:ascii="Arial" w:hAnsi="Arial" w:cs="Arial"/>
          <w:lang w:val="es-ES"/>
        </w:rPr>
      </w:pPr>
      <w:r w:rsidRPr="00B22F5D">
        <w:rPr>
          <w:rFonts w:ascii="Arial" w:hAnsi="Arial" w:cs="Arial"/>
          <w:lang w:val="es-ES"/>
        </w:rPr>
        <w:t>MÉTODO EPIDEMIOLÓGICO</w:t>
      </w:r>
    </w:p>
    <w:p w14:paraId="49D9C557" w14:textId="77777777" w:rsidR="00B878D2" w:rsidRPr="00B22F5D" w:rsidRDefault="00B878D2" w:rsidP="00B878D2">
      <w:pPr>
        <w:rPr>
          <w:rFonts w:ascii="Arial" w:hAnsi="Arial" w:cs="Arial"/>
          <w:lang w:val="es-ES"/>
        </w:rPr>
      </w:pPr>
      <w:r w:rsidRPr="00B22F5D">
        <w:rPr>
          <w:rFonts w:ascii="Arial" w:hAnsi="Arial" w:cs="Arial"/>
          <w:lang w:val="es-ES"/>
        </w:rPr>
        <w:t>ESTADÍSTICA SANITARIA</w:t>
      </w:r>
    </w:p>
    <w:p w14:paraId="42748707"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EPIDEMIOLOGÍA DE ENFERMEDADES TRANSMISIBLES Y NO TRANSMISIBLES</w:t>
      </w:r>
    </w:p>
    <w:p w14:paraId="0B6CEB04"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EPIDEMIOLOGÍA CLÍNICA Y HOSPITALARIA</w:t>
      </w:r>
    </w:p>
    <w:p w14:paraId="6C80B944"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MICROBIOLOGÍA</w:t>
      </w:r>
    </w:p>
    <w:p w14:paraId="2150441D"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DIDÁCTICA</w:t>
      </w:r>
    </w:p>
    <w:p w14:paraId="233C4B58" w14:textId="2391D106"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METODOLOGÍA DE LA INVESTIGACIÓN II</w:t>
      </w:r>
    </w:p>
    <w:p w14:paraId="5B232DAF" w14:textId="77777777" w:rsidR="00B878D2" w:rsidRPr="00791A4F" w:rsidRDefault="00B878D2" w:rsidP="00B878D2">
      <w:pPr>
        <w:rPr>
          <w:rFonts w:ascii="Arial" w:hAnsi="Arial" w:cs="Arial"/>
          <w:b/>
          <w:bCs/>
          <w:sz w:val="24"/>
          <w:szCs w:val="24"/>
          <w:lang w:val="es-ES"/>
        </w:rPr>
      </w:pPr>
      <w:r w:rsidRPr="00791A4F">
        <w:rPr>
          <w:rFonts w:ascii="Arial" w:hAnsi="Arial" w:cs="Arial"/>
          <w:b/>
          <w:bCs/>
          <w:sz w:val="24"/>
          <w:szCs w:val="24"/>
          <w:lang w:val="es-ES"/>
        </w:rPr>
        <w:t xml:space="preserve">TERCER SEMESTRE                                                    </w:t>
      </w:r>
    </w:p>
    <w:p w14:paraId="6F9C6DAF"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SANEAMIENTO AMBIENTAL </w:t>
      </w:r>
    </w:p>
    <w:p w14:paraId="5F28CDFB"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NUTRICIÓN DE SALUD PÚBLICA</w:t>
      </w:r>
    </w:p>
    <w:p w14:paraId="3B72F651"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PLANIFICACIÓN EN SALUD PÚBLICA</w:t>
      </w:r>
    </w:p>
    <w:p w14:paraId="44605CFD"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VIGILANCIA EPIDEMIOLÓGICA</w:t>
      </w:r>
    </w:p>
    <w:p w14:paraId="3FDC2E67"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METODOLOGÍA DE LA INVESTIGACIÓN III</w:t>
      </w:r>
    </w:p>
    <w:p w14:paraId="7CECECBF"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TRABAJO DE CAMPO</w:t>
      </w:r>
    </w:p>
    <w:p w14:paraId="28435898" w14:textId="77777777" w:rsidR="00B878D2" w:rsidRPr="00791A4F" w:rsidRDefault="00B878D2" w:rsidP="00B878D2">
      <w:pPr>
        <w:rPr>
          <w:rFonts w:ascii="Arial" w:hAnsi="Arial" w:cs="Arial"/>
          <w:b/>
          <w:bCs/>
          <w:sz w:val="24"/>
          <w:szCs w:val="24"/>
          <w:lang w:val="es-ES"/>
        </w:rPr>
      </w:pPr>
      <w:r w:rsidRPr="00791A4F">
        <w:rPr>
          <w:rFonts w:ascii="Arial" w:hAnsi="Arial" w:cs="Arial"/>
          <w:b/>
          <w:bCs/>
          <w:sz w:val="24"/>
          <w:szCs w:val="24"/>
          <w:lang w:val="es-ES"/>
        </w:rPr>
        <w:t>CUARTO SEMESTRE</w:t>
      </w:r>
    </w:p>
    <w:p w14:paraId="3AAA86C7"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SEMINARIOS </w:t>
      </w:r>
    </w:p>
    <w:p w14:paraId="3B0145AD"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TRABAJO DE GRADO.</w:t>
      </w:r>
    </w:p>
    <w:p w14:paraId="79B67F6A" w14:textId="77777777" w:rsidR="00B878D2" w:rsidRPr="00791A4F" w:rsidRDefault="00B878D2" w:rsidP="00B878D2">
      <w:pPr>
        <w:rPr>
          <w:rFonts w:ascii="Arial" w:hAnsi="Arial" w:cs="Arial"/>
          <w:b/>
          <w:bCs/>
          <w:sz w:val="24"/>
          <w:szCs w:val="24"/>
          <w:lang w:val="es-ES"/>
        </w:rPr>
      </w:pPr>
      <w:r w:rsidRPr="00791A4F">
        <w:rPr>
          <w:rFonts w:ascii="Arial" w:hAnsi="Arial" w:cs="Arial"/>
          <w:b/>
          <w:bCs/>
          <w:sz w:val="24"/>
          <w:szCs w:val="24"/>
          <w:lang w:val="es-ES"/>
        </w:rPr>
        <w:t>LÍNEAS DE INVESTIGACIÓN</w:t>
      </w:r>
    </w:p>
    <w:p w14:paraId="694306E8"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1. ANÁLISIS DE LA SITUACIÓN DE SALUD.</w:t>
      </w:r>
    </w:p>
    <w:p w14:paraId="4B6CE6CB"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2. MODELOS DE GESTIÓN EN SALUD.</w:t>
      </w:r>
    </w:p>
    <w:p w14:paraId="2BDEE4E5"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3. SISTEMAS DE VIGILANCIA EPIDEMIOLÓGICA.</w:t>
      </w:r>
    </w:p>
    <w:p w14:paraId="20FFF54B"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4. SALUD AMBIENTE Y TRABAJO. </w:t>
      </w:r>
    </w:p>
    <w:p w14:paraId="1671F865"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5. PROGRAMAS SOCIALES Y DE SALUD.</w:t>
      </w:r>
    </w:p>
    <w:p w14:paraId="2D52EC5F"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6. RECURSOS HUMANOS EN SALUD PÚBLICA.</w:t>
      </w:r>
    </w:p>
    <w:p w14:paraId="58425E42"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INFORMACIÓN:</w:t>
      </w:r>
    </w:p>
    <w:p w14:paraId="42A7DBF3" w14:textId="2C0C895B"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 xml:space="preserve">Coordinación de Postgrado en Salud PúblicaDepartamento de Medicina Preventiva y Social, Escuela de Medicina, Núcleo de Bolívar. Centro de Medicina Integral "La Sabanita", Urb. Los Aceiticos. </w:t>
      </w:r>
    </w:p>
    <w:p w14:paraId="3CADC10F" w14:textId="77777777" w:rsidR="00B878D2" w:rsidRPr="00B878D2" w:rsidRDefault="00B878D2" w:rsidP="00B878D2">
      <w:pPr>
        <w:rPr>
          <w:rFonts w:ascii="Arial" w:hAnsi="Arial" w:cs="Arial"/>
          <w:sz w:val="24"/>
          <w:szCs w:val="24"/>
          <w:lang w:val="es-ES"/>
        </w:rPr>
      </w:pPr>
      <w:r w:rsidRPr="00B878D2">
        <w:rPr>
          <w:rFonts w:ascii="Arial" w:hAnsi="Arial" w:cs="Arial"/>
          <w:sz w:val="24"/>
          <w:szCs w:val="24"/>
          <w:lang w:val="es-ES"/>
        </w:rPr>
        <w:t>Ciudad Bolívar, estado Bolívar.</w:t>
      </w:r>
    </w:p>
    <w:p w14:paraId="0A53E905" w14:textId="70D436BC" w:rsidR="001A4CE7" w:rsidRPr="00E62235" w:rsidRDefault="00B878D2" w:rsidP="00B878D2">
      <w:pPr>
        <w:rPr>
          <w:rFonts w:ascii="Arial" w:hAnsi="Arial" w:cs="Arial"/>
          <w:sz w:val="24"/>
          <w:szCs w:val="24"/>
          <w:lang w:val="es-ES"/>
        </w:rPr>
      </w:pPr>
      <w:r w:rsidRPr="00B878D2">
        <w:rPr>
          <w:rFonts w:ascii="Arial" w:hAnsi="Arial" w:cs="Arial"/>
          <w:sz w:val="24"/>
          <w:szCs w:val="24"/>
          <w:lang w:val="es-ES"/>
        </w:rPr>
        <w:t>Telef.- Fax: (0285) 6515365 - 6512490.</w:t>
      </w:r>
    </w:p>
    <w:p w14:paraId="45970EB9" w14:textId="77777777" w:rsidR="00E62235" w:rsidRPr="00E62235" w:rsidRDefault="00E62235" w:rsidP="00E62235">
      <w:pPr>
        <w:rPr>
          <w:rFonts w:ascii="Arial" w:hAnsi="Arial" w:cs="Arial"/>
          <w:sz w:val="24"/>
          <w:szCs w:val="24"/>
          <w:lang w:val="es-ES"/>
        </w:rPr>
      </w:pPr>
    </w:p>
    <w:p w14:paraId="3DB0597B" w14:textId="77777777" w:rsidR="00E62235" w:rsidRPr="00044F3D" w:rsidRDefault="00E62235" w:rsidP="00E62235">
      <w:pPr>
        <w:rPr>
          <w:rFonts w:ascii="Arial" w:hAnsi="Arial" w:cs="Arial"/>
          <w:sz w:val="24"/>
          <w:szCs w:val="24"/>
          <w:lang w:val="en-US"/>
        </w:rPr>
      </w:pPr>
    </w:p>
    <w:p w14:paraId="316597E7" w14:textId="77777777" w:rsidR="00E62235" w:rsidRPr="00044F3D" w:rsidRDefault="00E62235" w:rsidP="00E62235">
      <w:pPr>
        <w:rPr>
          <w:rFonts w:ascii="Arial" w:hAnsi="Arial" w:cs="Arial"/>
          <w:sz w:val="24"/>
          <w:szCs w:val="24"/>
          <w:lang w:val="en-US"/>
        </w:rPr>
      </w:pPr>
    </w:p>
    <w:p w14:paraId="2181590E" w14:textId="77777777" w:rsidR="00E62235" w:rsidRPr="00044F3D" w:rsidRDefault="00E62235" w:rsidP="00E62235">
      <w:pPr>
        <w:rPr>
          <w:rFonts w:ascii="Arial" w:hAnsi="Arial" w:cs="Arial"/>
          <w:sz w:val="24"/>
          <w:szCs w:val="24"/>
          <w:lang w:val="en-US"/>
        </w:rPr>
      </w:pPr>
    </w:p>
    <w:p w14:paraId="6A7154A5" w14:textId="77777777" w:rsidR="00E62235" w:rsidRPr="00044F3D" w:rsidRDefault="00E62235">
      <w:pPr>
        <w:rPr>
          <w:rFonts w:ascii="Arial" w:hAnsi="Arial" w:cs="Arial"/>
          <w:sz w:val="24"/>
          <w:szCs w:val="24"/>
          <w:lang w:val="en-US"/>
        </w:rPr>
      </w:pPr>
    </w:p>
    <w:sectPr w:rsidR="00E62235" w:rsidRPr="00044F3D" w:rsidSect="00B414AA">
      <w:pgSz w:w="12240" w:h="15840"/>
      <w:pgMar w:top="1418" w:right="1418" w:bottom="1418"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FD4C" w14:textId="77777777" w:rsidR="00C51580" w:rsidRDefault="00C51580" w:rsidP="00897B16">
      <w:pPr>
        <w:spacing w:after="0" w:line="240" w:lineRule="auto"/>
      </w:pPr>
      <w:r>
        <w:separator/>
      </w:r>
    </w:p>
  </w:endnote>
  <w:endnote w:type="continuationSeparator" w:id="0">
    <w:p w14:paraId="0C0B4B5C" w14:textId="77777777" w:rsidR="00C51580" w:rsidRDefault="00C51580" w:rsidP="0089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147656"/>
      <w:docPartObj>
        <w:docPartGallery w:val="Page Numbers (Bottom of Page)"/>
        <w:docPartUnique/>
      </w:docPartObj>
    </w:sdtPr>
    <w:sdtEndPr/>
    <w:sdtContent>
      <w:p w14:paraId="1050D93E" w14:textId="1DE047FE" w:rsidR="0043505E" w:rsidRDefault="0043505E">
        <w:pPr>
          <w:pStyle w:val="Piedepgina"/>
          <w:jc w:val="right"/>
        </w:pPr>
        <w:r>
          <w:fldChar w:fldCharType="begin"/>
        </w:r>
        <w:r>
          <w:instrText>PAGE   \* MERGEFORMAT</w:instrText>
        </w:r>
        <w:r>
          <w:fldChar w:fldCharType="separate"/>
        </w:r>
        <w:r>
          <w:rPr>
            <w:lang w:val="es-ES"/>
          </w:rPr>
          <w:t>2</w:t>
        </w:r>
        <w:r>
          <w:fldChar w:fldCharType="end"/>
        </w:r>
      </w:p>
    </w:sdtContent>
  </w:sdt>
  <w:p w14:paraId="4F7C6BC5" w14:textId="77777777" w:rsidR="0043505E" w:rsidRDefault="004350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3B1D" w14:textId="77777777" w:rsidR="00C51580" w:rsidRDefault="00C51580" w:rsidP="00897B16">
      <w:pPr>
        <w:spacing w:after="0" w:line="240" w:lineRule="auto"/>
      </w:pPr>
      <w:r>
        <w:separator/>
      </w:r>
    </w:p>
  </w:footnote>
  <w:footnote w:type="continuationSeparator" w:id="0">
    <w:p w14:paraId="328161D4" w14:textId="77777777" w:rsidR="00C51580" w:rsidRDefault="00C51580" w:rsidP="00897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73D9"/>
    <w:multiLevelType w:val="hybridMultilevel"/>
    <w:tmpl w:val="A70ABFD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A3A6BFE"/>
    <w:multiLevelType w:val="hybridMultilevel"/>
    <w:tmpl w:val="670EF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456D97"/>
    <w:multiLevelType w:val="hybridMultilevel"/>
    <w:tmpl w:val="304428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DE2747"/>
    <w:multiLevelType w:val="hybridMultilevel"/>
    <w:tmpl w:val="7F042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9F0EFD"/>
    <w:multiLevelType w:val="hybridMultilevel"/>
    <w:tmpl w:val="6E9E329A"/>
    <w:lvl w:ilvl="0" w:tplc="FFFFFFFF">
      <w:start w:val="1"/>
      <w:numFmt w:val="bullet"/>
      <w:lvlText w:val=""/>
      <w:lvlJc w:val="left"/>
      <w:pPr>
        <w:tabs>
          <w:tab w:val="num" w:pos="1134"/>
        </w:tabs>
        <w:ind w:left="1134" w:hanging="567"/>
      </w:pPr>
      <w:rPr>
        <w:rFonts w:ascii="Wingdings" w:hAnsi="Wingdings"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9A"/>
    <w:rsid w:val="00000621"/>
    <w:rsid w:val="000009A5"/>
    <w:rsid w:val="000019ED"/>
    <w:rsid w:val="00002411"/>
    <w:rsid w:val="0000246F"/>
    <w:rsid w:val="0000361F"/>
    <w:rsid w:val="000041D1"/>
    <w:rsid w:val="00004991"/>
    <w:rsid w:val="00004F53"/>
    <w:rsid w:val="0000514D"/>
    <w:rsid w:val="00006C01"/>
    <w:rsid w:val="000076C5"/>
    <w:rsid w:val="00007F7C"/>
    <w:rsid w:val="00010D16"/>
    <w:rsid w:val="000115DB"/>
    <w:rsid w:val="000118AA"/>
    <w:rsid w:val="000122C1"/>
    <w:rsid w:val="0001279A"/>
    <w:rsid w:val="00012FD4"/>
    <w:rsid w:val="0001324B"/>
    <w:rsid w:val="00013C89"/>
    <w:rsid w:val="000143D4"/>
    <w:rsid w:val="0001447C"/>
    <w:rsid w:val="0001508E"/>
    <w:rsid w:val="000157DC"/>
    <w:rsid w:val="0001656A"/>
    <w:rsid w:val="00016E21"/>
    <w:rsid w:val="00017179"/>
    <w:rsid w:val="0001764B"/>
    <w:rsid w:val="00017D34"/>
    <w:rsid w:val="00017EB8"/>
    <w:rsid w:val="000209F0"/>
    <w:rsid w:val="00020EF5"/>
    <w:rsid w:val="000212DC"/>
    <w:rsid w:val="000216BD"/>
    <w:rsid w:val="0002186C"/>
    <w:rsid w:val="00021BCD"/>
    <w:rsid w:val="00021E73"/>
    <w:rsid w:val="000227FF"/>
    <w:rsid w:val="00022A62"/>
    <w:rsid w:val="00022F4E"/>
    <w:rsid w:val="00023A71"/>
    <w:rsid w:val="00024353"/>
    <w:rsid w:val="000247E2"/>
    <w:rsid w:val="00024EAF"/>
    <w:rsid w:val="00025837"/>
    <w:rsid w:val="000262A1"/>
    <w:rsid w:val="000263A4"/>
    <w:rsid w:val="00032807"/>
    <w:rsid w:val="000330EA"/>
    <w:rsid w:val="000331BB"/>
    <w:rsid w:val="00033966"/>
    <w:rsid w:val="00033BD2"/>
    <w:rsid w:val="0003450A"/>
    <w:rsid w:val="0003601B"/>
    <w:rsid w:val="00036AC8"/>
    <w:rsid w:val="00037A2F"/>
    <w:rsid w:val="00037AD0"/>
    <w:rsid w:val="00037C06"/>
    <w:rsid w:val="00040889"/>
    <w:rsid w:val="00040D1B"/>
    <w:rsid w:val="00041DBC"/>
    <w:rsid w:val="00043829"/>
    <w:rsid w:val="00044719"/>
    <w:rsid w:val="00044AEB"/>
    <w:rsid w:val="00044F3D"/>
    <w:rsid w:val="0004582F"/>
    <w:rsid w:val="00045D59"/>
    <w:rsid w:val="00046377"/>
    <w:rsid w:val="0005006E"/>
    <w:rsid w:val="000503A6"/>
    <w:rsid w:val="00050A5C"/>
    <w:rsid w:val="00053A79"/>
    <w:rsid w:val="00053FE9"/>
    <w:rsid w:val="000545FD"/>
    <w:rsid w:val="00055B2C"/>
    <w:rsid w:val="000560D6"/>
    <w:rsid w:val="00056E7C"/>
    <w:rsid w:val="00060B4F"/>
    <w:rsid w:val="00060EA9"/>
    <w:rsid w:val="00061002"/>
    <w:rsid w:val="000612F2"/>
    <w:rsid w:val="00061C1C"/>
    <w:rsid w:val="000624CB"/>
    <w:rsid w:val="000626B9"/>
    <w:rsid w:val="00062D80"/>
    <w:rsid w:val="000636EF"/>
    <w:rsid w:val="00063EC5"/>
    <w:rsid w:val="0006427F"/>
    <w:rsid w:val="0006488F"/>
    <w:rsid w:val="00065E92"/>
    <w:rsid w:val="000662B3"/>
    <w:rsid w:val="000663A5"/>
    <w:rsid w:val="000663CF"/>
    <w:rsid w:val="0006692F"/>
    <w:rsid w:val="00070BF1"/>
    <w:rsid w:val="00071E8D"/>
    <w:rsid w:val="00073855"/>
    <w:rsid w:val="00073FB1"/>
    <w:rsid w:val="000740DE"/>
    <w:rsid w:val="00074B96"/>
    <w:rsid w:val="0007512F"/>
    <w:rsid w:val="000751DD"/>
    <w:rsid w:val="00075277"/>
    <w:rsid w:val="00076228"/>
    <w:rsid w:val="00076230"/>
    <w:rsid w:val="0007664A"/>
    <w:rsid w:val="00076668"/>
    <w:rsid w:val="00076A20"/>
    <w:rsid w:val="00077BF3"/>
    <w:rsid w:val="00080F67"/>
    <w:rsid w:val="00083FE2"/>
    <w:rsid w:val="0008486B"/>
    <w:rsid w:val="00085309"/>
    <w:rsid w:val="00085400"/>
    <w:rsid w:val="00085607"/>
    <w:rsid w:val="00085ABE"/>
    <w:rsid w:val="00090444"/>
    <w:rsid w:val="00090FBE"/>
    <w:rsid w:val="00091598"/>
    <w:rsid w:val="00092D70"/>
    <w:rsid w:val="000930FF"/>
    <w:rsid w:val="00094628"/>
    <w:rsid w:val="0009475A"/>
    <w:rsid w:val="00094A2A"/>
    <w:rsid w:val="00094F68"/>
    <w:rsid w:val="00095357"/>
    <w:rsid w:val="00095B27"/>
    <w:rsid w:val="00095DBA"/>
    <w:rsid w:val="000968FA"/>
    <w:rsid w:val="000A05B9"/>
    <w:rsid w:val="000A14C6"/>
    <w:rsid w:val="000A2031"/>
    <w:rsid w:val="000A23AB"/>
    <w:rsid w:val="000A32EA"/>
    <w:rsid w:val="000A372B"/>
    <w:rsid w:val="000A4982"/>
    <w:rsid w:val="000A5615"/>
    <w:rsid w:val="000A591A"/>
    <w:rsid w:val="000A6847"/>
    <w:rsid w:val="000A7CF2"/>
    <w:rsid w:val="000B06F6"/>
    <w:rsid w:val="000B10F9"/>
    <w:rsid w:val="000B17A0"/>
    <w:rsid w:val="000B1C01"/>
    <w:rsid w:val="000B2460"/>
    <w:rsid w:val="000B264E"/>
    <w:rsid w:val="000B2B36"/>
    <w:rsid w:val="000B3BC9"/>
    <w:rsid w:val="000B4F88"/>
    <w:rsid w:val="000B519F"/>
    <w:rsid w:val="000B5266"/>
    <w:rsid w:val="000B531E"/>
    <w:rsid w:val="000B5FD2"/>
    <w:rsid w:val="000B717A"/>
    <w:rsid w:val="000B78BB"/>
    <w:rsid w:val="000C177E"/>
    <w:rsid w:val="000C250E"/>
    <w:rsid w:val="000C3DB9"/>
    <w:rsid w:val="000C4886"/>
    <w:rsid w:val="000C5DA4"/>
    <w:rsid w:val="000C63EC"/>
    <w:rsid w:val="000C6D51"/>
    <w:rsid w:val="000C7E2B"/>
    <w:rsid w:val="000D0037"/>
    <w:rsid w:val="000D0438"/>
    <w:rsid w:val="000D08F2"/>
    <w:rsid w:val="000D0AA3"/>
    <w:rsid w:val="000D1306"/>
    <w:rsid w:val="000D1F96"/>
    <w:rsid w:val="000D3FED"/>
    <w:rsid w:val="000D5745"/>
    <w:rsid w:val="000D6768"/>
    <w:rsid w:val="000D73ED"/>
    <w:rsid w:val="000D7583"/>
    <w:rsid w:val="000D7C51"/>
    <w:rsid w:val="000D7E32"/>
    <w:rsid w:val="000E0485"/>
    <w:rsid w:val="000E1389"/>
    <w:rsid w:val="000E1ABD"/>
    <w:rsid w:val="000E1B1E"/>
    <w:rsid w:val="000E1C93"/>
    <w:rsid w:val="000E1DC9"/>
    <w:rsid w:val="000E2F5C"/>
    <w:rsid w:val="000E2F84"/>
    <w:rsid w:val="000E3203"/>
    <w:rsid w:val="000E3255"/>
    <w:rsid w:val="000E34D8"/>
    <w:rsid w:val="000E40DA"/>
    <w:rsid w:val="000E55E1"/>
    <w:rsid w:val="000E5997"/>
    <w:rsid w:val="000E5C1D"/>
    <w:rsid w:val="000E6AE7"/>
    <w:rsid w:val="000E7D21"/>
    <w:rsid w:val="000E7D70"/>
    <w:rsid w:val="000F1423"/>
    <w:rsid w:val="000F16EF"/>
    <w:rsid w:val="000F2ED6"/>
    <w:rsid w:val="000F3069"/>
    <w:rsid w:val="000F3429"/>
    <w:rsid w:val="000F345D"/>
    <w:rsid w:val="000F4DFB"/>
    <w:rsid w:val="000F64A3"/>
    <w:rsid w:val="000F6CEC"/>
    <w:rsid w:val="000F7569"/>
    <w:rsid w:val="00100779"/>
    <w:rsid w:val="00102E0F"/>
    <w:rsid w:val="00102F46"/>
    <w:rsid w:val="00104117"/>
    <w:rsid w:val="001052B8"/>
    <w:rsid w:val="00106536"/>
    <w:rsid w:val="001107A3"/>
    <w:rsid w:val="00111004"/>
    <w:rsid w:val="00111BCE"/>
    <w:rsid w:val="00111C90"/>
    <w:rsid w:val="00111D6F"/>
    <w:rsid w:val="00111E0B"/>
    <w:rsid w:val="00112D99"/>
    <w:rsid w:val="00113229"/>
    <w:rsid w:val="00113A38"/>
    <w:rsid w:val="00113CCD"/>
    <w:rsid w:val="001140A7"/>
    <w:rsid w:val="00114661"/>
    <w:rsid w:val="00114849"/>
    <w:rsid w:val="001149D0"/>
    <w:rsid w:val="00115EAE"/>
    <w:rsid w:val="001165B1"/>
    <w:rsid w:val="00116D01"/>
    <w:rsid w:val="00116E40"/>
    <w:rsid w:val="00117898"/>
    <w:rsid w:val="00120120"/>
    <w:rsid w:val="0012029F"/>
    <w:rsid w:val="0012041E"/>
    <w:rsid w:val="00120641"/>
    <w:rsid w:val="00120BF2"/>
    <w:rsid w:val="00121F85"/>
    <w:rsid w:val="0012231C"/>
    <w:rsid w:val="001236D3"/>
    <w:rsid w:val="001237FA"/>
    <w:rsid w:val="001250B2"/>
    <w:rsid w:val="00125523"/>
    <w:rsid w:val="001256FC"/>
    <w:rsid w:val="00126764"/>
    <w:rsid w:val="00127411"/>
    <w:rsid w:val="0012753D"/>
    <w:rsid w:val="001313D1"/>
    <w:rsid w:val="001332F8"/>
    <w:rsid w:val="00133DAF"/>
    <w:rsid w:val="001341C0"/>
    <w:rsid w:val="001344EA"/>
    <w:rsid w:val="00134539"/>
    <w:rsid w:val="001363BE"/>
    <w:rsid w:val="001364BA"/>
    <w:rsid w:val="0014241D"/>
    <w:rsid w:val="00142CE9"/>
    <w:rsid w:val="00143535"/>
    <w:rsid w:val="00143568"/>
    <w:rsid w:val="001439FD"/>
    <w:rsid w:val="00143F8B"/>
    <w:rsid w:val="0014438D"/>
    <w:rsid w:val="001450EF"/>
    <w:rsid w:val="0014789F"/>
    <w:rsid w:val="00147C57"/>
    <w:rsid w:val="0015213A"/>
    <w:rsid w:val="00152179"/>
    <w:rsid w:val="001523DE"/>
    <w:rsid w:val="00152F67"/>
    <w:rsid w:val="001533F7"/>
    <w:rsid w:val="00153F74"/>
    <w:rsid w:val="00154B21"/>
    <w:rsid w:val="00154B8B"/>
    <w:rsid w:val="0015506C"/>
    <w:rsid w:val="00155BA2"/>
    <w:rsid w:val="00156131"/>
    <w:rsid w:val="00160694"/>
    <w:rsid w:val="00160C60"/>
    <w:rsid w:val="00160DED"/>
    <w:rsid w:val="001612E1"/>
    <w:rsid w:val="0016240F"/>
    <w:rsid w:val="0016262F"/>
    <w:rsid w:val="00163647"/>
    <w:rsid w:val="00163DF5"/>
    <w:rsid w:val="001659B0"/>
    <w:rsid w:val="00166166"/>
    <w:rsid w:val="00166708"/>
    <w:rsid w:val="00167612"/>
    <w:rsid w:val="00167A4D"/>
    <w:rsid w:val="001705AB"/>
    <w:rsid w:val="00171449"/>
    <w:rsid w:val="001715BD"/>
    <w:rsid w:val="00172585"/>
    <w:rsid w:val="00172AB8"/>
    <w:rsid w:val="00172C33"/>
    <w:rsid w:val="00172D36"/>
    <w:rsid w:val="00174F6C"/>
    <w:rsid w:val="00175B1C"/>
    <w:rsid w:val="00177C8A"/>
    <w:rsid w:val="001808B5"/>
    <w:rsid w:val="0018100A"/>
    <w:rsid w:val="00181FF4"/>
    <w:rsid w:val="00183B8A"/>
    <w:rsid w:val="00184309"/>
    <w:rsid w:val="00185CC0"/>
    <w:rsid w:val="001860CB"/>
    <w:rsid w:val="00187ACE"/>
    <w:rsid w:val="00187E6B"/>
    <w:rsid w:val="00191C85"/>
    <w:rsid w:val="00191F93"/>
    <w:rsid w:val="00193F54"/>
    <w:rsid w:val="0019504C"/>
    <w:rsid w:val="0019590C"/>
    <w:rsid w:val="00195AE6"/>
    <w:rsid w:val="00197B8A"/>
    <w:rsid w:val="00197F84"/>
    <w:rsid w:val="001A0798"/>
    <w:rsid w:val="001A0EFA"/>
    <w:rsid w:val="001A2659"/>
    <w:rsid w:val="001A27C6"/>
    <w:rsid w:val="001A2ABC"/>
    <w:rsid w:val="001A4856"/>
    <w:rsid w:val="001A4CE7"/>
    <w:rsid w:val="001A5AD5"/>
    <w:rsid w:val="001A6483"/>
    <w:rsid w:val="001A6E86"/>
    <w:rsid w:val="001B04F3"/>
    <w:rsid w:val="001B0666"/>
    <w:rsid w:val="001B09F1"/>
    <w:rsid w:val="001B0EFD"/>
    <w:rsid w:val="001B105D"/>
    <w:rsid w:val="001B1CA7"/>
    <w:rsid w:val="001B1E8A"/>
    <w:rsid w:val="001B5919"/>
    <w:rsid w:val="001B63B5"/>
    <w:rsid w:val="001B781F"/>
    <w:rsid w:val="001C088D"/>
    <w:rsid w:val="001C1861"/>
    <w:rsid w:val="001C2568"/>
    <w:rsid w:val="001C25F8"/>
    <w:rsid w:val="001C27D1"/>
    <w:rsid w:val="001C322A"/>
    <w:rsid w:val="001C3A84"/>
    <w:rsid w:val="001C4887"/>
    <w:rsid w:val="001C5271"/>
    <w:rsid w:val="001C587D"/>
    <w:rsid w:val="001C663F"/>
    <w:rsid w:val="001C684C"/>
    <w:rsid w:val="001C7006"/>
    <w:rsid w:val="001D047B"/>
    <w:rsid w:val="001D196A"/>
    <w:rsid w:val="001D1A1F"/>
    <w:rsid w:val="001D1DD9"/>
    <w:rsid w:val="001D29BF"/>
    <w:rsid w:val="001D2C54"/>
    <w:rsid w:val="001D3D81"/>
    <w:rsid w:val="001D6EF9"/>
    <w:rsid w:val="001D701A"/>
    <w:rsid w:val="001D70FE"/>
    <w:rsid w:val="001D77CD"/>
    <w:rsid w:val="001D7B6C"/>
    <w:rsid w:val="001D7EAB"/>
    <w:rsid w:val="001E01A3"/>
    <w:rsid w:val="001E1672"/>
    <w:rsid w:val="001E1781"/>
    <w:rsid w:val="001E3194"/>
    <w:rsid w:val="001E3484"/>
    <w:rsid w:val="001E4506"/>
    <w:rsid w:val="001E5721"/>
    <w:rsid w:val="001E60B9"/>
    <w:rsid w:val="001E69A5"/>
    <w:rsid w:val="001E6E59"/>
    <w:rsid w:val="001E717D"/>
    <w:rsid w:val="001E7B6E"/>
    <w:rsid w:val="001F036B"/>
    <w:rsid w:val="001F0F1D"/>
    <w:rsid w:val="001F1251"/>
    <w:rsid w:val="001F175C"/>
    <w:rsid w:val="001F2C76"/>
    <w:rsid w:val="001F365E"/>
    <w:rsid w:val="001F3E83"/>
    <w:rsid w:val="001F400F"/>
    <w:rsid w:val="001F4B35"/>
    <w:rsid w:val="001F4CC2"/>
    <w:rsid w:val="001F5E00"/>
    <w:rsid w:val="001F6725"/>
    <w:rsid w:val="001F7C96"/>
    <w:rsid w:val="00200332"/>
    <w:rsid w:val="00200800"/>
    <w:rsid w:val="00200B4F"/>
    <w:rsid w:val="00200C4A"/>
    <w:rsid w:val="0020239F"/>
    <w:rsid w:val="00202600"/>
    <w:rsid w:val="00202AA2"/>
    <w:rsid w:val="00203C56"/>
    <w:rsid w:val="002042EF"/>
    <w:rsid w:val="002044AA"/>
    <w:rsid w:val="002047A5"/>
    <w:rsid w:val="00205105"/>
    <w:rsid w:val="00206627"/>
    <w:rsid w:val="0020713E"/>
    <w:rsid w:val="00207D4D"/>
    <w:rsid w:val="00210172"/>
    <w:rsid w:val="002104D3"/>
    <w:rsid w:val="00210B0A"/>
    <w:rsid w:val="00210CE2"/>
    <w:rsid w:val="002113F8"/>
    <w:rsid w:val="00211697"/>
    <w:rsid w:val="00211D2B"/>
    <w:rsid w:val="002136D2"/>
    <w:rsid w:val="0021376A"/>
    <w:rsid w:val="00214173"/>
    <w:rsid w:val="002143AA"/>
    <w:rsid w:val="00214E48"/>
    <w:rsid w:val="0021505E"/>
    <w:rsid w:val="00215416"/>
    <w:rsid w:val="00215D5A"/>
    <w:rsid w:val="00216934"/>
    <w:rsid w:val="00216B00"/>
    <w:rsid w:val="00217BE6"/>
    <w:rsid w:val="002200BA"/>
    <w:rsid w:val="00220C3B"/>
    <w:rsid w:val="0022172E"/>
    <w:rsid w:val="00221D2D"/>
    <w:rsid w:val="00221E1C"/>
    <w:rsid w:val="0022232F"/>
    <w:rsid w:val="00223EC7"/>
    <w:rsid w:val="00224335"/>
    <w:rsid w:val="00225A4C"/>
    <w:rsid w:val="00225E9A"/>
    <w:rsid w:val="00230C5F"/>
    <w:rsid w:val="00231B4B"/>
    <w:rsid w:val="00231C7F"/>
    <w:rsid w:val="002328E1"/>
    <w:rsid w:val="0023293D"/>
    <w:rsid w:val="00233634"/>
    <w:rsid w:val="00233B6C"/>
    <w:rsid w:val="00236D1A"/>
    <w:rsid w:val="00237791"/>
    <w:rsid w:val="00237A74"/>
    <w:rsid w:val="0024129F"/>
    <w:rsid w:val="00243A24"/>
    <w:rsid w:val="00243B7C"/>
    <w:rsid w:val="00244519"/>
    <w:rsid w:val="00244A20"/>
    <w:rsid w:val="00244C7C"/>
    <w:rsid w:val="00244D55"/>
    <w:rsid w:val="00246580"/>
    <w:rsid w:val="00246F7B"/>
    <w:rsid w:val="0024790B"/>
    <w:rsid w:val="00247C46"/>
    <w:rsid w:val="002509CB"/>
    <w:rsid w:val="00251422"/>
    <w:rsid w:val="00251451"/>
    <w:rsid w:val="002517D5"/>
    <w:rsid w:val="00252E6A"/>
    <w:rsid w:val="00253030"/>
    <w:rsid w:val="0025393B"/>
    <w:rsid w:val="00253FAE"/>
    <w:rsid w:val="002541B7"/>
    <w:rsid w:val="00254D45"/>
    <w:rsid w:val="00254F82"/>
    <w:rsid w:val="0025567F"/>
    <w:rsid w:val="00256C76"/>
    <w:rsid w:val="00256EF2"/>
    <w:rsid w:val="00257A38"/>
    <w:rsid w:val="00257A9A"/>
    <w:rsid w:val="00260096"/>
    <w:rsid w:val="00260D64"/>
    <w:rsid w:val="00261578"/>
    <w:rsid w:val="002628A4"/>
    <w:rsid w:val="0026333F"/>
    <w:rsid w:val="00263A31"/>
    <w:rsid w:val="00263F04"/>
    <w:rsid w:val="00264FF1"/>
    <w:rsid w:val="002657F0"/>
    <w:rsid w:val="00265DC8"/>
    <w:rsid w:val="002663E2"/>
    <w:rsid w:val="00266F3E"/>
    <w:rsid w:val="00267F62"/>
    <w:rsid w:val="0027089C"/>
    <w:rsid w:val="00273669"/>
    <w:rsid w:val="00273AC8"/>
    <w:rsid w:val="002748C6"/>
    <w:rsid w:val="00274B83"/>
    <w:rsid w:val="00274C4C"/>
    <w:rsid w:val="00275337"/>
    <w:rsid w:val="00275D34"/>
    <w:rsid w:val="00275F30"/>
    <w:rsid w:val="00276808"/>
    <w:rsid w:val="002777B1"/>
    <w:rsid w:val="00280EA1"/>
    <w:rsid w:val="00281B58"/>
    <w:rsid w:val="00281F5E"/>
    <w:rsid w:val="00283247"/>
    <w:rsid w:val="00283E95"/>
    <w:rsid w:val="002856EB"/>
    <w:rsid w:val="00285DE7"/>
    <w:rsid w:val="00285F19"/>
    <w:rsid w:val="0028631E"/>
    <w:rsid w:val="002874DA"/>
    <w:rsid w:val="0028774C"/>
    <w:rsid w:val="00290775"/>
    <w:rsid w:val="00290CBF"/>
    <w:rsid w:val="0029187C"/>
    <w:rsid w:val="00292296"/>
    <w:rsid w:val="002923DE"/>
    <w:rsid w:val="00292A73"/>
    <w:rsid w:val="00293FC4"/>
    <w:rsid w:val="00294946"/>
    <w:rsid w:val="00294C68"/>
    <w:rsid w:val="00296209"/>
    <w:rsid w:val="0029631F"/>
    <w:rsid w:val="002965A2"/>
    <w:rsid w:val="002A0483"/>
    <w:rsid w:val="002A143D"/>
    <w:rsid w:val="002A2089"/>
    <w:rsid w:val="002A4DCA"/>
    <w:rsid w:val="002A56B5"/>
    <w:rsid w:val="002A57F0"/>
    <w:rsid w:val="002A741D"/>
    <w:rsid w:val="002A7707"/>
    <w:rsid w:val="002B0993"/>
    <w:rsid w:val="002B1DA2"/>
    <w:rsid w:val="002B1FB0"/>
    <w:rsid w:val="002B2E7B"/>
    <w:rsid w:val="002B3EB1"/>
    <w:rsid w:val="002B4239"/>
    <w:rsid w:val="002B44B2"/>
    <w:rsid w:val="002B44EF"/>
    <w:rsid w:val="002B4ACA"/>
    <w:rsid w:val="002B55BB"/>
    <w:rsid w:val="002B5B92"/>
    <w:rsid w:val="002B6B51"/>
    <w:rsid w:val="002B72A6"/>
    <w:rsid w:val="002B75B3"/>
    <w:rsid w:val="002C03D7"/>
    <w:rsid w:val="002C08E1"/>
    <w:rsid w:val="002C217B"/>
    <w:rsid w:val="002C3024"/>
    <w:rsid w:val="002C3E34"/>
    <w:rsid w:val="002C4426"/>
    <w:rsid w:val="002C4B23"/>
    <w:rsid w:val="002C4E71"/>
    <w:rsid w:val="002C5CC6"/>
    <w:rsid w:val="002C5F49"/>
    <w:rsid w:val="002C79D6"/>
    <w:rsid w:val="002C7AB5"/>
    <w:rsid w:val="002C7C45"/>
    <w:rsid w:val="002C7C5C"/>
    <w:rsid w:val="002C7D03"/>
    <w:rsid w:val="002D03DC"/>
    <w:rsid w:val="002D0FDB"/>
    <w:rsid w:val="002D11A5"/>
    <w:rsid w:val="002D11BC"/>
    <w:rsid w:val="002D2A76"/>
    <w:rsid w:val="002D2BD8"/>
    <w:rsid w:val="002D33DC"/>
    <w:rsid w:val="002D3516"/>
    <w:rsid w:val="002D3C19"/>
    <w:rsid w:val="002D6DD0"/>
    <w:rsid w:val="002E0ECF"/>
    <w:rsid w:val="002E22DA"/>
    <w:rsid w:val="002E318F"/>
    <w:rsid w:val="002E51A6"/>
    <w:rsid w:val="002E54BC"/>
    <w:rsid w:val="002E6DC6"/>
    <w:rsid w:val="002E7994"/>
    <w:rsid w:val="002E7FBD"/>
    <w:rsid w:val="002F048C"/>
    <w:rsid w:val="002F05A1"/>
    <w:rsid w:val="002F070F"/>
    <w:rsid w:val="002F146E"/>
    <w:rsid w:val="002F1AA1"/>
    <w:rsid w:val="002F1BC9"/>
    <w:rsid w:val="002F2D09"/>
    <w:rsid w:val="002F3082"/>
    <w:rsid w:val="002F394D"/>
    <w:rsid w:val="002F39DC"/>
    <w:rsid w:val="002F3F16"/>
    <w:rsid w:val="002F4D7C"/>
    <w:rsid w:val="002F6834"/>
    <w:rsid w:val="002F7864"/>
    <w:rsid w:val="0030025B"/>
    <w:rsid w:val="00300653"/>
    <w:rsid w:val="00301134"/>
    <w:rsid w:val="0030155E"/>
    <w:rsid w:val="0030182B"/>
    <w:rsid w:val="0030273C"/>
    <w:rsid w:val="00302CE2"/>
    <w:rsid w:val="00304606"/>
    <w:rsid w:val="00304867"/>
    <w:rsid w:val="003054C6"/>
    <w:rsid w:val="003068BF"/>
    <w:rsid w:val="00310214"/>
    <w:rsid w:val="003113C0"/>
    <w:rsid w:val="003113D4"/>
    <w:rsid w:val="00311534"/>
    <w:rsid w:val="00311C8F"/>
    <w:rsid w:val="0031224A"/>
    <w:rsid w:val="00312407"/>
    <w:rsid w:val="003145EA"/>
    <w:rsid w:val="00315EDC"/>
    <w:rsid w:val="0031662D"/>
    <w:rsid w:val="00316910"/>
    <w:rsid w:val="00316BB1"/>
    <w:rsid w:val="00317071"/>
    <w:rsid w:val="003202D8"/>
    <w:rsid w:val="00321741"/>
    <w:rsid w:val="0032199B"/>
    <w:rsid w:val="00323ACF"/>
    <w:rsid w:val="00323CDD"/>
    <w:rsid w:val="00324ADE"/>
    <w:rsid w:val="00324F41"/>
    <w:rsid w:val="00325215"/>
    <w:rsid w:val="00325820"/>
    <w:rsid w:val="00327A98"/>
    <w:rsid w:val="00327BC1"/>
    <w:rsid w:val="003318E6"/>
    <w:rsid w:val="00331E0D"/>
    <w:rsid w:val="00332619"/>
    <w:rsid w:val="00332B60"/>
    <w:rsid w:val="00332C67"/>
    <w:rsid w:val="00332D35"/>
    <w:rsid w:val="00332EF9"/>
    <w:rsid w:val="0033369B"/>
    <w:rsid w:val="00335ED7"/>
    <w:rsid w:val="003361E4"/>
    <w:rsid w:val="00336D18"/>
    <w:rsid w:val="003370E6"/>
    <w:rsid w:val="00337A15"/>
    <w:rsid w:val="00337A9A"/>
    <w:rsid w:val="00337E2E"/>
    <w:rsid w:val="00340EAC"/>
    <w:rsid w:val="00342213"/>
    <w:rsid w:val="0034247D"/>
    <w:rsid w:val="00342DFF"/>
    <w:rsid w:val="003451AE"/>
    <w:rsid w:val="00345645"/>
    <w:rsid w:val="00345D56"/>
    <w:rsid w:val="00345E32"/>
    <w:rsid w:val="0034611E"/>
    <w:rsid w:val="00346491"/>
    <w:rsid w:val="00346623"/>
    <w:rsid w:val="00346A7E"/>
    <w:rsid w:val="00346C25"/>
    <w:rsid w:val="00346D36"/>
    <w:rsid w:val="00347A86"/>
    <w:rsid w:val="00350F43"/>
    <w:rsid w:val="00352256"/>
    <w:rsid w:val="00353D8F"/>
    <w:rsid w:val="00354058"/>
    <w:rsid w:val="00354AFB"/>
    <w:rsid w:val="003551E8"/>
    <w:rsid w:val="00355AC6"/>
    <w:rsid w:val="00356C45"/>
    <w:rsid w:val="0035749F"/>
    <w:rsid w:val="0035777C"/>
    <w:rsid w:val="00357A06"/>
    <w:rsid w:val="00357AE3"/>
    <w:rsid w:val="00357E42"/>
    <w:rsid w:val="003608F6"/>
    <w:rsid w:val="00361BAC"/>
    <w:rsid w:val="003624C1"/>
    <w:rsid w:val="00363927"/>
    <w:rsid w:val="0036396A"/>
    <w:rsid w:val="003640CD"/>
    <w:rsid w:val="00364312"/>
    <w:rsid w:val="00364D55"/>
    <w:rsid w:val="00364DF1"/>
    <w:rsid w:val="0036539B"/>
    <w:rsid w:val="003675BD"/>
    <w:rsid w:val="00367B94"/>
    <w:rsid w:val="00370867"/>
    <w:rsid w:val="0037104E"/>
    <w:rsid w:val="00371DD3"/>
    <w:rsid w:val="00372BCB"/>
    <w:rsid w:val="003741A7"/>
    <w:rsid w:val="00374D4D"/>
    <w:rsid w:val="00375042"/>
    <w:rsid w:val="0037510E"/>
    <w:rsid w:val="00376C35"/>
    <w:rsid w:val="00376DE3"/>
    <w:rsid w:val="00377DA3"/>
    <w:rsid w:val="003804C2"/>
    <w:rsid w:val="003804D1"/>
    <w:rsid w:val="0038165E"/>
    <w:rsid w:val="00381C61"/>
    <w:rsid w:val="0038287E"/>
    <w:rsid w:val="00383501"/>
    <w:rsid w:val="00383FF8"/>
    <w:rsid w:val="00385204"/>
    <w:rsid w:val="0038592E"/>
    <w:rsid w:val="003865C3"/>
    <w:rsid w:val="00386A8A"/>
    <w:rsid w:val="00387159"/>
    <w:rsid w:val="00387A93"/>
    <w:rsid w:val="00387D6E"/>
    <w:rsid w:val="00390B80"/>
    <w:rsid w:val="0039124B"/>
    <w:rsid w:val="00391C6F"/>
    <w:rsid w:val="003929E7"/>
    <w:rsid w:val="00392C3E"/>
    <w:rsid w:val="00392F7F"/>
    <w:rsid w:val="00393D99"/>
    <w:rsid w:val="00394F19"/>
    <w:rsid w:val="00395915"/>
    <w:rsid w:val="00395C13"/>
    <w:rsid w:val="00395D52"/>
    <w:rsid w:val="00396434"/>
    <w:rsid w:val="00396DEB"/>
    <w:rsid w:val="00396F85"/>
    <w:rsid w:val="00397CC6"/>
    <w:rsid w:val="003A1AD0"/>
    <w:rsid w:val="003A1BB4"/>
    <w:rsid w:val="003A23BD"/>
    <w:rsid w:val="003A2687"/>
    <w:rsid w:val="003A3499"/>
    <w:rsid w:val="003A492B"/>
    <w:rsid w:val="003A4EB4"/>
    <w:rsid w:val="003A5271"/>
    <w:rsid w:val="003A562E"/>
    <w:rsid w:val="003A579A"/>
    <w:rsid w:val="003A637B"/>
    <w:rsid w:val="003A6699"/>
    <w:rsid w:val="003A6AB6"/>
    <w:rsid w:val="003A70D6"/>
    <w:rsid w:val="003A7644"/>
    <w:rsid w:val="003A79FE"/>
    <w:rsid w:val="003A7D22"/>
    <w:rsid w:val="003B0204"/>
    <w:rsid w:val="003B1AC2"/>
    <w:rsid w:val="003B208B"/>
    <w:rsid w:val="003B2406"/>
    <w:rsid w:val="003B2BD5"/>
    <w:rsid w:val="003B3C54"/>
    <w:rsid w:val="003B408E"/>
    <w:rsid w:val="003B572C"/>
    <w:rsid w:val="003B583C"/>
    <w:rsid w:val="003B5D2E"/>
    <w:rsid w:val="003B7909"/>
    <w:rsid w:val="003C0655"/>
    <w:rsid w:val="003C06C3"/>
    <w:rsid w:val="003C281C"/>
    <w:rsid w:val="003C33FD"/>
    <w:rsid w:val="003C34A2"/>
    <w:rsid w:val="003C3642"/>
    <w:rsid w:val="003C3910"/>
    <w:rsid w:val="003C3ABD"/>
    <w:rsid w:val="003C3ADB"/>
    <w:rsid w:val="003C44A3"/>
    <w:rsid w:val="003C568C"/>
    <w:rsid w:val="003C5A22"/>
    <w:rsid w:val="003C620D"/>
    <w:rsid w:val="003C64AF"/>
    <w:rsid w:val="003C6DF2"/>
    <w:rsid w:val="003C7332"/>
    <w:rsid w:val="003C7CAB"/>
    <w:rsid w:val="003D1258"/>
    <w:rsid w:val="003D18B4"/>
    <w:rsid w:val="003D1965"/>
    <w:rsid w:val="003D2908"/>
    <w:rsid w:val="003D36D4"/>
    <w:rsid w:val="003D37E3"/>
    <w:rsid w:val="003E1340"/>
    <w:rsid w:val="003E26D2"/>
    <w:rsid w:val="003E33D4"/>
    <w:rsid w:val="003E3844"/>
    <w:rsid w:val="003E4785"/>
    <w:rsid w:val="003E6A66"/>
    <w:rsid w:val="003E6B4C"/>
    <w:rsid w:val="003E71F2"/>
    <w:rsid w:val="003F055D"/>
    <w:rsid w:val="003F092D"/>
    <w:rsid w:val="003F1953"/>
    <w:rsid w:val="003F1F48"/>
    <w:rsid w:val="003F2204"/>
    <w:rsid w:val="003F407B"/>
    <w:rsid w:val="003F5A59"/>
    <w:rsid w:val="003F62EB"/>
    <w:rsid w:val="003F69AB"/>
    <w:rsid w:val="003F70C3"/>
    <w:rsid w:val="003F76EE"/>
    <w:rsid w:val="003F7BF5"/>
    <w:rsid w:val="004008DC"/>
    <w:rsid w:val="0040137A"/>
    <w:rsid w:val="004014EB"/>
    <w:rsid w:val="00402A52"/>
    <w:rsid w:val="00402C37"/>
    <w:rsid w:val="004039FD"/>
    <w:rsid w:val="0040409A"/>
    <w:rsid w:val="00404B63"/>
    <w:rsid w:val="00406424"/>
    <w:rsid w:val="0040719C"/>
    <w:rsid w:val="00407320"/>
    <w:rsid w:val="00407BFE"/>
    <w:rsid w:val="00407D51"/>
    <w:rsid w:val="004114C9"/>
    <w:rsid w:val="00413CC7"/>
    <w:rsid w:val="004157A8"/>
    <w:rsid w:val="00415BEF"/>
    <w:rsid w:val="00415D6E"/>
    <w:rsid w:val="00420997"/>
    <w:rsid w:val="00420A9E"/>
    <w:rsid w:val="00422A22"/>
    <w:rsid w:val="004239E4"/>
    <w:rsid w:val="004247DC"/>
    <w:rsid w:val="004250F8"/>
    <w:rsid w:val="0042595A"/>
    <w:rsid w:val="00425E57"/>
    <w:rsid w:val="004264DA"/>
    <w:rsid w:val="0042700C"/>
    <w:rsid w:val="004273A7"/>
    <w:rsid w:val="00427BDD"/>
    <w:rsid w:val="00427CE2"/>
    <w:rsid w:val="004306CC"/>
    <w:rsid w:val="00431676"/>
    <w:rsid w:val="00431A65"/>
    <w:rsid w:val="0043221D"/>
    <w:rsid w:val="00432823"/>
    <w:rsid w:val="00433348"/>
    <w:rsid w:val="00434080"/>
    <w:rsid w:val="00434CCD"/>
    <w:rsid w:val="00434FCF"/>
    <w:rsid w:val="0043505E"/>
    <w:rsid w:val="004357BF"/>
    <w:rsid w:val="00435E3C"/>
    <w:rsid w:val="0043658D"/>
    <w:rsid w:val="00437CE8"/>
    <w:rsid w:val="00441137"/>
    <w:rsid w:val="0044146C"/>
    <w:rsid w:val="004418D1"/>
    <w:rsid w:val="0044339B"/>
    <w:rsid w:val="00443A9A"/>
    <w:rsid w:val="00443BBB"/>
    <w:rsid w:val="00443C29"/>
    <w:rsid w:val="00444415"/>
    <w:rsid w:val="0044482A"/>
    <w:rsid w:val="00444A99"/>
    <w:rsid w:val="00444F7B"/>
    <w:rsid w:val="00445FFA"/>
    <w:rsid w:val="0044733A"/>
    <w:rsid w:val="004477BC"/>
    <w:rsid w:val="0044780A"/>
    <w:rsid w:val="00447FEC"/>
    <w:rsid w:val="00450C6F"/>
    <w:rsid w:val="004518C7"/>
    <w:rsid w:val="00451A04"/>
    <w:rsid w:val="00452BC3"/>
    <w:rsid w:val="0045340D"/>
    <w:rsid w:val="00453B23"/>
    <w:rsid w:val="00453CDD"/>
    <w:rsid w:val="00453FE1"/>
    <w:rsid w:val="00454450"/>
    <w:rsid w:val="00454A2D"/>
    <w:rsid w:val="00455218"/>
    <w:rsid w:val="004555EE"/>
    <w:rsid w:val="004563D2"/>
    <w:rsid w:val="00457032"/>
    <w:rsid w:val="00460E63"/>
    <w:rsid w:val="00462861"/>
    <w:rsid w:val="004656C7"/>
    <w:rsid w:val="004660B6"/>
    <w:rsid w:val="00466307"/>
    <w:rsid w:val="004664D5"/>
    <w:rsid w:val="0046671A"/>
    <w:rsid w:val="004676A6"/>
    <w:rsid w:val="0047062F"/>
    <w:rsid w:val="004713C2"/>
    <w:rsid w:val="00471500"/>
    <w:rsid w:val="00472317"/>
    <w:rsid w:val="00474C84"/>
    <w:rsid w:val="0047566C"/>
    <w:rsid w:val="004758AB"/>
    <w:rsid w:val="00475C8C"/>
    <w:rsid w:val="00476563"/>
    <w:rsid w:val="00476F5D"/>
    <w:rsid w:val="004772B4"/>
    <w:rsid w:val="00477A08"/>
    <w:rsid w:val="00477A6F"/>
    <w:rsid w:val="00477F16"/>
    <w:rsid w:val="00480311"/>
    <w:rsid w:val="00480877"/>
    <w:rsid w:val="00480D4D"/>
    <w:rsid w:val="00480EBE"/>
    <w:rsid w:val="004811C5"/>
    <w:rsid w:val="00481475"/>
    <w:rsid w:val="004827B7"/>
    <w:rsid w:val="00482B65"/>
    <w:rsid w:val="00483A44"/>
    <w:rsid w:val="004856DD"/>
    <w:rsid w:val="00485AD8"/>
    <w:rsid w:val="004872A5"/>
    <w:rsid w:val="004909A9"/>
    <w:rsid w:val="00490D44"/>
    <w:rsid w:val="00490FA5"/>
    <w:rsid w:val="004921A3"/>
    <w:rsid w:val="004921CB"/>
    <w:rsid w:val="0049277A"/>
    <w:rsid w:val="00493321"/>
    <w:rsid w:val="004939D4"/>
    <w:rsid w:val="004943AF"/>
    <w:rsid w:val="00494652"/>
    <w:rsid w:val="00494874"/>
    <w:rsid w:val="00495C44"/>
    <w:rsid w:val="004960CE"/>
    <w:rsid w:val="00496366"/>
    <w:rsid w:val="0049769E"/>
    <w:rsid w:val="004A098D"/>
    <w:rsid w:val="004A09B3"/>
    <w:rsid w:val="004A13C2"/>
    <w:rsid w:val="004A2C39"/>
    <w:rsid w:val="004A325B"/>
    <w:rsid w:val="004A3B86"/>
    <w:rsid w:val="004A3C65"/>
    <w:rsid w:val="004A3FF0"/>
    <w:rsid w:val="004A49BA"/>
    <w:rsid w:val="004A4D4F"/>
    <w:rsid w:val="004A510F"/>
    <w:rsid w:val="004A5AD9"/>
    <w:rsid w:val="004A5CDE"/>
    <w:rsid w:val="004A6201"/>
    <w:rsid w:val="004A629D"/>
    <w:rsid w:val="004A66F6"/>
    <w:rsid w:val="004A6F87"/>
    <w:rsid w:val="004A7081"/>
    <w:rsid w:val="004A7569"/>
    <w:rsid w:val="004A7589"/>
    <w:rsid w:val="004A7647"/>
    <w:rsid w:val="004B06EC"/>
    <w:rsid w:val="004B0A27"/>
    <w:rsid w:val="004B0BED"/>
    <w:rsid w:val="004B153C"/>
    <w:rsid w:val="004B2C3E"/>
    <w:rsid w:val="004B4044"/>
    <w:rsid w:val="004B4114"/>
    <w:rsid w:val="004B44AC"/>
    <w:rsid w:val="004B6DC7"/>
    <w:rsid w:val="004B6E20"/>
    <w:rsid w:val="004C00B0"/>
    <w:rsid w:val="004C1674"/>
    <w:rsid w:val="004C178D"/>
    <w:rsid w:val="004C1CF7"/>
    <w:rsid w:val="004C335A"/>
    <w:rsid w:val="004C3647"/>
    <w:rsid w:val="004C4929"/>
    <w:rsid w:val="004C4C92"/>
    <w:rsid w:val="004C60CB"/>
    <w:rsid w:val="004C7323"/>
    <w:rsid w:val="004D0412"/>
    <w:rsid w:val="004D0458"/>
    <w:rsid w:val="004D1B8E"/>
    <w:rsid w:val="004D1DA9"/>
    <w:rsid w:val="004D24EE"/>
    <w:rsid w:val="004D27AB"/>
    <w:rsid w:val="004D3CB3"/>
    <w:rsid w:val="004D5797"/>
    <w:rsid w:val="004D6F17"/>
    <w:rsid w:val="004D7313"/>
    <w:rsid w:val="004D7CA4"/>
    <w:rsid w:val="004E0619"/>
    <w:rsid w:val="004E2D79"/>
    <w:rsid w:val="004E30AB"/>
    <w:rsid w:val="004E365D"/>
    <w:rsid w:val="004E3EF0"/>
    <w:rsid w:val="004E3F93"/>
    <w:rsid w:val="004E40C2"/>
    <w:rsid w:val="004E410B"/>
    <w:rsid w:val="004E4145"/>
    <w:rsid w:val="004E4782"/>
    <w:rsid w:val="004E5984"/>
    <w:rsid w:val="004F005A"/>
    <w:rsid w:val="004F0257"/>
    <w:rsid w:val="004F0455"/>
    <w:rsid w:val="004F06D9"/>
    <w:rsid w:val="004F5572"/>
    <w:rsid w:val="004F6670"/>
    <w:rsid w:val="004F694B"/>
    <w:rsid w:val="004F7BFE"/>
    <w:rsid w:val="00500FB6"/>
    <w:rsid w:val="00501B81"/>
    <w:rsid w:val="005022CB"/>
    <w:rsid w:val="00503056"/>
    <w:rsid w:val="0050363D"/>
    <w:rsid w:val="00504993"/>
    <w:rsid w:val="00505EC0"/>
    <w:rsid w:val="00507198"/>
    <w:rsid w:val="00507CA5"/>
    <w:rsid w:val="00507D4D"/>
    <w:rsid w:val="005139CD"/>
    <w:rsid w:val="0051656C"/>
    <w:rsid w:val="00517259"/>
    <w:rsid w:val="00517633"/>
    <w:rsid w:val="00517655"/>
    <w:rsid w:val="00517E03"/>
    <w:rsid w:val="0052003C"/>
    <w:rsid w:val="00521098"/>
    <w:rsid w:val="00522898"/>
    <w:rsid w:val="00522B8A"/>
    <w:rsid w:val="005238F5"/>
    <w:rsid w:val="00524285"/>
    <w:rsid w:val="00524D4E"/>
    <w:rsid w:val="00526E0E"/>
    <w:rsid w:val="005272F8"/>
    <w:rsid w:val="0052750A"/>
    <w:rsid w:val="005275CF"/>
    <w:rsid w:val="0053061B"/>
    <w:rsid w:val="00530858"/>
    <w:rsid w:val="00530FFA"/>
    <w:rsid w:val="00532733"/>
    <w:rsid w:val="005337E4"/>
    <w:rsid w:val="0053399C"/>
    <w:rsid w:val="00533F05"/>
    <w:rsid w:val="00534CD8"/>
    <w:rsid w:val="00534EDA"/>
    <w:rsid w:val="00536377"/>
    <w:rsid w:val="0053651E"/>
    <w:rsid w:val="00540ADF"/>
    <w:rsid w:val="00541A98"/>
    <w:rsid w:val="00541CD4"/>
    <w:rsid w:val="0054287D"/>
    <w:rsid w:val="00542BC5"/>
    <w:rsid w:val="00543B78"/>
    <w:rsid w:val="00543D05"/>
    <w:rsid w:val="00544640"/>
    <w:rsid w:val="00544C81"/>
    <w:rsid w:val="00545469"/>
    <w:rsid w:val="00545AF4"/>
    <w:rsid w:val="00546E22"/>
    <w:rsid w:val="00546F6B"/>
    <w:rsid w:val="0054700A"/>
    <w:rsid w:val="005475E3"/>
    <w:rsid w:val="00547837"/>
    <w:rsid w:val="00547D65"/>
    <w:rsid w:val="00550018"/>
    <w:rsid w:val="0055115F"/>
    <w:rsid w:val="00553C4B"/>
    <w:rsid w:val="00554492"/>
    <w:rsid w:val="00555533"/>
    <w:rsid w:val="00555BEE"/>
    <w:rsid w:val="00556B59"/>
    <w:rsid w:val="00556B7C"/>
    <w:rsid w:val="00556C18"/>
    <w:rsid w:val="005575AD"/>
    <w:rsid w:val="005575CF"/>
    <w:rsid w:val="005602CB"/>
    <w:rsid w:val="005620E9"/>
    <w:rsid w:val="005623EF"/>
    <w:rsid w:val="0056407D"/>
    <w:rsid w:val="00564517"/>
    <w:rsid w:val="005655B4"/>
    <w:rsid w:val="00567B48"/>
    <w:rsid w:val="005717D8"/>
    <w:rsid w:val="00572649"/>
    <w:rsid w:val="00572BD3"/>
    <w:rsid w:val="0057348E"/>
    <w:rsid w:val="00574240"/>
    <w:rsid w:val="00576AB4"/>
    <w:rsid w:val="00576AC7"/>
    <w:rsid w:val="00576E83"/>
    <w:rsid w:val="00577F2C"/>
    <w:rsid w:val="00580105"/>
    <w:rsid w:val="00580753"/>
    <w:rsid w:val="00581E57"/>
    <w:rsid w:val="00582321"/>
    <w:rsid w:val="005823C9"/>
    <w:rsid w:val="00582DEA"/>
    <w:rsid w:val="00583364"/>
    <w:rsid w:val="00583B84"/>
    <w:rsid w:val="00584BCF"/>
    <w:rsid w:val="00586474"/>
    <w:rsid w:val="005867EF"/>
    <w:rsid w:val="00586BFC"/>
    <w:rsid w:val="005870ED"/>
    <w:rsid w:val="00587CCE"/>
    <w:rsid w:val="0059004C"/>
    <w:rsid w:val="00591900"/>
    <w:rsid w:val="00591A54"/>
    <w:rsid w:val="00591B57"/>
    <w:rsid w:val="0059261D"/>
    <w:rsid w:val="00593185"/>
    <w:rsid w:val="005932F6"/>
    <w:rsid w:val="0059447A"/>
    <w:rsid w:val="005945F2"/>
    <w:rsid w:val="00594EE3"/>
    <w:rsid w:val="005957DA"/>
    <w:rsid w:val="00595BB0"/>
    <w:rsid w:val="00597D45"/>
    <w:rsid w:val="005A13BF"/>
    <w:rsid w:val="005A3DAE"/>
    <w:rsid w:val="005A4143"/>
    <w:rsid w:val="005A4C4F"/>
    <w:rsid w:val="005A4D42"/>
    <w:rsid w:val="005A5B57"/>
    <w:rsid w:val="005A6C15"/>
    <w:rsid w:val="005A6EDC"/>
    <w:rsid w:val="005A7D15"/>
    <w:rsid w:val="005A7F64"/>
    <w:rsid w:val="005B028C"/>
    <w:rsid w:val="005B05B3"/>
    <w:rsid w:val="005B07B1"/>
    <w:rsid w:val="005B0812"/>
    <w:rsid w:val="005B0934"/>
    <w:rsid w:val="005B09F8"/>
    <w:rsid w:val="005B17DD"/>
    <w:rsid w:val="005B189D"/>
    <w:rsid w:val="005B26B7"/>
    <w:rsid w:val="005B35C3"/>
    <w:rsid w:val="005B3BA7"/>
    <w:rsid w:val="005B48A2"/>
    <w:rsid w:val="005B4D5B"/>
    <w:rsid w:val="005B5079"/>
    <w:rsid w:val="005B6728"/>
    <w:rsid w:val="005C0584"/>
    <w:rsid w:val="005C086D"/>
    <w:rsid w:val="005C09DB"/>
    <w:rsid w:val="005C1419"/>
    <w:rsid w:val="005C2668"/>
    <w:rsid w:val="005C38B0"/>
    <w:rsid w:val="005C4E98"/>
    <w:rsid w:val="005C4EC6"/>
    <w:rsid w:val="005C51A3"/>
    <w:rsid w:val="005C5279"/>
    <w:rsid w:val="005C5FD6"/>
    <w:rsid w:val="005C6EAE"/>
    <w:rsid w:val="005C6F5F"/>
    <w:rsid w:val="005C6F64"/>
    <w:rsid w:val="005C7053"/>
    <w:rsid w:val="005C789C"/>
    <w:rsid w:val="005C7FC3"/>
    <w:rsid w:val="005D0493"/>
    <w:rsid w:val="005D074C"/>
    <w:rsid w:val="005D08F4"/>
    <w:rsid w:val="005D0B2B"/>
    <w:rsid w:val="005D1504"/>
    <w:rsid w:val="005D17A8"/>
    <w:rsid w:val="005D1C81"/>
    <w:rsid w:val="005D2BDE"/>
    <w:rsid w:val="005D3263"/>
    <w:rsid w:val="005D46D0"/>
    <w:rsid w:val="005D4B11"/>
    <w:rsid w:val="005D6E66"/>
    <w:rsid w:val="005D6E96"/>
    <w:rsid w:val="005D740A"/>
    <w:rsid w:val="005E05CD"/>
    <w:rsid w:val="005E1442"/>
    <w:rsid w:val="005E19EA"/>
    <w:rsid w:val="005E1A8D"/>
    <w:rsid w:val="005E2EB3"/>
    <w:rsid w:val="005E360E"/>
    <w:rsid w:val="005E3702"/>
    <w:rsid w:val="005E43E5"/>
    <w:rsid w:val="005E57AF"/>
    <w:rsid w:val="005E65D2"/>
    <w:rsid w:val="005E72A1"/>
    <w:rsid w:val="005E7922"/>
    <w:rsid w:val="005E7E25"/>
    <w:rsid w:val="005F0710"/>
    <w:rsid w:val="005F19CE"/>
    <w:rsid w:val="005F224D"/>
    <w:rsid w:val="005F314E"/>
    <w:rsid w:val="005F343F"/>
    <w:rsid w:val="005F456A"/>
    <w:rsid w:val="005F48CA"/>
    <w:rsid w:val="005F4CA6"/>
    <w:rsid w:val="005F5274"/>
    <w:rsid w:val="005F573F"/>
    <w:rsid w:val="005F5FBF"/>
    <w:rsid w:val="005F6049"/>
    <w:rsid w:val="005F6077"/>
    <w:rsid w:val="005F6160"/>
    <w:rsid w:val="005F763A"/>
    <w:rsid w:val="00601806"/>
    <w:rsid w:val="00602408"/>
    <w:rsid w:val="00602A4F"/>
    <w:rsid w:val="00602C1C"/>
    <w:rsid w:val="00603126"/>
    <w:rsid w:val="00603219"/>
    <w:rsid w:val="006036FE"/>
    <w:rsid w:val="00603710"/>
    <w:rsid w:val="006038A3"/>
    <w:rsid w:val="00604660"/>
    <w:rsid w:val="00606221"/>
    <w:rsid w:val="0060678F"/>
    <w:rsid w:val="00606C02"/>
    <w:rsid w:val="00606D85"/>
    <w:rsid w:val="006074A0"/>
    <w:rsid w:val="00607A0B"/>
    <w:rsid w:val="00610206"/>
    <w:rsid w:val="00611308"/>
    <w:rsid w:val="00613137"/>
    <w:rsid w:val="006147A3"/>
    <w:rsid w:val="0061593F"/>
    <w:rsid w:val="00615F2D"/>
    <w:rsid w:val="00616D44"/>
    <w:rsid w:val="00617E7B"/>
    <w:rsid w:val="00620F41"/>
    <w:rsid w:val="00621647"/>
    <w:rsid w:val="00621720"/>
    <w:rsid w:val="00621B28"/>
    <w:rsid w:val="00621C4B"/>
    <w:rsid w:val="00621FE4"/>
    <w:rsid w:val="00622592"/>
    <w:rsid w:val="00622C42"/>
    <w:rsid w:val="006230FE"/>
    <w:rsid w:val="00623865"/>
    <w:rsid w:val="00623D8F"/>
    <w:rsid w:val="00624D52"/>
    <w:rsid w:val="0062523D"/>
    <w:rsid w:val="0062563A"/>
    <w:rsid w:val="0062654B"/>
    <w:rsid w:val="00630150"/>
    <w:rsid w:val="00630281"/>
    <w:rsid w:val="006302A9"/>
    <w:rsid w:val="00630B21"/>
    <w:rsid w:val="00630CAC"/>
    <w:rsid w:val="00631047"/>
    <w:rsid w:val="006316AF"/>
    <w:rsid w:val="0063484E"/>
    <w:rsid w:val="00634B70"/>
    <w:rsid w:val="0063636C"/>
    <w:rsid w:val="0064052B"/>
    <w:rsid w:val="00640794"/>
    <w:rsid w:val="00641089"/>
    <w:rsid w:val="0064136C"/>
    <w:rsid w:val="006413E7"/>
    <w:rsid w:val="00642042"/>
    <w:rsid w:val="00643817"/>
    <w:rsid w:val="00643E11"/>
    <w:rsid w:val="006442E2"/>
    <w:rsid w:val="00644755"/>
    <w:rsid w:val="00644FAE"/>
    <w:rsid w:val="00645D23"/>
    <w:rsid w:val="0064682E"/>
    <w:rsid w:val="00646C21"/>
    <w:rsid w:val="00646C86"/>
    <w:rsid w:val="006472B8"/>
    <w:rsid w:val="00647F13"/>
    <w:rsid w:val="00650D28"/>
    <w:rsid w:val="006511E4"/>
    <w:rsid w:val="00651541"/>
    <w:rsid w:val="0065273B"/>
    <w:rsid w:val="00652F64"/>
    <w:rsid w:val="00653423"/>
    <w:rsid w:val="0065608D"/>
    <w:rsid w:val="00656728"/>
    <w:rsid w:val="00657F6E"/>
    <w:rsid w:val="0066059A"/>
    <w:rsid w:val="006615D0"/>
    <w:rsid w:val="006617A4"/>
    <w:rsid w:val="00661E63"/>
    <w:rsid w:val="00663295"/>
    <w:rsid w:val="00663A9D"/>
    <w:rsid w:val="00663AB4"/>
    <w:rsid w:val="006657E3"/>
    <w:rsid w:val="006662FD"/>
    <w:rsid w:val="0066645C"/>
    <w:rsid w:val="00666C37"/>
    <w:rsid w:val="006701B5"/>
    <w:rsid w:val="006701CC"/>
    <w:rsid w:val="0067117B"/>
    <w:rsid w:val="0067128F"/>
    <w:rsid w:val="00671441"/>
    <w:rsid w:val="006738D9"/>
    <w:rsid w:val="0067403A"/>
    <w:rsid w:val="00674FE4"/>
    <w:rsid w:val="00675066"/>
    <w:rsid w:val="00675354"/>
    <w:rsid w:val="00676857"/>
    <w:rsid w:val="006769E8"/>
    <w:rsid w:val="00676DC5"/>
    <w:rsid w:val="00677049"/>
    <w:rsid w:val="00677559"/>
    <w:rsid w:val="006817C3"/>
    <w:rsid w:val="00682071"/>
    <w:rsid w:val="00682BCE"/>
    <w:rsid w:val="006833A7"/>
    <w:rsid w:val="00683508"/>
    <w:rsid w:val="00690E58"/>
    <w:rsid w:val="00691232"/>
    <w:rsid w:val="0069268E"/>
    <w:rsid w:val="006926CA"/>
    <w:rsid w:val="00692C6B"/>
    <w:rsid w:val="00692E44"/>
    <w:rsid w:val="00693D2E"/>
    <w:rsid w:val="0069408F"/>
    <w:rsid w:val="006943EA"/>
    <w:rsid w:val="006945DE"/>
    <w:rsid w:val="0069490D"/>
    <w:rsid w:val="00694BF1"/>
    <w:rsid w:val="00695DDA"/>
    <w:rsid w:val="006A00B7"/>
    <w:rsid w:val="006A2C6E"/>
    <w:rsid w:val="006A30C7"/>
    <w:rsid w:val="006A3369"/>
    <w:rsid w:val="006A36B5"/>
    <w:rsid w:val="006A3AD7"/>
    <w:rsid w:val="006A3CFA"/>
    <w:rsid w:val="006A43C6"/>
    <w:rsid w:val="006A4694"/>
    <w:rsid w:val="006A536B"/>
    <w:rsid w:val="006A5651"/>
    <w:rsid w:val="006A5FB2"/>
    <w:rsid w:val="006B03EB"/>
    <w:rsid w:val="006B0B95"/>
    <w:rsid w:val="006B0C1D"/>
    <w:rsid w:val="006B1A1E"/>
    <w:rsid w:val="006B31DE"/>
    <w:rsid w:val="006B41A6"/>
    <w:rsid w:val="006B62FF"/>
    <w:rsid w:val="006B6403"/>
    <w:rsid w:val="006B7A4E"/>
    <w:rsid w:val="006C0662"/>
    <w:rsid w:val="006C1D78"/>
    <w:rsid w:val="006C3978"/>
    <w:rsid w:val="006C3BE5"/>
    <w:rsid w:val="006C3ECB"/>
    <w:rsid w:val="006C4908"/>
    <w:rsid w:val="006C4B97"/>
    <w:rsid w:val="006C57E8"/>
    <w:rsid w:val="006C621E"/>
    <w:rsid w:val="006C6E60"/>
    <w:rsid w:val="006D0D7B"/>
    <w:rsid w:val="006D1AA9"/>
    <w:rsid w:val="006D1E31"/>
    <w:rsid w:val="006D206F"/>
    <w:rsid w:val="006D22D7"/>
    <w:rsid w:val="006D23C0"/>
    <w:rsid w:val="006D2D28"/>
    <w:rsid w:val="006D2DFF"/>
    <w:rsid w:val="006D2E1B"/>
    <w:rsid w:val="006D495C"/>
    <w:rsid w:val="006D5AC2"/>
    <w:rsid w:val="006D5E46"/>
    <w:rsid w:val="006D5F4D"/>
    <w:rsid w:val="006D6720"/>
    <w:rsid w:val="006D6BF9"/>
    <w:rsid w:val="006D6E2D"/>
    <w:rsid w:val="006D7081"/>
    <w:rsid w:val="006E009A"/>
    <w:rsid w:val="006E074F"/>
    <w:rsid w:val="006E0D7B"/>
    <w:rsid w:val="006E2068"/>
    <w:rsid w:val="006E220F"/>
    <w:rsid w:val="006E23F7"/>
    <w:rsid w:val="006E2492"/>
    <w:rsid w:val="006E30C0"/>
    <w:rsid w:val="006E37E1"/>
    <w:rsid w:val="006E4FAB"/>
    <w:rsid w:val="006E531A"/>
    <w:rsid w:val="006E77B3"/>
    <w:rsid w:val="006F09D6"/>
    <w:rsid w:val="006F0E77"/>
    <w:rsid w:val="006F0EAF"/>
    <w:rsid w:val="006F23FF"/>
    <w:rsid w:val="006F2C32"/>
    <w:rsid w:val="006F2D8A"/>
    <w:rsid w:val="006F2DC9"/>
    <w:rsid w:val="006F4F36"/>
    <w:rsid w:val="006F5626"/>
    <w:rsid w:val="006F58BF"/>
    <w:rsid w:val="006F5E5E"/>
    <w:rsid w:val="006F62F5"/>
    <w:rsid w:val="006F7672"/>
    <w:rsid w:val="006F78D6"/>
    <w:rsid w:val="006F7E7C"/>
    <w:rsid w:val="0070197F"/>
    <w:rsid w:val="00701DAD"/>
    <w:rsid w:val="007028EC"/>
    <w:rsid w:val="00702E46"/>
    <w:rsid w:val="0070325B"/>
    <w:rsid w:val="00703499"/>
    <w:rsid w:val="007045AC"/>
    <w:rsid w:val="00704E95"/>
    <w:rsid w:val="00705290"/>
    <w:rsid w:val="00705CC2"/>
    <w:rsid w:val="00706783"/>
    <w:rsid w:val="00706DA4"/>
    <w:rsid w:val="0070756B"/>
    <w:rsid w:val="007078DC"/>
    <w:rsid w:val="0070799D"/>
    <w:rsid w:val="00707AEC"/>
    <w:rsid w:val="00707BD9"/>
    <w:rsid w:val="007104EE"/>
    <w:rsid w:val="00710761"/>
    <w:rsid w:val="00711685"/>
    <w:rsid w:val="00711ACE"/>
    <w:rsid w:val="00711D0D"/>
    <w:rsid w:val="007124C8"/>
    <w:rsid w:val="0071265E"/>
    <w:rsid w:val="00713B9F"/>
    <w:rsid w:val="007146BD"/>
    <w:rsid w:val="00715B5A"/>
    <w:rsid w:val="007169E7"/>
    <w:rsid w:val="00716F03"/>
    <w:rsid w:val="0072004C"/>
    <w:rsid w:val="00720957"/>
    <w:rsid w:val="00720E19"/>
    <w:rsid w:val="0072230F"/>
    <w:rsid w:val="00722A74"/>
    <w:rsid w:val="00722BE5"/>
    <w:rsid w:val="00722D9F"/>
    <w:rsid w:val="00722F19"/>
    <w:rsid w:val="00722FB2"/>
    <w:rsid w:val="00723B56"/>
    <w:rsid w:val="00724735"/>
    <w:rsid w:val="00724C48"/>
    <w:rsid w:val="00725AC2"/>
    <w:rsid w:val="00726021"/>
    <w:rsid w:val="007263D3"/>
    <w:rsid w:val="00726F50"/>
    <w:rsid w:val="007341C0"/>
    <w:rsid w:val="00734DD2"/>
    <w:rsid w:val="007352E0"/>
    <w:rsid w:val="00736F79"/>
    <w:rsid w:val="0073738E"/>
    <w:rsid w:val="00737FE6"/>
    <w:rsid w:val="00740273"/>
    <w:rsid w:val="00740B4C"/>
    <w:rsid w:val="00740D4E"/>
    <w:rsid w:val="00740E1B"/>
    <w:rsid w:val="00741EF8"/>
    <w:rsid w:val="0074240B"/>
    <w:rsid w:val="00742642"/>
    <w:rsid w:val="00743A6D"/>
    <w:rsid w:val="00743B6E"/>
    <w:rsid w:val="007448D0"/>
    <w:rsid w:val="00744DE8"/>
    <w:rsid w:val="00745286"/>
    <w:rsid w:val="0074537A"/>
    <w:rsid w:val="00746B05"/>
    <w:rsid w:val="0075196F"/>
    <w:rsid w:val="00752852"/>
    <w:rsid w:val="00752EB3"/>
    <w:rsid w:val="007535CD"/>
    <w:rsid w:val="007536FE"/>
    <w:rsid w:val="00756055"/>
    <w:rsid w:val="007576CB"/>
    <w:rsid w:val="007604D8"/>
    <w:rsid w:val="007606C3"/>
    <w:rsid w:val="00761092"/>
    <w:rsid w:val="00762640"/>
    <w:rsid w:val="00762C85"/>
    <w:rsid w:val="0076315F"/>
    <w:rsid w:val="00764B91"/>
    <w:rsid w:val="00764BAF"/>
    <w:rsid w:val="00764E72"/>
    <w:rsid w:val="0076501E"/>
    <w:rsid w:val="007653DE"/>
    <w:rsid w:val="00765974"/>
    <w:rsid w:val="00767C91"/>
    <w:rsid w:val="0077011C"/>
    <w:rsid w:val="00770808"/>
    <w:rsid w:val="00771EE6"/>
    <w:rsid w:val="007720F6"/>
    <w:rsid w:val="007748D0"/>
    <w:rsid w:val="00775A4E"/>
    <w:rsid w:val="00777303"/>
    <w:rsid w:val="007774F2"/>
    <w:rsid w:val="00777781"/>
    <w:rsid w:val="00777806"/>
    <w:rsid w:val="00777C93"/>
    <w:rsid w:val="00780157"/>
    <w:rsid w:val="00781F39"/>
    <w:rsid w:val="00782393"/>
    <w:rsid w:val="00783446"/>
    <w:rsid w:val="007836E6"/>
    <w:rsid w:val="007840E8"/>
    <w:rsid w:val="0078471C"/>
    <w:rsid w:val="00784E9D"/>
    <w:rsid w:val="00785283"/>
    <w:rsid w:val="00785A46"/>
    <w:rsid w:val="00785E6D"/>
    <w:rsid w:val="007863AF"/>
    <w:rsid w:val="007870BD"/>
    <w:rsid w:val="00787664"/>
    <w:rsid w:val="007904E3"/>
    <w:rsid w:val="007910E1"/>
    <w:rsid w:val="007914BD"/>
    <w:rsid w:val="007914CB"/>
    <w:rsid w:val="007918E5"/>
    <w:rsid w:val="00791A4F"/>
    <w:rsid w:val="007923ED"/>
    <w:rsid w:val="00794B65"/>
    <w:rsid w:val="00794C8B"/>
    <w:rsid w:val="00795679"/>
    <w:rsid w:val="00795DC3"/>
    <w:rsid w:val="007967AD"/>
    <w:rsid w:val="00796FC7"/>
    <w:rsid w:val="00797A32"/>
    <w:rsid w:val="007A0C68"/>
    <w:rsid w:val="007A1A88"/>
    <w:rsid w:val="007A1D22"/>
    <w:rsid w:val="007A45E4"/>
    <w:rsid w:val="007A4982"/>
    <w:rsid w:val="007A6539"/>
    <w:rsid w:val="007A72DD"/>
    <w:rsid w:val="007B030A"/>
    <w:rsid w:val="007B06EC"/>
    <w:rsid w:val="007B0952"/>
    <w:rsid w:val="007B2CCF"/>
    <w:rsid w:val="007B3273"/>
    <w:rsid w:val="007B3EAB"/>
    <w:rsid w:val="007B58A2"/>
    <w:rsid w:val="007B5986"/>
    <w:rsid w:val="007B666E"/>
    <w:rsid w:val="007B7BE6"/>
    <w:rsid w:val="007C0D0F"/>
    <w:rsid w:val="007C190A"/>
    <w:rsid w:val="007C23A7"/>
    <w:rsid w:val="007C3178"/>
    <w:rsid w:val="007C3E11"/>
    <w:rsid w:val="007C430A"/>
    <w:rsid w:val="007C5F8F"/>
    <w:rsid w:val="007C5FCC"/>
    <w:rsid w:val="007C771E"/>
    <w:rsid w:val="007D1F22"/>
    <w:rsid w:val="007D226B"/>
    <w:rsid w:val="007D260A"/>
    <w:rsid w:val="007D2E06"/>
    <w:rsid w:val="007D30D8"/>
    <w:rsid w:val="007D4257"/>
    <w:rsid w:val="007D46C1"/>
    <w:rsid w:val="007D53B3"/>
    <w:rsid w:val="007D5BB9"/>
    <w:rsid w:val="007D5D43"/>
    <w:rsid w:val="007D5DFE"/>
    <w:rsid w:val="007D736A"/>
    <w:rsid w:val="007E043D"/>
    <w:rsid w:val="007E0B4C"/>
    <w:rsid w:val="007E1BC7"/>
    <w:rsid w:val="007E1DAA"/>
    <w:rsid w:val="007E21FC"/>
    <w:rsid w:val="007E27D0"/>
    <w:rsid w:val="007E28B8"/>
    <w:rsid w:val="007E28E7"/>
    <w:rsid w:val="007E2981"/>
    <w:rsid w:val="007E3D1F"/>
    <w:rsid w:val="007E3FE6"/>
    <w:rsid w:val="007E48A8"/>
    <w:rsid w:val="007E4AB6"/>
    <w:rsid w:val="007E5A99"/>
    <w:rsid w:val="007E5F81"/>
    <w:rsid w:val="007E6EFF"/>
    <w:rsid w:val="007E79F0"/>
    <w:rsid w:val="007F0007"/>
    <w:rsid w:val="007F076F"/>
    <w:rsid w:val="007F091D"/>
    <w:rsid w:val="007F0E6B"/>
    <w:rsid w:val="007F1798"/>
    <w:rsid w:val="007F191A"/>
    <w:rsid w:val="007F1F0B"/>
    <w:rsid w:val="007F21DA"/>
    <w:rsid w:val="007F2AE4"/>
    <w:rsid w:val="007F2AFB"/>
    <w:rsid w:val="007F2CD2"/>
    <w:rsid w:val="007F3AB6"/>
    <w:rsid w:val="007F53C1"/>
    <w:rsid w:val="007F6875"/>
    <w:rsid w:val="007F7BBB"/>
    <w:rsid w:val="008000C2"/>
    <w:rsid w:val="0080079A"/>
    <w:rsid w:val="00800EFF"/>
    <w:rsid w:val="00800F2D"/>
    <w:rsid w:val="00801A77"/>
    <w:rsid w:val="0080227A"/>
    <w:rsid w:val="00802362"/>
    <w:rsid w:val="00802709"/>
    <w:rsid w:val="00802BFB"/>
    <w:rsid w:val="00802EDB"/>
    <w:rsid w:val="0080309B"/>
    <w:rsid w:val="008032B8"/>
    <w:rsid w:val="0080451B"/>
    <w:rsid w:val="008045C4"/>
    <w:rsid w:val="00804796"/>
    <w:rsid w:val="00804BC7"/>
    <w:rsid w:val="00804CCD"/>
    <w:rsid w:val="0080555A"/>
    <w:rsid w:val="008061FB"/>
    <w:rsid w:val="00806332"/>
    <w:rsid w:val="00806E11"/>
    <w:rsid w:val="0080700F"/>
    <w:rsid w:val="008071E0"/>
    <w:rsid w:val="00807C96"/>
    <w:rsid w:val="00807DCD"/>
    <w:rsid w:val="0081060B"/>
    <w:rsid w:val="008118E6"/>
    <w:rsid w:val="00811A1D"/>
    <w:rsid w:val="008129CD"/>
    <w:rsid w:val="00813515"/>
    <w:rsid w:val="0081367A"/>
    <w:rsid w:val="0081502C"/>
    <w:rsid w:val="00815199"/>
    <w:rsid w:val="0081535D"/>
    <w:rsid w:val="008158B4"/>
    <w:rsid w:val="00815C65"/>
    <w:rsid w:val="008211E2"/>
    <w:rsid w:val="0082159D"/>
    <w:rsid w:val="00822107"/>
    <w:rsid w:val="0082241A"/>
    <w:rsid w:val="008226F8"/>
    <w:rsid w:val="00822B54"/>
    <w:rsid w:val="0082489E"/>
    <w:rsid w:val="00825317"/>
    <w:rsid w:val="00825C0E"/>
    <w:rsid w:val="00826549"/>
    <w:rsid w:val="008268DB"/>
    <w:rsid w:val="008274B2"/>
    <w:rsid w:val="00827CCA"/>
    <w:rsid w:val="00827E56"/>
    <w:rsid w:val="00830007"/>
    <w:rsid w:val="008301B2"/>
    <w:rsid w:val="008310EA"/>
    <w:rsid w:val="0083247E"/>
    <w:rsid w:val="008332D3"/>
    <w:rsid w:val="0083341D"/>
    <w:rsid w:val="00833496"/>
    <w:rsid w:val="008335C2"/>
    <w:rsid w:val="00833ACD"/>
    <w:rsid w:val="0083441C"/>
    <w:rsid w:val="00834E95"/>
    <w:rsid w:val="0083606D"/>
    <w:rsid w:val="0083629B"/>
    <w:rsid w:val="0083655B"/>
    <w:rsid w:val="0083685C"/>
    <w:rsid w:val="00836C6F"/>
    <w:rsid w:val="008377AC"/>
    <w:rsid w:val="00837907"/>
    <w:rsid w:val="00840081"/>
    <w:rsid w:val="0084060A"/>
    <w:rsid w:val="00840F87"/>
    <w:rsid w:val="00842FA0"/>
    <w:rsid w:val="0084310E"/>
    <w:rsid w:val="00844295"/>
    <w:rsid w:val="008446B5"/>
    <w:rsid w:val="00844C6E"/>
    <w:rsid w:val="00844CF1"/>
    <w:rsid w:val="008456FC"/>
    <w:rsid w:val="00845B5C"/>
    <w:rsid w:val="00845C91"/>
    <w:rsid w:val="0084745C"/>
    <w:rsid w:val="00847536"/>
    <w:rsid w:val="008507E2"/>
    <w:rsid w:val="00851AB9"/>
    <w:rsid w:val="00851CEE"/>
    <w:rsid w:val="00851DBF"/>
    <w:rsid w:val="008521BC"/>
    <w:rsid w:val="00852289"/>
    <w:rsid w:val="00852CF1"/>
    <w:rsid w:val="0085577B"/>
    <w:rsid w:val="00856115"/>
    <w:rsid w:val="0085629E"/>
    <w:rsid w:val="00860441"/>
    <w:rsid w:val="00860557"/>
    <w:rsid w:val="00860FB2"/>
    <w:rsid w:val="00861644"/>
    <w:rsid w:val="008644E0"/>
    <w:rsid w:val="008661BB"/>
    <w:rsid w:val="008661EC"/>
    <w:rsid w:val="00866891"/>
    <w:rsid w:val="00867186"/>
    <w:rsid w:val="0087055D"/>
    <w:rsid w:val="00870956"/>
    <w:rsid w:val="0087104A"/>
    <w:rsid w:val="008711F6"/>
    <w:rsid w:val="008717FC"/>
    <w:rsid w:val="008733F0"/>
    <w:rsid w:val="0087346B"/>
    <w:rsid w:val="00873DE4"/>
    <w:rsid w:val="008742E4"/>
    <w:rsid w:val="008747F5"/>
    <w:rsid w:val="00875DD7"/>
    <w:rsid w:val="0087612D"/>
    <w:rsid w:val="0087651E"/>
    <w:rsid w:val="00876878"/>
    <w:rsid w:val="00876B70"/>
    <w:rsid w:val="0088042B"/>
    <w:rsid w:val="00880735"/>
    <w:rsid w:val="008811AF"/>
    <w:rsid w:val="00884251"/>
    <w:rsid w:val="00884C3A"/>
    <w:rsid w:val="008850FF"/>
    <w:rsid w:val="0088518C"/>
    <w:rsid w:val="008852E8"/>
    <w:rsid w:val="008856BD"/>
    <w:rsid w:val="00886130"/>
    <w:rsid w:val="00886201"/>
    <w:rsid w:val="008867B9"/>
    <w:rsid w:val="008869FF"/>
    <w:rsid w:val="00890763"/>
    <w:rsid w:val="00890B55"/>
    <w:rsid w:val="00891005"/>
    <w:rsid w:val="00892122"/>
    <w:rsid w:val="008931B2"/>
    <w:rsid w:val="00893FC6"/>
    <w:rsid w:val="008948F2"/>
    <w:rsid w:val="00896E8F"/>
    <w:rsid w:val="008976F3"/>
    <w:rsid w:val="00897848"/>
    <w:rsid w:val="00897910"/>
    <w:rsid w:val="00897B16"/>
    <w:rsid w:val="008A08E5"/>
    <w:rsid w:val="008A0ABE"/>
    <w:rsid w:val="008A2097"/>
    <w:rsid w:val="008A2B81"/>
    <w:rsid w:val="008A45BF"/>
    <w:rsid w:val="008A4C1B"/>
    <w:rsid w:val="008A68B4"/>
    <w:rsid w:val="008A690D"/>
    <w:rsid w:val="008A7333"/>
    <w:rsid w:val="008A7A73"/>
    <w:rsid w:val="008B0666"/>
    <w:rsid w:val="008B0782"/>
    <w:rsid w:val="008B0A3C"/>
    <w:rsid w:val="008B0B45"/>
    <w:rsid w:val="008B0D7A"/>
    <w:rsid w:val="008B22F0"/>
    <w:rsid w:val="008B2A98"/>
    <w:rsid w:val="008B39C1"/>
    <w:rsid w:val="008B3A90"/>
    <w:rsid w:val="008B4301"/>
    <w:rsid w:val="008B5BF0"/>
    <w:rsid w:val="008B64F3"/>
    <w:rsid w:val="008B65AF"/>
    <w:rsid w:val="008B72EE"/>
    <w:rsid w:val="008B75C2"/>
    <w:rsid w:val="008B78E5"/>
    <w:rsid w:val="008C0005"/>
    <w:rsid w:val="008C1323"/>
    <w:rsid w:val="008C151F"/>
    <w:rsid w:val="008C2438"/>
    <w:rsid w:val="008C2499"/>
    <w:rsid w:val="008C2A59"/>
    <w:rsid w:val="008C2F56"/>
    <w:rsid w:val="008C3822"/>
    <w:rsid w:val="008C3B6A"/>
    <w:rsid w:val="008C4D43"/>
    <w:rsid w:val="008C4DFD"/>
    <w:rsid w:val="008C78D3"/>
    <w:rsid w:val="008D2EED"/>
    <w:rsid w:val="008D3C7E"/>
    <w:rsid w:val="008D4633"/>
    <w:rsid w:val="008D4A7C"/>
    <w:rsid w:val="008D518E"/>
    <w:rsid w:val="008D685A"/>
    <w:rsid w:val="008E03B4"/>
    <w:rsid w:val="008E0EEB"/>
    <w:rsid w:val="008E118A"/>
    <w:rsid w:val="008E1A89"/>
    <w:rsid w:val="008E2A88"/>
    <w:rsid w:val="008E2B50"/>
    <w:rsid w:val="008E4AEC"/>
    <w:rsid w:val="008E5A82"/>
    <w:rsid w:val="008E5B23"/>
    <w:rsid w:val="008E5CA1"/>
    <w:rsid w:val="008E6521"/>
    <w:rsid w:val="008E74DD"/>
    <w:rsid w:val="008E7845"/>
    <w:rsid w:val="008F072A"/>
    <w:rsid w:val="008F1126"/>
    <w:rsid w:val="008F138B"/>
    <w:rsid w:val="008F18B1"/>
    <w:rsid w:val="008F1C96"/>
    <w:rsid w:val="008F20C8"/>
    <w:rsid w:val="008F2EAB"/>
    <w:rsid w:val="008F465B"/>
    <w:rsid w:val="008F4726"/>
    <w:rsid w:val="008F4944"/>
    <w:rsid w:val="008F49DA"/>
    <w:rsid w:val="008F4CD8"/>
    <w:rsid w:val="008F554F"/>
    <w:rsid w:val="008F5EF8"/>
    <w:rsid w:val="008F62D1"/>
    <w:rsid w:val="008F6A3A"/>
    <w:rsid w:val="008F75B5"/>
    <w:rsid w:val="008F7A35"/>
    <w:rsid w:val="009014CA"/>
    <w:rsid w:val="0090151A"/>
    <w:rsid w:val="00901A9A"/>
    <w:rsid w:val="00901FEC"/>
    <w:rsid w:val="00902680"/>
    <w:rsid w:val="009028F9"/>
    <w:rsid w:val="0090394E"/>
    <w:rsid w:val="00904897"/>
    <w:rsid w:val="00904D90"/>
    <w:rsid w:val="00906470"/>
    <w:rsid w:val="009067CC"/>
    <w:rsid w:val="009069B4"/>
    <w:rsid w:val="00907979"/>
    <w:rsid w:val="00910D38"/>
    <w:rsid w:val="00911BE7"/>
    <w:rsid w:val="00912F79"/>
    <w:rsid w:val="00913533"/>
    <w:rsid w:val="00913F57"/>
    <w:rsid w:val="009140D1"/>
    <w:rsid w:val="00916AEE"/>
    <w:rsid w:val="00916CFA"/>
    <w:rsid w:val="009201F8"/>
    <w:rsid w:val="00920FF8"/>
    <w:rsid w:val="0092251A"/>
    <w:rsid w:val="00924E6D"/>
    <w:rsid w:val="009265D7"/>
    <w:rsid w:val="00927BF7"/>
    <w:rsid w:val="00931DE9"/>
    <w:rsid w:val="00932C03"/>
    <w:rsid w:val="00934451"/>
    <w:rsid w:val="00935358"/>
    <w:rsid w:val="0093547C"/>
    <w:rsid w:val="009361B5"/>
    <w:rsid w:val="00936695"/>
    <w:rsid w:val="009366F0"/>
    <w:rsid w:val="00937005"/>
    <w:rsid w:val="00937F0A"/>
    <w:rsid w:val="0094017F"/>
    <w:rsid w:val="009402A9"/>
    <w:rsid w:val="00940D26"/>
    <w:rsid w:val="009414E4"/>
    <w:rsid w:val="00941965"/>
    <w:rsid w:val="009422DA"/>
    <w:rsid w:val="0094243E"/>
    <w:rsid w:val="00942F36"/>
    <w:rsid w:val="009433E5"/>
    <w:rsid w:val="009441FB"/>
    <w:rsid w:val="00945672"/>
    <w:rsid w:val="009461A9"/>
    <w:rsid w:val="009466BB"/>
    <w:rsid w:val="00946E10"/>
    <w:rsid w:val="00947FFA"/>
    <w:rsid w:val="0095193E"/>
    <w:rsid w:val="00953200"/>
    <w:rsid w:val="00953443"/>
    <w:rsid w:val="009537E1"/>
    <w:rsid w:val="00953DAB"/>
    <w:rsid w:val="00954ADA"/>
    <w:rsid w:val="0095644A"/>
    <w:rsid w:val="009568DF"/>
    <w:rsid w:val="00956F56"/>
    <w:rsid w:val="009572DF"/>
    <w:rsid w:val="00960D31"/>
    <w:rsid w:val="00960E9A"/>
    <w:rsid w:val="00960F30"/>
    <w:rsid w:val="00960FCC"/>
    <w:rsid w:val="00961651"/>
    <w:rsid w:val="00962678"/>
    <w:rsid w:val="00963B35"/>
    <w:rsid w:val="00964089"/>
    <w:rsid w:val="00964137"/>
    <w:rsid w:val="00964422"/>
    <w:rsid w:val="0096513E"/>
    <w:rsid w:val="00966D6A"/>
    <w:rsid w:val="00967235"/>
    <w:rsid w:val="00967604"/>
    <w:rsid w:val="0096791B"/>
    <w:rsid w:val="0097012D"/>
    <w:rsid w:val="009703EC"/>
    <w:rsid w:val="00970F23"/>
    <w:rsid w:val="00970F24"/>
    <w:rsid w:val="00971123"/>
    <w:rsid w:val="00971677"/>
    <w:rsid w:val="00971962"/>
    <w:rsid w:val="00974079"/>
    <w:rsid w:val="009740C5"/>
    <w:rsid w:val="0097569F"/>
    <w:rsid w:val="00975DA6"/>
    <w:rsid w:val="009778CC"/>
    <w:rsid w:val="00977ABD"/>
    <w:rsid w:val="00980435"/>
    <w:rsid w:val="00980731"/>
    <w:rsid w:val="0098082D"/>
    <w:rsid w:val="00980C6E"/>
    <w:rsid w:val="00981F85"/>
    <w:rsid w:val="00982BEE"/>
    <w:rsid w:val="00983D0D"/>
    <w:rsid w:val="009841A7"/>
    <w:rsid w:val="0098444A"/>
    <w:rsid w:val="009859B7"/>
    <w:rsid w:val="009863B5"/>
    <w:rsid w:val="009865E5"/>
    <w:rsid w:val="0098682D"/>
    <w:rsid w:val="009902F5"/>
    <w:rsid w:val="00991635"/>
    <w:rsid w:val="009937A6"/>
    <w:rsid w:val="009937A9"/>
    <w:rsid w:val="00993964"/>
    <w:rsid w:val="00994567"/>
    <w:rsid w:val="0099528A"/>
    <w:rsid w:val="00995511"/>
    <w:rsid w:val="0099554D"/>
    <w:rsid w:val="00995FA0"/>
    <w:rsid w:val="009962E5"/>
    <w:rsid w:val="009963C2"/>
    <w:rsid w:val="00996E2A"/>
    <w:rsid w:val="00997240"/>
    <w:rsid w:val="0099741B"/>
    <w:rsid w:val="00997550"/>
    <w:rsid w:val="009A0BD3"/>
    <w:rsid w:val="009A1D5C"/>
    <w:rsid w:val="009A1E24"/>
    <w:rsid w:val="009A292A"/>
    <w:rsid w:val="009A3046"/>
    <w:rsid w:val="009A31A9"/>
    <w:rsid w:val="009A3A51"/>
    <w:rsid w:val="009A43F4"/>
    <w:rsid w:val="009A5276"/>
    <w:rsid w:val="009A78B2"/>
    <w:rsid w:val="009B1518"/>
    <w:rsid w:val="009B1B7A"/>
    <w:rsid w:val="009B24D4"/>
    <w:rsid w:val="009B2C3D"/>
    <w:rsid w:val="009B31B5"/>
    <w:rsid w:val="009B33B3"/>
    <w:rsid w:val="009B33D8"/>
    <w:rsid w:val="009B37A9"/>
    <w:rsid w:val="009B404D"/>
    <w:rsid w:val="009B42E8"/>
    <w:rsid w:val="009B49FD"/>
    <w:rsid w:val="009B4F52"/>
    <w:rsid w:val="009B56C8"/>
    <w:rsid w:val="009B6384"/>
    <w:rsid w:val="009B65CA"/>
    <w:rsid w:val="009B7987"/>
    <w:rsid w:val="009C0D4B"/>
    <w:rsid w:val="009C34BF"/>
    <w:rsid w:val="009C3C5D"/>
    <w:rsid w:val="009C5326"/>
    <w:rsid w:val="009C5FDF"/>
    <w:rsid w:val="009C649F"/>
    <w:rsid w:val="009C6EF3"/>
    <w:rsid w:val="009D255F"/>
    <w:rsid w:val="009D2E87"/>
    <w:rsid w:val="009D3420"/>
    <w:rsid w:val="009D346E"/>
    <w:rsid w:val="009D3830"/>
    <w:rsid w:val="009D5FBB"/>
    <w:rsid w:val="009D72EB"/>
    <w:rsid w:val="009D74C7"/>
    <w:rsid w:val="009E0462"/>
    <w:rsid w:val="009E0EE8"/>
    <w:rsid w:val="009E13B1"/>
    <w:rsid w:val="009E260F"/>
    <w:rsid w:val="009E58B3"/>
    <w:rsid w:val="009E5B3A"/>
    <w:rsid w:val="009E5F66"/>
    <w:rsid w:val="009E5FB8"/>
    <w:rsid w:val="009E68E8"/>
    <w:rsid w:val="009E6C6E"/>
    <w:rsid w:val="009E6FB9"/>
    <w:rsid w:val="009F0216"/>
    <w:rsid w:val="009F22CC"/>
    <w:rsid w:val="009F26CA"/>
    <w:rsid w:val="009F341D"/>
    <w:rsid w:val="009F3A40"/>
    <w:rsid w:val="009F3CDE"/>
    <w:rsid w:val="009F4913"/>
    <w:rsid w:val="009F50EB"/>
    <w:rsid w:val="009F59FC"/>
    <w:rsid w:val="009F62EB"/>
    <w:rsid w:val="009F7E22"/>
    <w:rsid w:val="009F7FA9"/>
    <w:rsid w:val="00A00063"/>
    <w:rsid w:val="00A00B36"/>
    <w:rsid w:val="00A0107C"/>
    <w:rsid w:val="00A01158"/>
    <w:rsid w:val="00A01829"/>
    <w:rsid w:val="00A0296B"/>
    <w:rsid w:val="00A031DF"/>
    <w:rsid w:val="00A044FA"/>
    <w:rsid w:val="00A06131"/>
    <w:rsid w:val="00A064EF"/>
    <w:rsid w:val="00A078A9"/>
    <w:rsid w:val="00A07AB9"/>
    <w:rsid w:val="00A111F5"/>
    <w:rsid w:val="00A12079"/>
    <w:rsid w:val="00A124D7"/>
    <w:rsid w:val="00A12E68"/>
    <w:rsid w:val="00A1337F"/>
    <w:rsid w:val="00A139FC"/>
    <w:rsid w:val="00A14955"/>
    <w:rsid w:val="00A16FC3"/>
    <w:rsid w:val="00A17967"/>
    <w:rsid w:val="00A17B9B"/>
    <w:rsid w:val="00A201D9"/>
    <w:rsid w:val="00A203DE"/>
    <w:rsid w:val="00A206FA"/>
    <w:rsid w:val="00A21A70"/>
    <w:rsid w:val="00A21DB7"/>
    <w:rsid w:val="00A21F3C"/>
    <w:rsid w:val="00A2350B"/>
    <w:rsid w:val="00A23A23"/>
    <w:rsid w:val="00A2619A"/>
    <w:rsid w:val="00A27D6A"/>
    <w:rsid w:val="00A30901"/>
    <w:rsid w:val="00A30CA7"/>
    <w:rsid w:val="00A315C8"/>
    <w:rsid w:val="00A31B1D"/>
    <w:rsid w:val="00A31C40"/>
    <w:rsid w:val="00A31FDD"/>
    <w:rsid w:val="00A32268"/>
    <w:rsid w:val="00A3375A"/>
    <w:rsid w:val="00A34708"/>
    <w:rsid w:val="00A34B12"/>
    <w:rsid w:val="00A3529B"/>
    <w:rsid w:val="00A359A8"/>
    <w:rsid w:val="00A35E4B"/>
    <w:rsid w:val="00A366E0"/>
    <w:rsid w:val="00A37200"/>
    <w:rsid w:val="00A377B2"/>
    <w:rsid w:val="00A3783D"/>
    <w:rsid w:val="00A37E43"/>
    <w:rsid w:val="00A40515"/>
    <w:rsid w:val="00A40911"/>
    <w:rsid w:val="00A40946"/>
    <w:rsid w:val="00A4115A"/>
    <w:rsid w:val="00A41D5A"/>
    <w:rsid w:val="00A43D70"/>
    <w:rsid w:val="00A447E6"/>
    <w:rsid w:val="00A451D3"/>
    <w:rsid w:val="00A46A12"/>
    <w:rsid w:val="00A4714B"/>
    <w:rsid w:val="00A4762A"/>
    <w:rsid w:val="00A5029D"/>
    <w:rsid w:val="00A5062C"/>
    <w:rsid w:val="00A50F64"/>
    <w:rsid w:val="00A51772"/>
    <w:rsid w:val="00A53129"/>
    <w:rsid w:val="00A53155"/>
    <w:rsid w:val="00A53FAB"/>
    <w:rsid w:val="00A54073"/>
    <w:rsid w:val="00A562ED"/>
    <w:rsid w:val="00A568DB"/>
    <w:rsid w:val="00A56F2B"/>
    <w:rsid w:val="00A60292"/>
    <w:rsid w:val="00A60344"/>
    <w:rsid w:val="00A617C3"/>
    <w:rsid w:val="00A61F39"/>
    <w:rsid w:val="00A62229"/>
    <w:rsid w:val="00A62C04"/>
    <w:rsid w:val="00A62D28"/>
    <w:rsid w:val="00A63765"/>
    <w:rsid w:val="00A640CA"/>
    <w:rsid w:val="00A64432"/>
    <w:rsid w:val="00A645AB"/>
    <w:rsid w:val="00A64723"/>
    <w:rsid w:val="00A65856"/>
    <w:rsid w:val="00A65969"/>
    <w:rsid w:val="00A65DC4"/>
    <w:rsid w:val="00A661CD"/>
    <w:rsid w:val="00A66309"/>
    <w:rsid w:val="00A6653D"/>
    <w:rsid w:val="00A666BD"/>
    <w:rsid w:val="00A6704A"/>
    <w:rsid w:val="00A671A0"/>
    <w:rsid w:val="00A701E5"/>
    <w:rsid w:val="00A704EC"/>
    <w:rsid w:val="00A70686"/>
    <w:rsid w:val="00A727AD"/>
    <w:rsid w:val="00A731B0"/>
    <w:rsid w:val="00A731DB"/>
    <w:rsid w:val="00A73FFD"/>
    <w:rsid w:val="00A75BF3"/>
    <w:rsid w:val="00A76135"/>
    <w:rsid w:val="00A76171"/>
    <w:rsid w:val="00A7672B"/>
    <w:rsid w:val="00A76FA4"/>
    <w:rsid w:val="00A8069D"/>
    <w:rsid w:val="00A80D59"/>
    <w:rsid w:val="00A813B7"/>
    <w:rsid w:val="00A8349B"/>
    <w:rsid w:val="00A85290"/>
    <w:rsid w:val="00A868E2"/>
    <w:rsid w:val="00A8692C"/>
    <w:rsid w:val="00A8756A"/>
    <w:rsid w:val="00A87938"/>
    <w:rsid w:val="00A900F7"/>
    <w:rsid w:val="00A90CED"/>
    <w:rsid w:val="00A913FD"/>
    <w:rsid w:val="00A9218B"/>
    <w:rsid w:val="00A9239B"/>
    <w:rsid w:val="00A9249F"/>
    <w:rsid w:val="00A92950"/>
    <w:rsid w:val="00A941FE"/>
    <w:rsid w:val="00A94586"/>
    <w:rsid w:val="00A9508D"/>
    <w:rsid w:val="00A95196"/>
    <w:rsid w:val="00A95FFC"/>
    <w:rsid w:val="00A9666A"/>
    <w:rsid w:val="00A96681"/>
    <w:rsid w:val="00A96AB3"/>
    <w:rsid w:val="00A96B85"/>
    <w:rsid w:val="00AA0C8A"/>
    <w:rsid w:val="00AA0D63"/>
    <w:rsid w:val="00AA25C4"/>
    <w:rsid w:val="00AA459F"/>
    <w:rsid w:val="00AA47D4"/>
    <w:rsid w:val="00AA51A8"/>
    <w:rsid w:val="00AA6548"/>
    <w:rsid w:val="00AA6A92"/>
    <w:rsid w:val="00AA71BB"/>
    <w:rsid w:val="00AA7284"/>
    <w:rsid w:val="00AA7CA5"/>
    <w:rsid w:val="00AA7D8F"/>
    <w:rsid w:val="00AA7ED0"/>
    <w:rsid w:val="00AA7F73"/>
    <w:rsid w:val="00AB0A2D"/>
    <w:rsid w:val="00AB249C"/>
    <w:rsid w:val="00AB25AF"/>
    <w:rsid w:val="00AB2854"/>
    <w:rsid w:val="00AB2AC0"/>
    <w:rsid w:val="00AB3878"/>
    <w:rsid w:val="00AB3FE8"/>
    <w:rsid w:val="00AB45B0"/>
    <w:rsid w:val="00AB471A"/>
    <w:rsid w:val="00AB492A"/>
    <w:rsid w:val="00AB6914"/>
    <w:rsid w:val="00AB6DED"/>
    <w:rsid w:val="00AB7D0C"/>
    <w:rsid w:val="00AB7E38"/>
    <w:rsid w:val="00AC055E"/>
    <w:rsid w:val="00AC1266"/>
    <w:rsid w:val="00AC3DF5"/>
    <w:rsid w:val="00AC5137"/>
    <w:rsid w:val="00AC565F"/>
    <w:rsid w:val="00AC71CE"/>
    <w:rsid w:val="00AD0A4D"/>
    <w:rsid w:val="00AD0A53"/>
    <w:rsid w:val="00AD0F8B"/>
    <w:rsid w:val="00AD2DB7"/>
    <w:rsid w:val="00AD3B68"/>
    <w:rsid w:val="00AD4631"/>
    <w:rsid w:val="00AD51D0"/>
    <w:rsid w:val="00AD5249"/>
    <w:rsid w:val="00AD5457"/>
    <w:rsid w:val="00AD5821"/>
    <w:rsid w:val="00AD5FE2"/>
    <w:rsid w:val="00AD6DB4"/>
    <w:rsid w:val="00AD72B7"/>
    <w:rsid w:val="00AE01E9"/>
    <w:rsid w:val="00AE091D"/>
    <w:rsid w:val="00AE0D3E"/>
    <w:rsid w:val="00AE1696"/>
    <w:rsid w:val="00AE2562"/>
    <w:rsid w:val="00AE3A29"/>
    <w:rsid w:val="00AE5C61"/>
    <w:rsid w:val="00AE7572"/>
    <w:rsid w:val="00AE7C98"/>
    <w:rsid w:val="00AF05B7"/>
    <w:rsid w:val="00AF0C36"/>
    <w:rsid w:val="00AF1EFA"/>
    <w:rsid w:val="00AF1F95"/>
    <w:rsid w:val="00AF2316"/>
    <w:rsid w:val="00AF24EA"/>
    <w:rsid w:val="00AF265C"/>
    <w:rsid w:val="00AF3D2B"/>
    <w:rsid w:val="00AF4081"/>
    <w:rsid w:val="00AF42D7"/>
    <w:rsid w:val="00AF437D"/>
    <w:rsid w:val="00AF49AC"/>
    <w:rsid w:val="00AF7341"/>
    <w:rsid w:val="00AF780B"/>
    <w:rsid w:val="00AF7F13"/>
    <w:rsid w:val="00AF7F72"/>
    <w:rsid w:val="00B00627"/>
    <w:rsid w:val="00B009BD"/>
    <w:rsid w:val="00B00E93"/>
    <w:rsid w:val="00B013F6"/>
    <w:rsid w:val="00B01D3B"/>
    <w:rsid w:val="00B02C7D"/>
    <w:rsid w:val="00B03315"/>
    <w:rsid w:val="00B039A8"/>
    <w:rsid w:val="00B04B90"/>
    <w:rsid w:val="00B051CE"/>
    <w:rsid w:val="00B05BFD"/>
    <w:rsid w:val="00B0626C"/>
    <w:rsid w:val="00B0649C"/>
    <w:rsid w:val="00B07149"/>
    <w:rsid w:val="00B0755A"/>
    <w:rsid w:val="00B10B86"/>
    <w:rsid w:val="00B10FA4"/>
    <w:rsid w:val="00B11678"/>
    <w:rsid w:val="00B118C4"/>
    <w:rsid w:val="00B12321"/>
    <w:rsid w:val="00B1236F"/>
    <w:rsid w:val="00B12503"/>
    <w:rsid w:val="00B13905"/>
    <w:rsid w:val="00B13EF9"/>
    <w:rsid w:val="00B14A1C"/>
    <w:rsid w:val="00B14C1B"/>
    <w:rsid w:val="00B14DE5"/>
    <w:rsid w:val="00B159F9"/>
    <w:rsid w:val="00B15BAB"/>
    <w:rsid w:val="00B15D73"/>
    <w:rsid w:val="00B164AD"/>
    <w:rsid w:val="00B16958"/>
    <w:rsid w:val="00B173D3"/>
    <w:rsid w:val="00B17676"/>
    <w:rsid w:val="00B17F46"/>
    <w:rsid w:val="00B20C26"/>
    <w:rsid w:val="00B213B3"/>
    <w:rsid w:val="00B228C9"/>
    <w:rsid w:val="00B22F5D"/>
    <w:rsid w:val="00B23B48"/>
    <w:rsid w:val="00B240DD"/>
    <w:rsid w:val="00B24600"/>
    <w:rsid w:val="00B251FA"/>
    <w:rsid w:val="00B2521E"/>
    <w:rsid w:val="00B25698"/>
    <w:rsid w:val="00B25B27"/>
    <w:rsid w:val="00B25D7A"/>
    <w:rsid w:val="00B26848"/>
    <w:rsid w:val="00B26FEA"/>
    <w:rsid w:val="00B271A4"/>
    <w:rsid w:val="00B310D2"/>
    <w:rsid w:val="00B316C6"/>
    <w:rsid w:val="00B31D43"/>
    <w:rsid w:val="00B31DBF"/>
    <w:rsid w:val="00B32689"/>
    <w:rsid w:val="00B33780"/>
    <w:rsid w:val="00B33875"/>
    <w:rsid w:val="00B33B14"/>
    <w:rsid w:val="00B34104"/>
    <w:rsid w:val="00B3414C"/>
    <w:rsid w:val="00B350FD"/>
    <w:rsid w:val="00B359DA"/>
    <w:rsid w:val="00B367E6"/>
    <w:rsid w:val="00B370C4"/>
    <w:rsid w:val="00B37E85"/>
    <w:rsid w:val="00B40378"/>
    <w:rsid w:val="00B4047E"/>
    <w:rsid w:val="00B40C22"/>
    <w:rsid w:val="00B40D53"/>
    <w:rsid w:val="00B414AA"/>
    <w:rsid w:val="00B437E6"/>
    <w:rsid w:val="00B453B9"/>
    <w:rsid w:val="00B458A5"/>
    <w:rsid w:val="00B461CC"/>
    <w:rsid w:val="00B4778F"/>
    <w:rsid w:val="00B5523A"/>
    <w:rsid w:val="00B555A1"/>
    <w:rsid w:val="00B576B0"/>
    <w:rsid w:val="00B60381"/>
    <w:rsid w:val="00B61674"/>
    <w:rsid w:val="00B61FAA"/>
    <w:rsid w:val="00B6257C"/>
    <w:rsid w:val="00B626FB"/>
    <w:rsid w:val="00B63AB2"/>
    <w:rsid w:val="00B65E54"/>
    <w:rsid w:val="00B667B3"/>
    <w:rsid w:val="00B66E7D"/>
    <w:rsid w:val="00B70AE2"/>
    <w:rsid w:val="00B70B98"/>
    <w:rsid w:val="00B71F69"/>
    <w:rsid w:val="00B72A30"/>
    <w:rsid w:val="00B72F89"/>
    <w:rsid w:val="00B73DF4"/>
    <w:rsid w:val="00B74801"/>
    <w:rsid w:val="00B74A95"/>
    <w:rsid w:val="00B74CB7"/>
    <w:rsid w:val="00B75469"/>
    <w:rsid w:val="00B7680B"/>
    <w:rsid w:val="00B81AE5"/>
    <w:rsid w:val="00B81E5A"/>
    <w:rsid w:val="00B81FEA"/>
    <w:rsid w:val="00B83181"/>
    <w:rsid w:val="00B8391F"/>
    <w:rsid w:val="00B84363"/>
    <w:rsid w:val="00B8509B"/>
    <w:rsid w:val="00B85256"/>
    <w:rsid w:val="00B85AB0"/>
    <w:rsid w:val="00B85B28"/>
    <w:rsid w:val="00B86A28"/>
    <w:rsid w:val="00B87512"/>
    <w:rsid w:val="00B878D2"/>
    <w:rsid w:val="00B87B88"/>
    <w:rsid w:val="00B92431"/>
    <w:rsid w:val="00B929DB"/>
    <w:rsid w:val="00B92E15"/>
    <w:rsid w:val="00B9379B"/>
    <w:rsid w:val="00B94882"/>
    <w:rsid w:val="00B9638A"/>
    <w:rsid w:val="00B96E02"/>
    <w:rsid w:val="00BA020E"/>
    <w:rsid w:val="00BA0471"/>
    <w:rsid w:val="00BA0E2C"/>
    <w:rsid w:val="00BA1609"/>
    <w:rsid w:val="00BA1FD1"/>
    <w:rsid w:val="00BA2148"/>
    <w:rsid w:val="00BA238D"/>
    <w:rsid w:val="00BA27B1"/>
    <w:rsid w:val="00BA3E04"/>
    <w:rsid w:val="00BA3E05"/>
    <w:rsid w:val="00BA4440"/>
    <w:rsid w:val="00BA5BD5"/>
    <w:rsid w:val="00BA5BF0"/>
    <w:rsid w:val="00BB00FA"/>
    <w:rsid w:val="00BB093D"/>
    <w:rsid w:val="00BB2B25"/>
    <w:rsid w:val="00BB40F6"/>
    <w:rsid w:val="00BB47AA"/>
    <w:rsid w:val="00BB49D8"/>
    <w:rsid w:val="00BB4A3D"/>
    <w:rsid w:val="00BB4AF0"/>
    <w:rsid w:val="00BB5375"/>
    <w:rsid w:val="00BB603A"/>
    <w:rsid w:val="00BB63DB"/>
    <w:rsid w:val="00BB6758"/>
    <w:rsid w:val="00BB69F7"/>
    <w:rsid w:val="00BB75BC"/>
    <w:rsid w:val="00BC023D"/>
    <w:rsid w:val="00BC05E7"/>
    <w:rsid w:val="00BC08C2"/>
    <w:rsid w:val="00BC0CA3"/>
    <w:rsid w:val="00BC1585"/>
    <w:rsid w:val="00BC1825"/>
    <w:rsid w:val="00BC21E9"/>
    <w:rsid w:val="00BC27C2"/>
    <w:rsid w:val="00BC27E6"/>
    <w:rsid w:val="00BC53FE"/>
    <w:rsid w:val="00BC6631"/>
    <w:rsid w:val="00BC6B3C"/>
    <w:rsid w:val="00BC770B"/>
    <w:rsid w:val="00BD0380"/>
    <w:rsid w:val="00BD11F7"/>
    <w:rsid w:val="00BD37F8"/>
    <w:rsid w:val="00BD435B"/>
    <w:rsid w:val="00BD48B3"/>
    <w:rsid w:val="00BD4922"/>
    <w:rsid w:val="00BD6A0F"/>
    <w:rsid w:val="00BD7ABD"/>
    <w:rsid w:val="00BD7D82"/>
    <w:rsid w:val="00BE0362"/>
    <w:rsid w:val="00BE0505"/>
    <w:rsid w:val="00BE0A0C"/>
    <w:rsid w:val="00BE0BF1"/>
    <w:rsid w:val="00BE26F7"/>
    <w:rsid w:val="00BE2773"/>
    <w:rsid w:val="00BE2F7F"/>
    <w:rsid w:val="00BE34D9"/>
    <w:rsid w:val="00BE3810"/>
    <w:rsid w:val="00BE3F76"/>
    <w:rsid w:val="00BE40EA"/>
    <w:rsid w:val="00BE4BAA"/>
    <w:rsid w:val="00BE5A0D"/>
    <w:rsid w:val="00BE5D41"/>
    <w:rsid w:val="00BE7633"/>
    <w:rsid w:val="00BE7CF0"/>
    <w:rsid w:val="00BF01C6"/>
    <w:rsid w:val="00BF1E0D"/>
    <w:rsid w:val="00BF1F59"/>
    <w:rsid w:val="00BF202B"/>
    <w:rsid w:val="00BF23FC"/>
    <w:rsid w:val="00BF25DC"/>
    <w:rsid w:val="00BF464C"/>
    <w:rsid w:val="00BF5567"/>
    <w:rsid w:val="00BF5673"/>
    <w:rsid w:val="00BF64B5"/>
    <w:rsid w:val="00BF7875"/>
    <w:rsid w:val="00C00399"/>
    <w:rsid w:val="00C00A94"/>
    <w:rsid w:val="00C01042"/>
    <w:rsid w:val="00C01214"/>
    <w:rsid w:val="00C012F1"/>
    <w:rsid w:val="00C02836"/>
    <w:rsid w:val="00C0443D"/>
    <w:rsid w:val="00C04748"/>
    <w:rsid w:val="00C04F39"/>
    <w:rsid w:val="00C052D7"/>
    <w:rsid w:val="00C0549E"/>
    <w:rsid w:val="00C05DF5"/>
    <w:rsid w:val="00C078C2"/>
    <w:rsid w:val="00C07B1C"/>
    <w:rsid w:val="00C10469"/>
    <w:rsid w:val="00C10FB2"/>
    <w:rsid w:val="00C11767"/>
    <w:rsid w:val="00C11DE5"/>
    <w:rsid w:val="00C136CF"/>
    <w:rsid w:val="00C136D8"/>
    <w:rsid w:val="00C13B9F"/>
    <w:rsid w:val="00C13E31"/>
    <w:rsid w:val="00C13F51"/>
    <w:rsid w:val="00C14FDB"/>
    <w:rsid w:val="00C152E7"/>
    <w:rsid w:val="00C156E2"/>
    <w:rsid w:val="00C161C5"/>
    <w:rsid w:val="00C20682"/>
    <w:rsid w:val="00C20787"/>
    <w:rsid w:val="00C2186C"/>
    <w:rsid w:val="00C21A12"/>
    <w:rsid w:val="00C21BCF"/>
    <w:rsid w:val="00C21BD2"/>
    <w:rsid w:val="00C21D14"/>
    <w:rsid w:val="00C22B01"/>
    <w:rsid w:val="00C22B52"/>
    <w:rsid w:val="00C23A18"/>
    <w:rsid w:val="00C23F96"/>
    <w:rsid w:val="00C24EB3"/>
    <w:rsid w:val="00C24FBC"/>
    <w:rsid w:val="00C25D65"/>
    <w:rsid w:val="00C25F44"/>
    <w:rsid w:val="00C26F5A"/>
    <w:rsid w:val="00C3092C"/>
    <w:rsid w:val="00C31E1A"/>
    <w:rsid w:val="00C31F4A"/>
    <w:rsid w:val="00C320E1"/>
    <w:rsid w:val="00C325F6"/>
    <w:rsid w:val="00C3289F"/>
    <w:rsid w:val="00C33125"/>
    <w:rsid w:val="00C3350A"/>
    <w:rsid w:val="00C33717"/>
    <w:rsid w:val="00C349AD"/>
    <w:rsid w:val="00C35385"/>
    <w:rsid w:val="00C357C6"/>
    <w:rsid w:val="00C36298"/>
    <w:rsid w:val="00C365EA"/>
    <w:rsid w:val="00C377E2"/>
    <w:rsid w:val="00C37E83"/>
    <w:rsid w:val="00C40D09"/>
    <w:rsid w:val="00C41AB3"/>
    <w:rsid w:val="00C430C5"/>
    <w:rsid w:val="00C454A4"/>
    <w:rsid w:val="00C45AAB"/>
    <w:rsid w:val="00C45ADE"/>
    <w:rsid w:val="00C45F77"/>
    <w:rsid w:val="00C4642D"/>
    <w:rsid w:val="00C477ED"/>
    <w:rsid w:val="00C501DD"/>
    <w:rsid w:val="00C505D4"/>
    <w:rsid w:val="00C50CD2"/>
    <w:rsid w:val="00C512A3"/>
    <w:rsid w:val="00C51472"/>
    <w:rsid w:val="00C51580"/>
    <w:rsid w:val="00C51D4E"/>
    <w:rsid w:val="00C522EA"/>
    <w:rsid w:val="00C531C1"/>
    <w:rsid w:val="00C53B22"/>
    <w:rsid w:val="00C53EFC"/>
    <w:rsid w:val="00C55174"/>
    <w:rsid w:val="00C558CD"/>
    <w:rsid w:val="00C55ACC"/>
    <w:rsid w:val="00C55E1F"/>
    <w:rsid w:val="00C56088"/>
    <w:rsid w:val="00C56397"/>
    <w:rsid w:val="00C56720"/>
    <w:rsid w:val="00C56AB4"/>
    <w:rsid w:val="00C57117"/>
    <w:rsid w:val="00C57629"/>
    <w:rsid w:val="00C57807"/>
    <w:rsid w:val="00C57821"/>
    <w:rsid w:val="00C61816"/>
    <w:rsid w:val="00C61AFB"/>
    <w:rsid w:val="00C632E1"/>
    <w:rsid w:val="00C63511"/>
    <w:rsid w:val="00C63B7B"/>
    <w:rsid w:val="00C63F4F"/>
    <w:rsid w:val="00C6421A"/>
    <w:rsid w:val="00C645A1"/>
    <w:rsid w:val="00C64605"/>
    <w:rsid w:val="00C64DEF"/>
    <w:rsid w:val="00C64F71"/>
    <w:rsid w:val="00C65101"/>
    <w:rsid w:val="00C65E94"/>
    <w:rsid w:val="00C6665F"/>
    <w:rsid w:val="00C6672F"/>
    <w:rsid w:val="00C667BA"/>
    <w:rsid w:val="00C66B90"/>
    <w:rsid w:val="00C66FD2"/>
    <w:rsid w:val="00C67BC7"/>
    <w:rsid w:val="00C7010E"/>
    <w:rsid w:val="00C70256"/>
    <w:rsid w:val="00C70560"/>
    <w:rsid w:val="00C70595"/>
    <w:rsid w:val="00C70EAC"/>
    <w:rsid w:val="00C721C6"/>
    <w:rsid w:val="00C7231D"/>
    <w:rsid w:val="00C7276B"/>
    <w:rsid w:val="00C72BE2"/>
    <w:rsid w:val="00C73837"/>
    <w:rsid w:val="00C73A5E"/>
    <w:rsid w:val="00C74D45"/>
    <w:rsid w:val="00C75EAD"/>
    <w:rsid w:val="00C7634B"/>
    <w:rsid w:val="00C76A4A"/>
    <w:rsid w:val="00C76CF9"/>
    <w:rsid w:val="00C77CDD"/>
    <w:rsid w:val="00C8209F"/>
    <w:rsid w:val="00C826E7"/>
    <w:rsid w:val="00C8384F"/>
    <w:rsid w:val="00C84BFD"/>
    <w:rsid w:val="00C85892"/>
    <w:rsid w:val="00C86D2A"/>
    <w:rsid w:val="00C87317"/>
    <w:rsid w:val="00C87B84"/>
    <w:rsid w:val="00C87CE7"/>
    <w:rsid w:val="00C9084C"/>
    <w:rsid w:val="00C9354C"/>
    <w:rsid w:val="00C93BA4"/>
    <w:rsid w:val="00C941DF"/>
    <w:rsid w:val="00C9426E"/>
    <w:rsid w:val="00C946EB"/>
    <w:rsid w:val="00C948B0"/>
    <w:rsid w:val="00C94E78"/>
    <w:rsid w:val="00C94F89"/>
    <w:rsid w:val="00C94FC6"/>
    <w:rsid w:val="00C9574E"/>
    <w:rsid w:val="00C96A4B"/>
    <w:rsid w:val="00C972EA"/>
    <w:rsid w:val="00CA1125"/>
    <w:rsid w:val="00CA2D88"/>
    <w:rsid w:val="00CA31D0"/>
    <w:rsid w:val="00CA4032"/>
    <w:rsid w:val="00CA4144"/>
    <w:rsid w:val="00CA4EF1"/>
    <w:rsid w:val="00CB0201"/>
    <w:rsid w:val="00CB0B43"/>
    <w:rsid w:val="00CB0E84"/>
    <w:rsid w:val="00CB15B3"/>
    <w:rsid w:val="00CB169C"/>
    <w:rsid w:val="00CB1772"/>
    <w:rsid w:val="00CB2BAC"/>
    <w:rsid w:val="00CB3575"/>
    <w:rsid w:val="00CB3A7F"/>
    <w:rsid w:val="00CB429A"/>
    <w:rsid w:val="00CB5178"/>
    <w:rsid w:val="00CB53DE"/>
    <w:rsid w:val="00CB5503"/>
    <w:rsid w:val="00CB5E77"/>
    <w:rsid w:val="00CB730B"/>
    <w:rsid w:val="00CB76C2"/>
    <w:rsid w:val="00CB7790"/>
    <w:rsid w:val="00CB78BD"/>
    <w:rsid w:val="00CB7FD6"/>
    <w:rsid w:val="00CC0390"/>
    <w:rsid w:val="00CC0BB7"/>
    <w:rsid w:val="00CC0DF3"/>
    <w:rsid w:val="00CC2323"/>
    <w:rsid w:val="00CC4787"/>
    <w:rsid w:val="00CC4A80"/>
    <w:rsid w:val="00CC4B52"/>
    <w:rsid w:val="00CC59F2"/>
    <w:rsid w:val="00CC732E"/>
    <w:rsid w:val="00CC78E7"/>
    <w:rsid w:val="00CD0338"/>
    <w:rsid w:val="00CD1990"/>
    <w:rsid w:val="00CD2831"/>
    <w:rsid w:val="00CD2941"/>
    <w:rsid w:val="00CD3169"/>
    <w:rsid w:val="00CD684A"/>
    <w:rsid w:val="00CE01A5"/>
    <w:rsid w:val="00CE0601"/>
    <w:rsid w:val="00CE109B"/>
    <w:rsid w:val="00CE14AD"/>
    <w:rsid w:val="00CE38F6"/>
    <w:rsid w:val="00CE3AF8"/>
    <w:rsid w:val="00CE46A0"/>
    <w:rsid w:val="00CE54B3"/>
    <w:rsid w:val="00CE579B"/>
    <w:rsid w:val="00CE5DF8"/>
    <w:rsid w:val="00CE74B1"/>
    <w:rsid w:val="00CE780E"/>
    <w:rsid w:val="00CE79E3"/>
    <w:rsid w:val="00CF00BA"/>
    <w:rsid w:val="00CF19F5"/>
    <w:rsid w:val="00CF1C22"/>
    <w:rsid w:val="00CF2C36"/>
    <w:rsid w:val="00CF2E25"/>
    <w:rsid w:val="00CF333A"/>
    <w:rsid w:val="00CF3B78"/>
    <w:rsid w:val="00CF4013"/>
    <w:rsid w:val="00CF4142"/>
    <w:rsid w:val="00CF5313"/>
    <w:rsid w:val="00CF5768"/>
    <w:rsid w:val="00CF5AC6"/>
    <w:rsid w:val="00CF603E"/>
    <w:rsid w:val="00CF6183"/>
    <w:rsid w:val="00D01473"/>
    <w:rsid w:val="00D018EA"/>
    <w:rsid w:val="00D01B62"/>
    <w:rsid w:val="00D022C6"/>
    <w:rsid w:val="00D02438"/>
    <w:rsid w:val="00D033EA"/>
    <w:rsid w:val="00D03449"/>
    <w:rsid w:val="00D035B8"/>
    <w:rsid w:val="00D03671"/>
    <w:rsid w:val="00D03676"/>
    <w:rsid w:val="00D03BD2"/>
    <w:rsid w:val="00D0488B"/>
    <w:rsid w:val="00D053DA"/>
    <w:rsid w:val="00D0567D"/>
    <w:rsid w:val="00D06213"/>
    <w:rsid w:val="00D0693A"/>
    <w:rsid w:val="00D07624"/>
    <w:rsid w:val="00D11337"/>
    <w:rsid w:val="00D118BA"/>
    <w:rsid w:val="00D126FC"/>
    <w:rsid w:val="00D12DE7"/>
    <w:rsid w:val="00D12EC2"/>
    <w:rsid w:val="00D12ED9"/>
    <w:rsid w:val="00D1304A"/>
    <w:rsid w:val="00D13F78"/>
    <w:rsid w:val="00D14D01"/>
    <w:rsid w:val="00D15912"/>
    <w:rsid w:val="00D159F8"/>
    <w:rsid w:val="00D1715F"/>
    <w:rsid w:val="00D204E7"/>
    <w:rsid w:val="00D20DCB"/>
    <w:rsid w:val="00D21AB0"/>
    <w:rsid w:val="00D21FEC"/>
    <w:rsid w:val="00D22011"/>
    <w:rsid w:val="00D22AAF"/>
    <w:rsid w:val="00D22CA7"/>
    <w:rsid w:val="00D22E32"/>
    <w:rsid w:val="00D24271"/>
    <w:rsid w:val="00D24EB1"/>
    <w:rsid w:val="00D254A8"/>
    <w:rsid w:val="00D26812"/>
    <w:rsid w:val="00D26BB7"/>
    <w:rsid w:val="00D27614"/>
    <w:rsid w:val="00D30275"/>
    <w:rsid w:val="00D305A7"/>
    <w:rsid w:val="00D30A89"/>
    <w:rsid w:val="00D30DD3"/>
    <w:rsid w:val="00D32A1D"/>
    <w:rsid w:val="00D33C29"/>
    <w:rsid w:val="00D34602"/>
    <w:rsid w:val="00D35EE1"/>
    <w:rsid w:val="00D360D6"/>
    <w:rsid w:val="00D36D4B"/>
    <w:rsid w:val="00D36E11"/>
    <w:rsid w:val="00D37E52"/>
    <w:rsid w:val="00D40B8E"/>
    <w:rsid w:val="00D41765"/>
    <w:rsid w:val="00D41A7E"/>
    <w:rsid w:val="00D41B35"/>
    <w:rsid w:val="00D43435"/>
    <w:rsid w:val="00D439AA"/>
    <w:rsid w:val="00D43AFF"/>
    <w:rsid w:val="00D43F83"/>
    <w:rsid w:val="00D44BB0"/>
    <w:rsid w:val="00D451BC"/>
    <w:rsid w:val="00D45568"/>
    <w:rsid w:val="00D457B5"/>
    <w:rsid w:val="00D458F0"/>
    <w:rsid w:val="00D45F55"/>
    <w:rsid w:val="00D46857"/>
    <w:rsid w:val="00D46F81"/>
    <w:rsid w:val="00D4711D"/>
    <w:rsid w:val="00D50487"/>
    <w:rsid w:val="00D50B1B"/>
    <w:rsid w:val="00D52822"/>
    <w:rsid w:val="00D52F9E"/>
    <w:rsid w:val="00D53283"/>
    <w:rsid w:val="00D532C6"/>
    <w:rsid w:val="00D53F93"/>
    <w:rsid w:val="00D54D4B"/>
    <w:rsid w:val="00D54FAC"/>
    <w:rsid w:val="00D5541A"/>
    <w:rsid w:val="00D560D2"/>
    <w:rsid w:val="00D564D1"/>
    <w:rsid w:val="00D56844"/>
    <w:rsid w:val="00D56BDD"/>
    <w:rsid w:val="00D60BE5"/>
    <w:rsid w:val="00D61242"/>
    <w:rsid w:val="00D613A0"/>
    <w:rsid w:val="00D6175E"/>
    <w:rsid w:val="00D61F12"/>
    <w:rsid w:val="00D637C9"/>
    <w:rsid w:val="00D63C4B"/>
    <w:rsid w:val="00D644BC"/>
    <w:rsid w:val="00D64B57"/>
    <w:rsid w:val="00D65007"/>
    <w:rsid w:val="00D658B6"/>
    <w:rsid w:val="00D65C8C"/>
    <w:rsid w:val="00D6689D"/>
    <w:rsid w:val="00D676B7"/>
    <w:rsid w:val="00D676C0"/>
    <w:rsid w:val="00D67C65"/>
    <w:rsid w:val="00D70134"/>
    <w:rsid w:val="00D70AAE"/>
    <w:rsid w:val="00D713B3"/>
    <w:rsid w:val="00D72516"/>
    <w:rsid w:val="00D727FE"/>
    <w:rsid w:val="00D72C30"/>
    <w:rsid w:val="00D74658"/>
    <w:rsid w:val="00D74AF4"/>
    <w:rsid w:val="00D76D2E"/>
    <w:rsid w:val="00D7723E"/>
    <w:rsid w:val="00D774F8"/>
    <w:rsid w:val="00D77981"/>
    <w:rsid w:val="00D80000"/>
    <w:rsid w:val="00D80D29"/>
    <w:rsid w:val="00D81702"/>
    <w:rsid w:val="00D81952"/>
    <w:rsid w:val="00D844B8"/>
    <w:rsid w:val="00D84BA9"/>
    <w:rsid w:val="00D84CB1"/>
    <w:rsid w:val="00D85337"/>
    <w:rsid w:val="00D8546A"/>
    <w:rsid w:val="00D85D3A"/>
    <w:rsid w:val="00D8603C"/>
    <w:rsid w:val="00D86735"/>
    <w:rsid w:val="00D86CAE"/>
    <w:rsid w:val="00D8741F"/>
    <w:rsid w:val="00D87E5A"/>
    <w:rsid w:val="00D907D7"/>
    <w:rsid w:val="00D90E49"/>
    <w:rsid w:val="00D910CA"/>
    <w:rsid w:val="00D914CA"/>
    <w:rsid w:val="00D91774"/>
    <w:rsid w:val="00D919A2"/>
    <w:rsid w:val="00D92A95"/>
    <w:rsid w:val="00D940D6"/>
    <w:rsid w:val="00D94878"/>
    <w:rsid w:val="00D94C2A"/>
    <w:rsid w:val="00D9632D"/>
    <w:rsid w:val="00D9641F"/>
    <w:rsid w:val="00D976E0"/>
    <w:rsid w:val="00DA0130"/>
    <w:rsid w:val="00DA0216"/>
    <w:rsid w:val="00DA0F29"/>
    <w:rsid w:val="00DA2539"/>
    <w:rsid w:val="00DA30A6"/>
    <w:rsid w:val="00DA3A05"/>
    <w:rsid w:val="00DA3A7B"/>
    <w:rsid w:val="00DA4279"/>
    <w:rsid w:val="00DA4307"/>
    <w:rsid w:val="00DA4321"/>
    <w:rsid w:val="00DA44A3"/>
    <w:rsid w:val="00DA4AC5"/>
    <w:rsid w:val="00DA4D03"/>
    <w:rsid w:val="00DA589F"/>
    <w:rsid w:val="00DA657E"/>
    <w:rsid w:val="00DA65D6"/>
    <w:rsid w:val="00DA7519"/>
    <w:rsid w:val="00DB0248"/>
    <w:rsid w:val="00DB0555"/>
    <w:rsid w:val="00DB0B85"/>
    <w:rsid w:val="00DB0E6D"/>
    <w:rsid w:val="00DB1759"/>
    <w:rsid w:val="00DB1CD2"/>
    <w:rsid w:val="00DB246F"/>
    <w:rsid w:val="00DB30ED"/>
    <w:rsid w:val="00DB3ACF"/>
    <w:rsid w:val="00DB4386"/>
    <w:rsid w:val="00DB475B"/>
    <w:rsid w:val="00DB493C"/>
    <w:rsid w:val="00DB512D"/>
    <w:rsid w:val="00DB5D6C"/>
    <w:rsid w:val="00DB7606"/>
    <w:rsid w:val="00DB7BE7"/>
    <w:rsid w:val="00DC003F"/>
    <w:rsid w:val="00DC15FC"/>
    <w:rsid w:val="00DC1C93"/>
    <w:rsid w:val="00DC29A3"/>
    <w:rsid w:val="00DC4023"/>
    <w:rsid w:val="00DC4ECB"/>
    <w:rsid w:val="00DC69B7"/>
    <w:rsid w:val="00DD0085"/>
    <w:rsid w:val="00DD250B"/>
    <w:rsid w:val="00DD344C"/>
    <w:rsid w:val="00DD377E"/>
    <w:rsid w:val="00DD4616"/>
    <w:rsid w:val="00DD47FD"/>
    <w:rsid w:val="00DD557F"/>
    <w:rsid w:val="00DD6434"/>
    <w:rsid w:val="00DD6453"/>
    <w:rsid w:val="00DD64CC"/>
    <w:rsid w:val="00DD66FA"/>
    <w:rsid w:val="00DD6D3A"/>
    <w:rsid w:val="00DD772F"/>
    <w:rsid w:val="00DD7F9B"/>
    <w:rsid w:val="00DE01CA"/>
    <w:rsid w:val="00DE0542"/>
    <w:rsid w:val="00DE2746"/>
    <w:rsid w:val="00DE27C7"/>
    <w:rsid w:val="00DE2F43"/>
    <w:rsid w:val="00DE3800"/>
    <w:rsid w:val="00DE43BC"/>
    <w:rsid w:val="00DE4D11"/>
    <w:rsid w:val="00DE4D15"/>
    <w:rsid w:val="00DE4FCC"/>
    <w:rsid w:val="00DE50BA"/>
    <w:rsid w:val="00DE57B1"/>
    <w:rsid w:val="00DE59CD"/>
    <w:rsid w:val="00DE5A76"/>
    <w:rsid w:val="00DE6D31"/>
    <w:rsid w:val="00DE731F"/>
    <w:rsid w:val="00DE7BF3"/>
    <w:rsid w:val="00DF02EE"/>
    <w:rsid w:val="00DF044D"/>
    <w:rsid w:val="00DF0813"/>
    <w:rsid w:val="00DF0844"/>
    <w:rsid w:val="00DF136C"/>
    <w:rsid w:val="00DF26B6"/>
    <w:rsid w:val="00DF2D7D"/>
    <w:rsid w:val="00DF36BC"/>
    <w:rsid w:val="00DF396F"/>
    <w:rsid w:val="00DF4033"/>
    <w:rsid w:val="00DF4C0D"/>
    <w:rsid w:val="00DF58F4"/>
    <w:rsid w:val="00E019E5"/>
    <w:rsid w:val="00E028E1"/>
    <w:rsid w:val="00E02A5B"/>
    <w:rsid w:val="00E02EE0"/>
    <w:rsid w:val="00E035BB"/>
    <w:rsid w:val="00E03DCD"/>
    <w:rsid w:val="00E04008"/>
    <w:rsid w:val="00E0429F"/>
    <w:rsid w:val="00E045FD"/>
    <w:rsid w:val="00E046DA"/>
    <w:rsid w:val="00E06A0B"/>
    <w:rsid w:val="00E06B33"/>
    <w:rsid w:val="00E07EBA"/>
    <w:rsid w:val="00E108CD"/>
    <w:rsid w:val="00E10F91"/>
    <w:rsid w:val="00E11049"/>
    <w:rsid w:val="00E11E6B"/>
    <w:rsid w:val="00E1220A"/>
    <w:rsid w:val="00E14B4D"/>
    <w:rsid w:val="00E15087"/>
    <w:rsid w:val="00E16579"/>
    <w:rsid w:val="00E16BA0"/>
    <w:rsid w:val="00E17268"/>
    <w:rsid w:val="00E204F0"/>
    <w:rsid w:val="00E21526"/>
    <w:rsid w:val="00E215A8"/>
    <w:rsid w:val="00E21E17"/>
    <w:rsid w:val="00E22445"/>
    <w:rsid w:val="00E22EFA"/>
    <w:rsid w:val="00E24277"/>
    <w:rsid w:val="00E2551B"/>
    <w:rsid w:val="00E2552E"/>
    <w:rsid w:val="00E25BC5"/>
    <w:rsid w:val="00E2655D"/>
    <w:rsid w:val="00E27A4A"/>
    <w:rsid w:val="00E27DF3"/>
    <w:rsid w:val="00E27ECA"/>
    <w:rsid w:val="00E30879"/>
    <w:rsid w:val="00E30CFA"/>
    <w:rsid w:val="00E31CFF"/>
    <w:rsid w:val="00E322CA"/>
    <w:rsid w:val="00E3285B"/>
    <w:rsid w:val="00E349F2"/>
    <w:rsid w:val="00E35159"/>
    <w:rsid w:val="00E35E49"/>
    <w:rsid w:val="00E35FF2"/>
    <w:rsid w:val="00E360A8"/>
    <w:rsid w:val="00E360D8"/>
    <w:rsid w:val="00E36ADC"/>
    <w:rsid w:val="00E36DA7"/>
    <w:rsid w:val="00E36EF7"/>
    <w:rsid w:val="00E416C9"/>
    <w:rsid w:val="00E41D8F"/>
    <w:rsid w:val="00E4540A"/>
    <w:rsid w:val="00E4540B"/>
    <w:rsid w:val="00E45539"/>
    <w:rsid w:val="00E468C4"/>
    <w:rsid w:val="00E47B22"/>
    <w:rsid w:val="00E47C47"/>
    <w:rsid w:val="00E47E9A"/>
    <w:rsid w:val="00E530EE"/>
    <w:rsid w:val="00E532DF"/>
    <w:rsid w:val="00E53DD3"/>
    <w:rsid w:val="00E54173"/>
    <w:rsid w:val="00E54288"/>
    <w:rsid w:val="00E547E8"/>
    <w:rsid w:val="00E55E88"/>
    <w:rsid w:val="00E566EA"/>
    <w:rsid w:val="00E5742E"/>
    <w:rsid w:val="00E57B86"/>
    <w:rsid w:val="00E60433"/>
    <w:rsid w:val="00E60BA0"/>
    <w:rsid w:val="00E61386"/>
    <w:rsid w:val="00E62235"/>
    <w:rsid w:val="00E62532"/>
    <w:rsid w:val="00E625E8"/>
    <w:rsid w:val="00E62937"/>
    <w:rsid w:val="00E631FF"/>
    <w:rsid w:val="00E667D1"/>
    <w:rsid w:val="00E716BB"/>
    <w:rsid w:val="00E73583"/>
    <w:rsid w:val="00E75451"/>
    <w:rsid w:val="00E76423"/>
    <w:rsid w:val="00E77123"/>
    <w:rsid w:val="00E7715A"/>
    <w:rsid w:val="00E7731B"/>
    <w:rsid w:val="00E801D2"/>
    <w:rsid w:val="00E80CB5"/>
    <w:rsid w:val="00E8181F"/>
    <w:rsid w:val="00E82438"/>
    <w:rsid w:val="00E8319B"/>
    <w:rsid w:val="00E83ED5"/>
    <w:rsid w:val="00E84B17"/>
    <w:rsid w:val="00E8510C"/>
    <w:rsid w:val="00E85866"/>
    <w:rsid w:val="00E85C88"/>
    <w:rsid w:val="00E85EA8"/>
    <w:rsid w:val="00E86483"/>
    <w:rsid w:val="00E8688E"/>
    <w:rsid w:val="00E86C04"/>
    <w:rsid w:val="00E86C39"/>
    <w:rsid w:val="00E87217"/>
    <w:rsid w:val="00E9081E"/>
    <w:rsid w:val="00E91E63"/>
    <w:rsid w:val="00E920B4"/>
    <w:rsid w:val="00E93502"/>
    <w:rsid w:val="00E939C8"/>
    <w:rsid w:val="00E93C09"/>
    <w:rsid w:val="00E945ED"/>
    <w:rsid w:val="00E96846"/>
    <w:rsid w:val="00E96F8E"/>
    <w:rsid w:val="00E97462"/>
    <w:rsid w:val="00E97926"/>
    <w:rsid w:val="00EA03F0"/>
    <w:rsid w:val="00EA0CC4"/>
    <w:rsid w:val="00EA18F1"/>
    <w:rsid w:val="00EA25A7"/>
    <w:rsid w:val="00EA2C14"/>
    <w:rsid w:val="00EA3318"/>
    <w:rsid w:val="00EA4055"/>
    <w:rsid w:val="00EA5468"/>
    <w:rsid w:val="00EA6080"/>
    <w:rsid w:val="00EA60ED"/>
    <w:rsid w:val="00EA638E"/>
    <w:rsid w:val="00EA7DCE"/>
    <w:rsid w:val="00EB1CA6"/>
    <w:rsid w:val="00EB2043"/>
    <w:rsid w:val="00EB20ED"/>
    <w:rsid w:val="00EB2EB2"/>
    <w:rsid w:val="00EB3CEB"/>
    <w:rsid w:val="00EB4AB4"/>
    <w:rsid w:val="00EB52B2"/>
    <w:rsid w:val="00EB59CC"/>
    <w:rsid w:val="00EB63A5"/>
    <w:rsid w:val="00EB6B27"/>
    <w:rsid w:val="00EB6C62"/>
    <w:rsid w:val="00EB783E"/>
    <w:rsid w:val="00EC01A4"/>
    <w:rsid w:val="00EC0850"/>
    <w:rsid w:val="00EC0898"/>
    <w:rsid w:val="00EC0AAB"/>
    <w:rsid w:val="00EC0E54"/>
    <w:rsid w:val="00EC1627"/>
    <w:rsid w:val="00EC18A7"/>
    <w:rsid w:val="00EC1EEF"/>
    <w:rsid w:val="00EC2691"/>
    <w:rsid w:val="00EC2A65"/>
    <w:rsid w:val="00EC3EEF"/>
    <w:rsid w:val="00EC43F1"/>
    <w:rsid w:val="00EC4FE9"/>
    <w:rsid w:val="00EC52D9"/>
    <w:rsid w:val="00EC5D86"/>
    <w:rsid w:val="00EC616D"/>
    <w:rsid w:val="00EC669E"/>
    <w:rsid w:val="00EC6AB6"/>
    <w:rsid w:val="00EC7198"/>
    <w:rsid w:val="00EC7E25"/>
    <w:rsid w:val="00ED2F6D"/>
    <w:rsid w:val="00ED305A"/>
    <w:rsid w:val="00ED33C3"/>
    <w:rsid w:val="00ED3D96"/>
    <w:rsid w:val="00ED47F6"/>
    <w:rsid w:val="00ED5033"/>
    <w:rsid w:val="00ED505E"/>
    <w:rsid w:val="00ED52CB"/>
    <w:rsid w:val="00ED5660"/>
    <w:rsid w:val="00ED5CA5"/>
    <w:rsid w:val="00ED631F"/>
    <w:rsid w:val="00ED65A9"/>
    <w:rsid w:val="00ED686F"/>
    <w:rsid w:val="00EE163C"/>
    <w:rsid w:val="00EE2031"/>
    <w:rsid w:val="00EE2211"/>
    <w:rsid w:val="00EE29C9"/>
    <w:rsid w:val="00EE2C4D"/>
    <w:rsid w:val="00EE33C3"/>
    <w:rsid w:val="00EE3EA5"/>
    <w:rsid w:val="00EE44F2"/>
    <w:rsid w:val="00EE46BD"/>
    <w:rsid w:val="00EE5952"/>
    <w:rsid w:val="00EE64F6"/>
    <w:rsid w:val="00EE6FA0"/>
    <w:rsid w:val="00EF0332"/>
    <w:rsid w:val="00EF0883"/>
    <w:rsid w:val="00EF0A34"/>
    <w:rsid w:val="00EF3B4B"/>
    <w:rsid w:val="00EF3D57"/>
    <w:rsid w:val="00EF3ED4"/>
    <w:rsid w:val="00EF50AC"/>
    <w:rsid w:val="00EF5881"/>
    <w:rsid w:val="00EF5E82"/>
    <w:rsid w:val="00EF5F16"/>
    <w:rsid w:val="00EF61E4"/>
    <w:rsid w:val="00EF62B7"/>
    <w:rsid w:val="00EF6AED"/>
    <w:rsid w:val="00EF6F29"/>
    <w:rsid w:val="00EF7C27"/>
    <w:rsid w:val="00F002F3"/>
    <w:rsid w:val="00F00E66"/>
    <w:rsid w:val="00F01148"/>
    <w:rsid w:val="00F015C8"/>
    <w:rsid w:val="00F02573"/>
    <w:rsid w:val="00F02A0F"/>
    <w:rsid w:val="00F04C02"/>
    <w:rsid w:val="00F04F5D"/>
    <w:rsid w:val="00F04FCF"/>
    <w:rsid w:val="00F050BE"/>
    <w:rsid w:val="00F06278"/>
    <w:rsid w:val="00F06B49"/>
    <w:rsid w:val="00F06DC1"/>
    <w:rsid w:val="00F1053B"/>
    <w:rsid w:val="00F12915"/>
    <w:rsid w:val="00F12E22"/>
    <w:rsid w:val="00F13CBC"/>
    <w:rsid w:val="00F15C75"/>
    <w:rsid w:val="00F206CB"/>
    <w:rsid w:val="00F20D13"/>
    <w:rsid w:val="00F2266C"/>
    <w:rsid w:val="00F22915"/>
    <w:rsid w:val="00F2295E"/>
    <w:rsid w:val="00F229F1"/>
    <w:rsid w:val="00F23C9F"/>
    <w:rsid w:val="00F24732"/>
    <w:rsid w:val="00F2519A"/>
    <w:rsid w:val="00F25222"/>
    <w:rsid w:val="00F26259"/>
    <w:rsid w:val="00F300D2"/>
    <w:rsid w:val="00F3014B"/>
    <w:rsid w:val="00F3180C"/>
    <w:rsid w:val="00F31E1E"/>
    <w:rsid w:val="00F321DA"/>
    <w:rsid w:val="00F32251"/>
    <w:rsid w:val="00F327A8"/>
    <w:rsid w:val="00F327AF"/>
    <w:rsid w:val="00F32A6C"/>
    <w:rsid w:val="00F32AD2"/>
    <w:rsid w:val="00F32BD0"/>
    <w:rsid w:val="00F32CB9"/>
    <w:rsid w:val="00F3363E"/>
    <w:rsid w:val="00F3398E"/>
    <w:rsid w:val="00F3430C"/>
    <w:rsid w:val="00F34C8B"/>
    <w:rsid w:val="00F37056"/>
    <w:rsid w:val="00F373A2"/>
    <w:rsid w:val="00F4006E"/>
    <w:rsid w:val="00F40339"/>
    <w:rsid w:val="00F4093B"/>
    <w:rsid w:val="00F40A59"/>
    <w:rsid w:val="00F40FB4"/>
    <w:rsid w:val="00F4126B"/>
    <w:rsid w:val="00F42D16"/>
    <w:rsid w:val="00F43791"/>
    <w:rsid w:val="00F43DA1"/>
    <w:rsid w:val="00F4436C"/>
    <w:rsid w:val="00F4439F"/>
    <w:rsid w:val="00F45379"/>
    <w:rsid w:val="00F456CC"/>
    <w:rsid w:val="00F45C3F"/>
    <w:rsid w:val="00F501EE"/>
    <w:rsid w:val="00F514AF"/>
    <w:rsid w:val="00F521BA"/>
    <w:rsid w:val="00F52B2C"/>
    <w:rsid w:val="00F52DDC"/>
    <w:rsid w:val="00F5328C"/>
    <w:rsid w:val="00F53D3D"/>
    <w:rsid w:val="00F54058"/>
    <w:rsid w:val="00F54483"/>
    <w:rsid w:val="00F55BA0"/>
    <w:rsid w:val="00F565D5"/>
    <w:rsid w:val="00F56A63"/>
    <w:rsid w:val="00F6090E"/>
    <w:rsid w:val="00F60C8D"/>
    <w:rsid w:val="00F60EDA"/>
    <w:rsid w:val="00F60FD2"/>
    <w:rsid w:val="00F61524"/>
    <w:rsid w:val="00F61BE8"/>
    <w:rsid w:val="00F61BED"/>
    <w:rsid w:val="00F61D5D"/>
    <w:rsid w:val="00F62394"/>
    <w:rsid w:val="00F625B9"/>
    <w:rsid w:val="00F64E89"/>
    <w:rsid w:val="00F65529"/>
    <w:rsid w:val="00F66BFC"/>
    <w:rsid w:val="00F67311"/>
    <w:rsid w:val="00F67646"/>
    <w:rsid w:val="00F70CB5"/>
    <w:rsid w:val="00F71F04"/>
    <w:rsid w:val="00F72B18"/>
    <w:rsid w:val="00F72EA8"/>
    <w:rsid w:val="00F7300B"/>
    <w:rsid w:val="00F73113"/>
    <w:rsid w:val="00F73AC6"/>
    <w:rsid w:val="00F73CCB"/>
    <w:rsid w:val="00F75673"/>
    <w:rsid w:val="00F7568A"/>
    <w:rsid w:val="00F759E3"/>
    <w:rsid w:val="00F75DF8"/>
    <w:rsid w:val="00F766F4"/>
    <w:rsid w:val="00F76D20"/>
    <w:rsid w:val="00F76D72"/>
    <w:rsid w:val="00F77A41"/>
    <w:rsid w:val="00F77FC3"/>
    <w:rsid w:val="00F803B0"/>
    <w:rsid w:val="00F80C0C"/>
    <w:rsid w:val="00F817E9"/>
    <w:rsid w:val="00F81CF8"/>
    <w:rsid w:val="00F81DD8"/>
    <w:rsid w:val="00F81F8A"/>
    <w:rsid w:val="00F84402"/>
    <w:rsid w:val="00F86CB6"/>
    <w:rsid w:val="00F878E3"/>
    <w:rsid w:val="00F87C68"/>
    <w:rsid w:val="00F9052B"/>
    <w:rsid w:val="00F91813"/>
    <w:rsid w:val="00F930B4"/>
    <w:rsid w:val="00F932BB"/>
    <w:rsid w:val="00F93631"/>
    <w:rsid w:val="00F951EC"/>
    <w:rsid w:val="00F956CD"/>
    <w:rsid w:val="00F95D38"/>
    <w:rsid w:val="00F95F76"/>
    <w:rsid w:val="00F96A7E"/>
    <w:rsid w:val="00F96C50"/>
    <w:rsid w:val="00F977B9"/>
    <w:rsid w:val="00F97A4B"/>
    <w:rsid w:val="00F97CA0"/>
    <w:rsid w:val="00FA142E"/>
    <w:rsid w:val="00FA1864"/>
    <w:rsid w:val="00FA19D3"/>
    <w:rsid w:val="00FA21F4"/>
    <w:rsid w:val="00FA247D"/>
    <w:rsid w:val="00FA2A23"/>
    <w:rsid w:val="00FA2B64"/>
    <w:rsid w:val="00FA2E44"/>
    <w:rsid w:val="00FA311D"/>
    <w:rsid w:val="00FA43C1"/>
    <w:rsid w:val="00FA5F50"/>
    <w:rsid w:val="00FA7406"/>
    <w:rsid w:val="00FB0D19"/>
    <w:rsid w:val="00FB0D69"/>
    <w:rsid w:val="00FB1D01"/>
    <w:rsid w:val="00FB24AB"/>
    <w:rsid w:val="00FB3090"/>
    <w:rsid w:val="00FB5176"/>
    <w:rsid w:val="00FB6F0A"/>
    <w:rsid w:val="00FC0400"/>
    <w:rsid w:val="00FC1538"/>
    <w:rsid w:val="00FC1BBA"/>
    <w:rsid w:val="00FC1C63"/>
    <w:rsid w:val="00FC1E16"/>
    <w:rsid w:val="00FC4F27"/>
    <w:rsid w:val="00FC6337"/>
    <w:rsid w:val="00FC6BFF"/>
    <w:rsid w:val="00FC70A2"/>
    <w:rsid w:val="00FC7BD7"/>
    <w:rsid w:val="00FC7C28"/>
    <w:rsid w:val="00FD08E0"/>
    <w:rsid w:val="00FD1BA3"/>
    <w:rsid w:val="00FD3530"/>
    <w:rsid w:val="00FD35A4"/>
    <w:rsid w:val="00FD58B3"/>
    <w:rsid w:val="00FD59B0"/>
    <w:rsid w:val="00FD6F03"/>
    <w:rsid w:val="00FD7790"/>
    <w:rsid w:val="00FD7D27"/>
    <w:rsid w:val="00FE0C88"/>
    <w:rsid w:val="00FE17ED"/>
    <w:rsid w:val="00FE1F4C"/>
    <w:rsid w:val="00FE2FD2"/>
    <w:rsid w:val="00FE3C30"/>
    <w:rsid w:val="00FE4854"/>
    <w:rsid w:val="00FE4962"/>
    <w:rsid w:val="00FE53DF"/>
    <w:rsid w:val="00FE548E"/>
    <w:rsid w:val="00FE5CB8"/>
    <w:rsid w:val="00FE63F9"/>
    <w:rsid w:val="00FE6CC8"/>
    <w:rsid w:val="00FE716F"/>
    <w:rsid w:val="00FE766A"/>
    <w:rsid w:val="00FE772D"/>
    <w:rsid w:val="00FF176C"/>
    <w:rsid w:val="00FF1977"/>
    <w:rsid w:val="00FF1FBB"/>
    <w:rsid w:val="00FF3058"/>
    <w:rsid w:val="00FF4840"/>
    <w:rsid w:val="00FF5297"/>
    <w:rsid w:val="00FF5EC0"/>
    <w:rsid w:val="00FF622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5182"/>
  <w15:docId w15:val="{980E2EBF-A1E9-402D-A100-4EB11948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E7"/>
  </w:style>
  <w:style w:type="paragraph" w:styleId="Ttulo1">
    <w:name w:val="heading 1"/>
    <w:basedOn w:val="Normal"/>
    <w:next w:val="Normal"/>
    <w:link w:val="Ttulo1Car"/>
    <w:uiPriority w:val="9"/>
    <w:qFormat/>
    <w:rsid w:val="00897B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0F2D"/>
    <w:pPr>
      <w:ind w:left="720"/>
      <w:contextualSpacing/>
    </w:pPr>
  </w:style>
  <w:style w:type="table" w:styleId="Tablaconcuadrcula">
    <w:name w:val="Table Grid"/>
    <w:basedOn w:val="Tablanormal"/>
    <w:uiPriority w:val="59"/>
    <w:rsid w:val="0071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7E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E25"/>
    <w:rPr>
      <w:rFonts w:ascii="Tahoma" w:hAnsi="Tahoma" w:cs="Tahoma"/>
      <w:sz w:val="16"/>
      <w:szCs w:val="16"/>
    </w:rPr>
  </w:style>
  <w:style w:type="paragraph" w:styleId="Encabezado">
    <w:name w:val="header"/>
    <w:basedOn w:val="Normal"/>
    <w:link w:val="EncabezadoCar"/>
    <w:uiPriority w:val="99"/>
    <w:unhideWhenUsed/>
    <w:rsid w:val="00897B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B16"/>
  </w:style>
  <w:style w:type="paragraph" w:styleId="Piedepgina">
    <w:name w:val="footer"/>
    <w:basedOn w:val="Normal"/>
    <w:link w:val="PiedepginaCar"/>
    <w:uiPriority w:val="99"/>
    <w:unhideWhenUsed/>
    <w:rsid w:val="00897B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B16"/>
  </w:style>
  <w:style w:type="character" w:customStyle="1" w:styleId="Ttulo1Car">
    <w:name w:val="Título 1 Car"/>
    <w:basedOn w:val="Fuentedeprrafopredeter"/>
    <w:link w:val="Ttulo1"/>
    <w:uiPriority w:val="9"/>
    <w:rsid w:val="00897B16"/>
    <w:rPr>
      <w:rFonts w:asciiTheme="majorHAnsi" w:eastAsiaTheme="majorEastAsia" w:hAnsiTheme="majorHAnsi" w:cstheme="majorBidi"/>
      <w:color w:val="365F91" w:themeColor="accent1" w:themeShade="BF"/>
      <w:sz w:val="32"/>
      <w:szCs w:val="32"/>
      <w:lang w:eastAsia="es-VE"/>
    </w:rPr>
  </w:style>
  <w:style w:type="character" w:styleId="Hipervnculo">
    <w:name w:val="Hyperlink"/>
    <w:basedOn w:val="Fuentedeprrafopredeter"/>
    <w:uiPriority w:val="99"/>
    <w:unhideWhenUsed/>
    <w:rsid w:val="000F1423"/>
    <w:rPr>
      <w:color w:val="0000FF" w:themeColor="hyperlink"/>
      <w:u w:val="single"/>
    </w:rPr>
  </w:style>
  <w:style w:type="character" w:styleId="Mencinsinresolver">
    <w:name w:val="Unresolved Mention"/>
    <w:basedOn w:val="Fuentedeprrafopredeter"/>
    <w:uiPriority w:val="99"/>
    <w:semiHidden/>
    <w:unhideWhenUsed/>
    <w:rsid w:val="000F1423"/>
    <w:rPr>
      <w:color w:val="605E5C"/>
      <w:shd w:val="clear" w:color="auto" w:fill="E1DFDD"/>
    </w:rPr>
  </w:style>
  <w:style w:type="paragraph" w:customStyle="1" w:styleId="tnormal">
    <w:name w:val="tnormal"/>
    <w:basedOn w:val="Normal"/>
    <w:rsid w:val="000019ED"/>
    <w:pPr>
      <w:spacing w:before="100" w:beforeAutospacing="1" w:after="100" w:afterAutospacing="1" w:line="240" w:lineRule="auto"/>
    </w:pPr>
    <w:rPr>
      <w:rFonts w:ascii="Arial" w:eastAsia="Times New Roman" w:hAnsi="Arial" w:cs="Arial"/>
      <w:sz w:val="20"/>
      <w:szCs w:val="20"/>
      <w:lang w:eastAsia="es-VE"/>
    </w:rPr>
  </w:style>
  <w:style w:type="paragraph" w:customStyle="1" w:styleId="Default">
    <w:name w:val="Default"/>
    <w:rsid w:val="003A5271"/>
    <w:pPr>
      <w:autoSpaceDE w:val="0"/>
      <w:autoSpaceDN w:val="0"/>
      <w:adjustRightInd w:val="0"/>
      <w:spacing w:after="0" w:line="240" w:lineRule="auto"/>
    </w:pPr>
    <w:rPr>
      <w:rFonts w:ascii="Arial" w:hAnsi="Arial" w:cs="Arial"/>
      <w:color w:val="000000"/>
      <w:sz w:val="24"/>
      <w:szCs w:val="24"/>
      <w:lang w:val="es-ES"/>
    </w:rPr>
  </w:style>
  <w:style w:type="character" w:styleId="Refdecomentario">
    <w:name w:val="annotation reference"/>
    <w:basedOn w:val="Fuentedeprrafopredeter"/>
    <w:uiPriority w:val="99"/>
    <w:semiHidden/>
    <w:unhideWhenUsed/>
    <w:rsid w:val="00033BD2"/>
    <w:rPr>
      <w:sz w:val="16"/>
      <w:szCs w:val="16"/>
    </w:rPr>
  </w:style>
  <w:style w:type="paragraph" w:styleId="Textocomentario">
    <w:name w:val="annotation text"/>
    <w:basedOn w:val="Normal"/>
    <w:link w:val="TextocomentarioCar"/>
    <w:uiPriority w:val="99"/>
    <w:semiHidden/>
    <w:unhideWhenUsed/>
    <w:rsid w:val="00033B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3BD2"/>
    <w:rPr>
      <w:sz w:val="20"/>
      <w:szCs w:val="20"/>
    </w:rPr>
  </w:style>
  <w:style w:type="paragraph" w:styleId="Asuntodelcomentario">
    <w:name w:val="annotation subject"/>
    <w:basedOn w:val="Textocomentario"/>
    <w:next w:val="Textocomentario"/>
    <w:link w:val="AsuntodelcomentarioCar"/>
    <w:uiPriority w:val="99"/>
    <w:semiHidden/>
    <w:unhideWhenUsed/>
    <w:rsid w:val="00033BD2"/>
    <w:rPr>
      <w:b/>
      <w:bCs/>
    </w:rPr>
  </w:style>
  <w:style w:type="character" w:customStyle="1" w:styleId="AsuntodelcomentarioCar">
    <w:name w:val="Asunto del comentario Car"/>
    <w:basedOn w:val="TextocomentarioCar"/>
    <w:link w:val="Asuntodelcomentario"/>
    <w:uiPriority w:val="99"/>
    <w:semiHidden/>
    <w:rsid w:val="00033BD2"/>
    <w:rPr>
      <w:b/>
      <w:bCs/>
      <w:sz w:val="20"/>
      <w:szCs w:val="20"/>
    </w:rPr>
  </w:style>
  <w:style w:type="character" w:styleId="Textodelmarcadordeposicin">
    <w:name w:val="Placeholder Text"/>
    <w:basedOn w:val="Fuentedeprrafopredeter"/>
    <w:uiPriority w:val="99"/>
    <w:semiHidden/>
    <w:rsid w:val="00167A4D"/>
    <w:rPr>
      <w:color w:val="808080"/>
    </w:rPr>
  </w:style>
  <w:style w:type="table" w:customStyle="1" w:styleId="Tablaconcuadrcula1">
    <w:name w:val="Tabla con cuadrícula1"/>
    <w:basedOn w:val="Tablanormal"/>
    <w:next w:val="Tablaconcuadrcula"/>
    <w:uiPriority w:val="39"/>
    <w:rsid w:val="00AF780B"/>
    <w:pPr>
      <w:spacing w:after="0" w:line="240" w:lineRule="auto"/>
    </w:pPr>
    <w:rPr>
      <w:kern w:val="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89">
      <w:bodyDiv w:val="1"/>
      <w:marLeft w:val="0"/>
      <w:marRight w:val="0"/>
      <w:marTop w:val="0"/>
      <w:marBottom w:val="0"/>
      <w:divBdr>
        <w:top w:val="none" w:sz="0" w:space="0" w:color="auto"/>
        <w:left w:val="none" w:sz="0" w:space="0" w:color="auto"/>
        <w:bottom w:val="none" w:sz="0" w:space="0" w:color="auto"/>
        <w:right w:val="none" w:sz="0" w:space="0" w:color="auto"/>
      </w:divBdr>
    </w:div>
    <w:div w:id="78797037">
      <w:bodyDiv w:val="1"/>
      <w:marLeft w:val="0"/>
      <w:marRight w:val="0"/>
      <w:marTop w:val="0"/>
      <w:marBottom w:val="0"/>
      <w:divBdr>
        <w:top w:val="none" w:sz="0" w:space="0" w:color="auto"/>
        <w:left w:val="none" w:sz="0" w:space="0" w:color="auto"/>
        <w:bottom w:val="none" w:sz="0" w:space="0" w:color="auto"/>
        <w:right w:val="none" w:sz="0" w:space="0" w:color="auto"/>
      </w:divBdr>
    </w:div>
    <w:div w:id="207256371">
      <w:bodyDiv w:val="1"/>
      <w:marLeft w:val="0"/>
      <w:marRight w:val="0"/>
      <w:marTop w:val="0"/>
      <w:marBottom w:val="0"/>
      <w:divBdr>
        <w:top w:val="none" w:sz="0" w:space="0" w:color="auto"/>
        <w:left w:val="none" w:sz="0" w:space="0" w:color="auto"/>
        <w:bottom w:val="none" w:sz="0" w:space="0" w:color="auto"/>
        <w:right w:val="none" w:sz="0" w:space="0" w:color="auto"/>
      </w:divBdr>
    </w:div>
    <w:div w:id="292834658">
      <w:bodyDiv w:val="1"/>
      <w:marLeft w:val="0"/>
      <w:marRight w:val="0"/>
      <w:marTop w:val="0"/>
      <w:marBottom w:val="0"/>
      <w:divBdr>
        <w:top w:val="none" w:sz="0" w:space="0" w:color="auto"/>
        <w:left w:val="none" w:sz="0" w:space="0" w:color="auto"/>
        <w:bottom w:val="none" w:sz="0" w:space="0" w:color="auto"/>
        <w:right w:val="none" w:sz="0" w:space="0" w:color="auto"/>
      </w:divBdr>
    </w:div>
    <w:div w:id="430128346">
      <w:bodyDiv w:val="1"/>
      <w:marLeft w:val="0"/>
      <w:marRight w:val="0"/>
      <w:marTop w:val="0"/>
      <w:marBottom w:val="0"/>
      <w:divBdr>
        <w:top w:val="none" w:sz="0" w:space="0" w:color="auto"/>
        <w:left w:val="none" w:sz="0" w:space="0" w:color="auto"/>
        <w:bottom w:val="none" w:sz="0" w:space="0" w:color="auto"/>
        <w:right w:val="none" w:sz="0" w:space="0" w:color="auto"/>
      </w:divBdr>
    </w:div>
    <w:div w:id="488139055">
      <w:bodyDiv w:val="1"/>
      <w:marLeft w:val="0"/>
      <w:marRight w:val="0"/>
      <w:marTop w:val="0"/>
      <w:marBottom w:val="0"/>
      <w:divBdr>
        <w:top w:val="none" w:sz="0" w:space="0" w:color="auto"/>
        <w:left w:val="none" w:sz="0" w:space="0" w:color="auto"/>
        <w:bottom w:val="none" w:sz="0" w:space="0" w:color="auto"/>
        <w:right w:val="none" w:sz="0" w:space="0" w:color="auto"/>
      </w:divBdr>
    </w:div>
    <w:div w:id="728184801">
      <w:bodyDiv w:val="1"/>
      <w:marLeft w:val="0"/>
      <w:marRight w:val="0"/>
      <w:marTop w:val="0"/>
      <w:marBottom w:val="0"/>
      <w:divBdr>
        <w:top w:val="none" w:sz="0" w:space="0" w:color="auto"/>
        <w:left w:val="none" w:sz="0" w:space="0" w:color="auto"/>
        <w:bottom w:val="none" w:sz="0" w:space="0" w:color="auto"/>
        <w:right w:val="none" w:sz="0" w:space="0" w:color="auto"/>
      </w:divBdr>
    </w:div>
    <w:div w:id="796264326">
      <w:bodyDiv w:val="1"/>
      <w:marLeft w:val="0"/>
      <w:marRight w:val="0"/>
      <w:marTop w:val="0"/>
      <w:marBottom w:val="0"/>
      <w:divBdr>
        <w:top w:val="none" w:sz="0" w:space="0" w:color="auto"/>
        <w:left w:val="none" w:sz="0" w:space="0" w:color="auto"/>
        <w:bottom w:val="none" w:sz="0" w:space="0" w:color="auto"/>
        <w:right w:val="none" w:sz="0" w:space="0" w:color="auto"/>
      </w:divBdr>
    </w:div>
    <w:div w:id="824780013">
      <w:bodyDiv w:val="1"/>
      <w:marLeft w:val="0"/>
      <w:marRight w:val="0"/>
      <w:marTop w:val="0"/>
      <w:marBottom w:val="0"/>
      <w:divBdr>
        <w:top w:val="none" w:sz="0" w:space="0" w:color="auto"/>
        <w:left w:val="none" w:sz="0" w:space="0" w:color="auto"/>
        <w:bottom w:val="none" w:sz="0" w:space="0" w:color="auto"/>
        <w:right w:val="none" w:sz="0" w:space="0" w:color="auto"/>
      </w:divBdr>
    </w:div>
    <w:div w:id="870872827">
      <w:bodyDiv w:val="1"/>
      <w:marLeft w:val="0"/>
      <w:marRight w:val="0"/>
      <w:marTop w:val="0"/>
      <w:marBottom w:val="0"/>
      <w:divBdr>
        <w:top w:val="none" w:sz="0" w:space="0" w:color="auto"/>
        <w:left w:val="none" w:sz="0" w:space="0" w:color="auto"/>
        <w:bottom w:val="none" w:sz="0" w:space="0" w:color="auto"/>
        <w:right w:val="none" w:sz="0" w:space="0" w:color="auto"/>
      </w:divBdr>
      <w:divsChild>
        <w:div w:id="1917782738">
          <w:marLeft w:val="0"/>
          <w:marRight w:val="0"/>
          <w:marTop w:val="0"/>
          <w:marBottom w:val="0"/>
          <w:divBdr>
            <w:top w:val="none" w:sz="0" w:space="0" w:color="auto"/>
            <w:left w:val="none" w:sz="0" w:space="0" w:color="auto"/>
            <w:bottom w:val="none" w:sz="0" w:space="0" w:color="auto"/>
            <w:right w:val="none" w:sz="0" w:space="0" w:color="auto"/>
          </w:divBdr>
        </w:div>
      </w:divsChild>
    </w:div>
    <w:div w:id="976646026">
      <w:bodyDiv w:val="1"/>
      <w:marLeft w:val="0"/>
      <w:marRight w:val="0"/>
      <w:marTop w:val="0"/>
      <w:marBottom w:val="0"/>
      <w:divBdr>
        <w:top w:val="none" w:sz="0" w:space="0" w:color="auto"/>
        <w:left w:val="none" w:sz="0" w:space="0" w:color="auto"/>
        <w:bottom w:val="none" w:sz="0" w:space="0" w:color="auto"/>
        <w:right w:val="none" w:sz="0" w:space="0" w:color="auto"/>
      </w:divBdr>
    </w:div>
    <w:div w:id="1396705932">
      <w:bodyDiv w:val="1"/>
      <w:marLeft w:val="0"/>
      <w:marRight w:val="0"/>
      <w:marTop w:val="0"/>
      <w:marBottom w:val="0"/>
      <w:divBdr>
        <w:top w:val="none" w:sz="0" w:space="0" w:color="auto"/>
        <w:left w:val="none" w:sz="0" w:space="0" w:color="auto"/>
        <w:bottom w:val="none" w:sz="0" w:space="0" w:color="auto"/>
        <w:right w:val="none" w:sz="0" w:space="0" w:color="auto"/>
      </w:divBdr>
    </w:div>
    <w:div w:id="1426196479">
      <w:bodyDiv w:val="1"/>
      <w:marLeft w:val="0"/>
      <w:marRight w:val="0"/>
      <w:marTop w:val="0"/>
      <w:marBottom w:val="0"/>
      <w:divBdr>
        <w:top w:val="none" w:sz="0" w:space="0" w:color="auto"/>
        <w:left w:val="none" w:sz="0" w:space="0" w:color="auto"/>
        <w:bottom w:val="none" w:sz="0" w:space="0" w:color="auto"/>
        <w:right w:val="none" w:sz="0" w:space="0" w:color="auto"/>
      </w:divBdr>
    </w:div>
    <w:div w:id="1459302602">
      <w:bodyDiv w:val="1"/>
      <w:marLeft w:val="0"/>
      <w:marRight w:val="0"/>
      <w:marTop w:val="0"/>
      <w:marBottom w:val="0"/>
      <w:divBdr>
        <w:top w:val="none" w:sz="0" w:space="0" w:color="auto"/>
        <w:left w:val="none" w:sz="0" w:space="0" w:color="auto"/>
        <w:bottom w:val="none" w:sz="0" w:space="0" w:color="auto"/>
        <w:right w:val="none" w:sz="0" w:space="0" w:color="auto"/>
      </w:divBdr>
    </w:div>
    <w:div w:id="1499420065">
      <w:bodyDiv w:val="1"/>
      <w:marLeft w:val="0"/>
      <w:marRight w:val="0"/>
      <w:marTop w:val="0"/>
      <w:marBottom w:val="0"/>
      <w:divBdr>
        <w:top w:val="none" w:sz="0" w:space="0" w:color="auto"/>
        <w:left w:val="none" w:sz="0" w:space="0" w:color="auto"/>
        <w:bottom w:val="none" w:sz="0" w:space="0" w:color="auto"/>
        <w:right w:val="none" w:sz="0" w:space="0" w:color="auto"/>
      </w:divBdr>
    </w:div>
    <w:div w:id="1531839908">
      <w:bodyDiv w:val="1"/>
      <w:marLeft w:val="0"/>
      <w:marRight w:val="0"/>
      <w:marTop w:val="0"/>
      <w:marBottom w:val="0"/>
      <w:divBdr>
        <w:top w:val="none" w:sz="0" w:space="0" w:color="auto"/>
        <w:left w:val="none" w:sz="0" w:space="0" w:color="auto"/>
        <w:bottom w:val="none" w:sz="0" w:space="0" w:color="auto"/>
        <w:right w:val="none" w:sz="0" w:space="0" w:color="auto"/>
      </w:divBdr>
    </w:div>
    <w:div w:id="1699433592">
      <w:bodyDiv w:val="1"/>
      <w:marLeft w:val="0"/>
      <w:marRight w:val="0"/>
      <w:marTop w:val="0"/>
      <w:marBottom w:val="0"/>
      <w:divBdr>
        <w:top w:val="none" w:sz="0" w:space="0" w:color="auto"/>
        <w:left w:val="none" w:sz="0" w:space="0" w:color="auto"/>
        <w:bottom w:val="none" w:sz="0" w:space="0" w:color="auto"/>
        <w:right w:val="none" w:sz="0" w:space="0" w:color="auto"/>
      </w:divBdr>
    </w:div>
    <w:div w:id="1748072535">
      <w:bodyDiv w:val="1"/>
      <w:marLeft w:val="0"/>
      <w:marRight w:val="0"/>
      <w:marTop w:val="0"/>
      <w:marBottom w:val="0"/>
      <w:divBdr>
        <w:top w:val="none" w:sz="0" w:space="0" w:color="auto"/>
        <w:left w:val="none" w:sz="0" w:space="0" w:color="auto"/>
        <w:bottom w:val="none" w:sz="0" w:space="0" w:color="auto"/>
        <w:right w:val="none" w:sz="0" w:space="0" w:color="auto"/>
      </w:divBdr>
    </w:div>
    <w:div w:id="1774545989">
      <w:bodyDiv w:val="1"/>
      <w:marLeft w:val="0"/>
      <w:marRight w:val="0"/>
      <w:marTop w:val="0"/>
      <w:marBottom w:val="0"/>
      <w:divBdr>
        <w:top w:val="none" w:sz="0" w:space="0" w:color="auto"/>
        <w:left w:val="none" w:sz="0" w:space="0" w:color="auto"/>
        <w:bottom w:val="none" w:sz="0" w:space="0" w:color="auto"/>
        <w:right w:val="none" w:sz="0" w:space="0" w:color="auto"/>
      </w:divBdr>
    </w:div>
    <w:div w:id="1801877899">
      <w:bodyDiv w:val="1"/>
      <w:marLeft w:val="0"/>
      <w:marRight w:val="0"/>
      <w:marTop w:val="0"/>
      <w:marBottom w:val="0"/>
      <w:divBdr>
        <w:top w:val="none" w:sz="0" w:space="0" w:color="auto"/>
        <w:left w:val="none" w:sz="0" w:space="0" w:color="auto"/>
        <w:bottom w:val="none" w:sz="0" w:space="0" w:color="auto"/>
        <w:right w:val="none" w:sz="0" w:space="0" w:color="auto"/>
      </w:divBdr>
    </w:div>
    <w:div w:id="1818762167">
      <w:bodyDiv w:val="1"/>
      <w:marLeft w:val="0"/>
      <w:marRight w:val="0"/>
      <w:marTop w:val="0"/>
      <w:marBottom w:val="0"/>
      <w:divBdr>
        <w:top w:val="none" w:sz="0" w:space="0" w:color="auto"/>
        <w:left w:val="none" w:sz="0" w:space="0" w:color="auto"/>
        <w:bottom w:val="none" w:sz="0" w:space="0" w:color="auto"/>
        <w:right w:val="none" w:sz="0" w:space="0" w:color="auto"/>
      </w:divBdr>
    </w:div>
    <w:div w:id="2007970960">
      <w:bodyDiv w:val="1"/>
      <w:marLeft w:val="0"/>
      <w:marRight w:val="0"/>
      <w:marTop w:val="0"/>
      <w:marBottom w:val="0"/>
      <w:divBdr>
        <w:top w:val="none" w:sz="0" w:space="0" w:color="auto"/>
        <w:left w:val="none" w:sz="0" w:space="0" w:color="auto"/>
        <w:bottom w:val="none" w:sz="0" w:space="0" w:color="auto"/>
        <w:right w:val="none" w:sz="0" w:space="0" w:color="auto"/>
      </w:divBdr>
    </w:div>
    <w:div w:id="2023312851">
      <w:bodyDiv w:val="1"/>
      <w:marLeft w:val="0"/>
      <w:marRight w:val="0"/>
      <w:marTop w:val="0"/>
      <w:marBottom w:val="0"/>
      <w:divBdr>
        <w:top w:val="none" w:sz="0" w:space="0" w:color="auto"/>
        <w:left w:val="none" w:sz="0" w:space="0" w:color="auto"/>
        <w:bottom w:val="none" w:sz="0" w:space="0" w:color="auto"/>
        <w:right w:val="none" w:sz="0" w:space="0" w:color="auto"/>
      </w:divBdr>
    </w:div>
    <w:div w:id="2042052828">
      <w:bodyDiv w:val="1"/>
      <w:marLeft w:val="0"/>
      <w:marRight w:val="0"/>
      <w:marTop w:val="0"/>
      <w:marBottom w:val="0"/>
      <w:divBdr>
        <w:top w:val="none" w:sz="0" w:space="0" w:color="auto"/>
        <w:left w:val="none" w:sz="0" w:space="0" w:color="auto"/>
        <w:bottom w:val="none" w:sz="0" w:space="0" w:color="auto"/>
        <w:right w:val="none" w:sz="0" w:space="0" w:color="auto"/>
      </w:divBdr>
    </w:div>
    <w:div w:id="2077624900">
      <w:bodyDiv w:val="1"/>
      <w:marLeft w:val="0"/>
      <w:marRight w:val="0"/>
      <w:marTop w:val="0"/>
      <w:marBottom w:val="0"/>
      <w:divBdr>
        <w:top w:val="none" w:sz="0" w:space="0" w:color="auto"/>
        <w:left w:val="none" w:sz="0" w:space="0" w:color="auto"/>
        <w:bottom w:val="none" w:sz="0" w:space="0" w:color="auto"/>
        <w:right w:val="none" w:sz="0" w:space="0" w:color="auto"/>
      </w:divBdr>
    </w:div>
    <w:div w:id="2129204123">
      <w:bodyDiv w:val="1"/>
      <w:marLeft w:val="0"/>
      <w:marRight w:val="0"/>
      <w:marTop w:val="0"/>
      <w:marBottom w:val="0"/>
      <w:divBdr>
        <w:top w:val="none" w:sz="0" w:space="0" w:color="auto"/>
        <w:left w:val="none" w:sz="0" w:space="0" w:color="auto"/>
        <w:bottom w:val="none" w:sz="0" w:space="0" w:color="auto"/>
        <w:right w:val="none" w:sz="0" w:space="0" w:color="auto"/>
      </w:divBdr>
    </w:div>
    <w:div w:id="2133547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24875/ciru.19001413" TargetMode="External"/><Relationship Id="rId2" Type="http://schemas.openxmlformats.org/officeDocument/2006/relationships/numbering" Target="numbering.xml"/><Relationship Id="rId16" Type="http://schemas.openxmlformats.org/officeDocument/2006/relationships/hyperlink" Target="https://www.redalyc.org/articulo.oa?id=12228905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ervicio.bc.uc.edu.ve/faces/revista/a12n22/12-22-3.pdf"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Oem\Desktop\Ediana1\Agregado\Agregado%20Marzo%202023\Resultados%20Ediana%2024.05.202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Oem\Desktop\Ediana1\Agregado\Agregado%20Marzo%202023\Resultados%20Ediana%2024.05.2023.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oleObject" Target="file:///C:\Users\Oem\Desktop\Ediana1\Agregado\Agregado%20Marzo%202023\Resultados%20Ediana%2024.05.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Cuadros!$J$71</c:f>
              <c:strCache>
                <c:ptCount val="1"/>
                <c:pt idx="0">
                  <c:v>Autonoma</c:v>
                </c:pt>
              </c:strCache>
            </c:strRef>
          </c:tx>
          <c:spPr>
            <a:solidFill>
              <a:schemeClr val="accent1"/>
            </a:solidFill>
            <a:ln>
              <a:noFill/>
            </a:ln>
            <a:effectLst/>
          </c:spPr>
          <c:invertIfNegative val="0"/>
          <c:dLbls>
            <c:dLbl>
              <c:idx val="0"/>
              <c:tx>
                <c:rich>
                  <a:bodyPr/>
                  <a:lstStyle/>
                  <a:p>
                    <a:fld id="{33FFA4EC-8CB1-4C71-923C-C4BA7FE9EAE6}" type="VALUE">
                      <a:rPr lang="en-US"/>
                      <a:pPr/>
                      <a:t>[VALOR]</a:t>
                    </a:fld>
                    <a:r>
                      <a:rPr lang="en-US"/>
                      <a:t>%</a:t>
                    </a:r>
                  </a:p>
                  <a:p>
                    <a:r>
                      <a:rPr lang="en-US"/>
                      <a:t>n=5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B9F-450E-931C-9E151CEC67C5}"/>
                </c:ext>
              </c:extLst>
            </c:dLbl>
            <c:dLbl>
              <c:idx val="1"/>
              <c:tx>
                <c:rich>
                  <a:bodyPr/>
                  <a:lstStyle/>
                  <a:p>
                    <a:fld id="{8BFCA3C1-F1F5-4A94-8C22-18A471966E35}"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9F-450E-931C-9E151CEC67C5}"/>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Cuadros!$K$69:$L$70</c:f>
              <c:multiLvlStrCache>
                <c:ptCount val="2"/>
                <c:lvl>
                  <c:pt idx="0">
                    <c:v>Acreditado vencido </c:v>
                  </c:pt>
                  <c:pt idx="1">
                    <c:v>Autorizado </c:v>
                  </c:pt>
                </c:lvl>
                <c:lvl>
                  <c:pt idx="0">
                    <c:v>Estatus</c:v>
                  </c:pt>
                </c:lvl>
              </c:multiLvlStrCache>
            </c:multiLvlStrRef>
          </c:cat>
          <c:val>
            <c:numRef>
              <c:f>Cuadros!$K$71:$L$71</c:f>
              <c:numCache>
                <c:formatCode>0.00</c:formatCode>
                <c:ptCount val="2"/>
                <c:pt idx="0">
                  <c:v>45.454545454545453</c:v>
                </c:pt>
                <c:pt idx="1">
                  <c:v>9.0909090909090917</c:v>
                </c:pt>
              </c:numCache>
            </c:numRef>
          </c:val>
          <c:extLst>
            <c:ext xmlns:c16="http://schemas.microsoft.com/office/drawing/2014/chart" uri="{C3380CC4-5D6E-409C-BE32-E72D297353CC}">
              <c16:uniqueId val="{00000002-9B9F-450E-931C-9E151CEC67C5}"/>
            </c:ext>
          </c:extLst>
        </c:ser>
        <c:ser>
          <c:idx val="1"/>
          <c:order val="1"/>
          <c:tx>
            <c:strRef>
              <c:f>Cuadros!$J$72</c:f>
              <c:strCache>
                <c:ptCount val="1"/>
                <c:pt idx="0">
                  <c:v>Experimental </c:v>
                </c:pt>
              </c:strCache>
            </c:strRef>
          </c:tx>
          <c:spPr>
            <a:solidFill>
              <a:schemeClr val="accent2"/>
            </a:solidFill>
            <a:ln>
              <a:noFill/>
            </a:ln>
            <a:effectLst/>
          </c:spPr>
          <c:invertIfNegative val="0"/>
          <c:dLbls>
            <c:dLbl>
              <c:idx val="0"/>
              <c:tx>
                <c:rich>
                  <a:bodyPr/>
                  <a:lstStyle/>
                  <a:p>
                    <a:fld id="{A82D7936-0CED-43A2-9C9E-3C208B0022C7}"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B9F-450E-931C-9E151CEC67C5}"/>
                </c:ext>
              </c:extLst>
            </c:dLbl>
            <c:dLbl>
              <c:idx val="1"/>
              <c:tx>
                <c:rich>
                  <a:bodyPr/>
                  <a:lstStyle/>
                  <a:p>
                    <a:fld id="{62112263-C70B-4C9C-90E1-62A97B026E7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B9F-450E-931C-9E151CEC67C5}"/>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Cuadros!$K$69:$L$70</c:f>
              <c:multiLvlStrCache>
                <c:ptCount val="2"/>
                <c:lvl>
                  <c:pt idx="0">
                    <c:v>Acreditado vencido </c:v>
                  </c:pt>
                  <c:pt idx="1">
                    <c:v>Autorizado </c:v>
                  </c:pt>
                </c:lvl>
                <c:lvl>
                  <c:pt idx="0">
                    <c:v>Estatus</c:v>
                  </c:pt>
                </c:lvl>
              </c:multiLvlStrCache>
            </c:multiLvlStrRef>
          </c:cat>
          <c:val>
            <c:numRef>
              <c:f>Cuadros!$K$72:$L$72</c:f>
              <c:numCache>
                <c:formatCode>0.00</c:formatCode>
                <c:ptCount val="2"/>
                <c:pt idx="0">
                  <c:v>9.0909090909090917</c:v>
                </c:pt>
                <c:pt idx="1">
                  <c:v>9.0909090909090917</c:v>
                </c:pt>
              </c:numCache>
            </c:numRef>
          </c:val>
          <c:extLst>
            <c:ext xmlns:c16="http://schemas.microsoft.com/office/drawing/2014/chart" uri="{C3380CC4-5D6E-409C-BE32-E72D297353CC}">
              <c16:uniqueId val="{00000005-9B9F-450E-931C-9E151CEC67C5}"/>
            </c:ext>
          </c:extLst>
        </c:ser>
        <c:ser>
          <c:idx val="2"/>
          <c:order val="2"/>
          <c:tx>
            <c:strRef>
              <c:f>Cuadros!$J$73</c:f>
              <c:strCache>
                <c:ptCount val="1"/>
                <c:pt idx="0">
                  <c:v>Privada </c:v>
                </c:pt>
              </c:strCache>
            </c:strRef>
          </c:tx>
          <c:spPr>
            <a:solidFill>
              <a:schemeClr val="accent3"/>
            </a:solidFill>
            <a:ln>
              <a:noFill/>
            </a:ln>
            <a:effectLst/>
          </c:spPr>
          <c:invertIfNegative val="0"/>
          <c:dLbls>
            <c:dLbl>
              <c:idx val="0"/>
              <c:tx>
                <c:rich>
                  <a:bodyPr/>
                  <a:lstStyle/>
                  <a:p>
                    <a:fld id="{293A479C-9DD0-4BA0-ABDE-4F64E0BFB2B4}"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B9F-450E-931C-9E151CEC67C5}"/>
                </c:ext>
              </c:extLst>
            </c:dLbl>
            <c:dLbl>
              <c:idx val="1"/>
              <c:tx>
                <c:rich>
                  <a:bodyPr/>
                  <a:lstStyle/>
                  <a:p>
                    <a:fld id="{D528D3D3-3802-4085-B360-DE3F698A2A19}"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B9F-450E-931C-9E151CEC67C5}"/>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Cuadros!$K$69:$L$70</c:f>
              <c:multiLvlStrCache>
                <c:ptCount val="2"/>
                <c:lvl>
                  <c:pt idx="0">
                    <c:v>Acreditado vencido </c:v>
                  </c:pt>
                  <c:pt idx="1">
                    <c:v>Autorizado </c:v>
                  </c:pt>
                </c:lvl>
                <c:lvl>
                  <c:pt idx="0">
                    <c:v>Estatus</c:v>
                  </c:pt>
                </c:lvl>
              </c:multiLvlStrCache>
            </c:multiLvlStrRef>
          </c:cat>
          <c:val>
            <c:numRef>
              <c:f>Cuadros!$K$73:$L$73</c:f>
              <c:numCache>
                <c:formatCode>0.00</c:formatCode>
                <c:ptCount val="2"/>
                <c:pt idx="0">
                  <c:v>9.0909090909090917</c:v>
                </c:pt>
                <c:pt idx="1">
                  <c:v>18.181818181818183</c:v>
                </c:pt>
              </c:numCache>
            </c:numRef>
          </c:val>
          <c:extLst>
            <c:ext xmlns:c16="http://schemas.microsoft.com/office/drawing/2014/chart" uri="{C3380CC4-5D6E-409C-BE32-E72D297353CC}">
              <c16:uniqueId val="{00000008-9B9F-450E-931C-9E151CEC67C5}"/>
            </c:ext>
          </c:extLst>
        </c:ser>
        <c:dLbls>
          <c:showLegendKey val="0"/>
          <c:showVal val="0"/>
          <c:showCatName val="0"/>
          <c:showSerName val="0"/>
          <c:showPercent val="0"/>
          <c:showBubbleSize val="0"/>
        </c:dLbls>
        <c:gapWidth val="219"/>
        <c:overlap val="-27"/>
        <c:axId val="594096336"/>
        <c:axId val="529680640"/>
      </c:barChart>
      <c:catAx>
        <c:axId val="5940963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29680640"/>
        <c:crosses val="autoZero"/>
        <c:auto val="1"/>
        <c:lblAlgn val="ctr"/>
        <c:lblOffset val="100"/>
        <c:noMultiLvlLbl val="0"/>
      </c:catAx>
      <c:valAx>
        <c:axId val="529680640"/>
        <c:scaling>
          <c:orientation val="minMax"/>
        </c:scaling>
        <c:delete val="0"/>
        <c:axPos val="l"/>
        <c:title>
          <c:tx>
            <c:strRef>
              <c:f>Cuadros!$K$68</c:f>
              <c:strCache>
                <c:ptCount val="1"/>
                <c:pt idx="0">
                  <c:v>Porcentaje de programas</c:v>
                </c:pt>
              </c:strCache>
            </c:strRef>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9409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lang="en-US" sz="16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Cuadros!$K$48</c:f>
              <c:strCache>
                <c:ptCount val="1"/>
                <c:pt idx="0">
                  <c:v>Especialidad</c:v>
                </c:pt>
              </c:strCache>
            </c:strRef>
          </c:tx>
          <c:spPr>
            <a:solidFill>
              <a:schemeClr val="accent1"/>
            </a:solidFill>
            <a:ln>
              <a:noFill/>
            </a:ln>
            <a:effectLst/>
          </c:spPr>
          <c:invertIfNegative val="0"/>
          <c:dLbls>
            <c:dLbl>
              <c:idx val="3"/>
              <c:tx>
                <c:rich>
                  <a:bodyPr/>
                  <a:lstStyle/>
                  <a:p>
                    <a:fld id="{CFCE995A-1821-48AD-B773-30FBEB8B95AB}"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A94-4A79-BF76-C8C59D35E180}"/>
                </c:ext>
              </c:extLst>
            </c:dLbl>
            <c:dLbl>
              <c:idx val="4"/>
              <c:tx>
                <c:rich>
                  <a:bodyPr/>
                  <a:lstStyle/>
                  <a:p>
                    <a:fld id="{E27C1105-02E2-47CC-828B-0FD5B655D51D}" type="VALUE">
                      <a:rPr lang="en-US"/>
                      <a:pPr/>
                      <a:t>[VALOR]</a:t>
                    </a:fld>
                    <a:r>
                      <a:rPr lang="en-US"/>
                      <a:t>%</a:t>
                    </a:r>
                  </a:p>
                  <a:p>
                    <a:r>
                      <a:rPr lang="en-US"/>
                      <a:t>n=4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A94-4A79-BF76-C8C59D35E180}"/>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Cuadros!$I$49:$J$53</c:f>
              <c:multiLvlStrCache>
                <c:ptCount val="5"/>
                <c:lvl>
                  <c:pt idx="0">
                    <c:v>Carabobo</c:v>
                  </c:pt>
                  <c:pt idx="1">
                    <c:v>Táchira</c:v>
                  </c:pt>
                  <c:pt idx="2">
                    <c:v>Bolivar </c:v>
                  </c:pt>
                  <c:pt idx="3">
                    <c:v>Zulia</c:v>
                  </c:pt>
                  <c:pt idx="4">
                    <c:v>Distrito Capital</c:v>
                  </c:pt>
                </c:lvl>
                <c:lvl>
                  <c:pt idx="0">
                    <c:v>Entidad Federal</c:v>
                  </c:pt>
                </c:lvl>
              </c:multiLvlStrCache>
            </c:multiLvlStrRef>
          </c:cat>
          <c:val>
            <c:numRef>
              <c:f>Cuadros!$K$49:$K$53</c:f>
              <c:numCache>
                <c:formatCode>General</c:formatCode>
                <c:ptCount val="5"/>
                <c:pt idx="3" formatCode="0.00">
                  <c:v>9.0909090909090917</c:v>
                </c:pt>
                <c:pt idx="4" formatCode="0.00">
                  <c:v>36.363636363636367</c:v>
                </c:pt>
              </c:numCache>
            </c:numRef>
          </c:val>
          <c:extLst>
            <c:ext xmlns:c16="http://schemas.microsoft.com/office/drawing/2014/chart" uri="{C3380CC4-5D6E-409C-BE32-E72D297353CC}">
              <c16:uniqueId val="{00000002-0A94-4A79-BF76-C8C59D35E180}"/>
            </c:ext>
          </c:extLst>
        </c:ser>
        <c:ser>
          <c:idx val="1"/>
          <c:order val="1"/>
          <c:tx>
            <c:strRef>
              <c:f>Cuadros!$L$48</c:f>
              <c:strCache>
                <c:ptCount val="1"/>
                <c:pt idx="0">
                  <c:v>Maestria</c:v>
                </c:pt>
              </c:strCache>
            </c:strRef>
          </c:tx>
          <c:spPr>
            <a:solidFill>
              <a:schemeClr val="accent2"/>
            </a:solidFill>
            <a:ln>
              <a:noFill/>
            </a:ln>
            <a:effectLst/>
          </c:spPr>
          <c:invertIfNegative val="0"/>
          <c:dLbls>
            <c:dLbl>
              <c:idx val="0"/>
              <c:tx>
                <c:rich>
                  <a:bodyPr/>
                  <a:lstStyle/>
                  <a:p>
                    <a:fld id="{85AB66AA-0F2B-4AF7-9CAF-2074B640B242}"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A94-4A79-BF76-C8C59D35E180}"/>
                </c:ext>
              </c:extLst>
            </c:dLbl>
            <c:dLbl>
              <c:idx val="1"/>
              <c:tx>
                <c:rich>
                  <a:bodyPr/>
                  <a:lstStyle/>
                  <a:p>
                    <a:fld id="{601BA7ED-F011-4754-89BB-B873190BFCE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A94-4A79-BF76-C8C59D35E180}"/>
                </c:ext>
              </c:extLst>
            </c:dLbl>
            <c:dLbl>
              <c:idx val="2"/>
              <c:tx>
                <c:rich>
                  <a:bodyPr/>
                  <a:lstStyle/>
                  <a:p>
                    <a:fld id="{845FF056-50E8-41FF-934D-C76564A2CBB2}"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A94-4A79-BF76-C8C59D35E180}"/>
                </c:ext>
              </c:extLst>
            </c:dLbl>
            <c:dLbl>
              <c:idx val="3"/>
              <c:tx>
                <c:rich>
                  <a:bodyPr/>
                  <a:lstStyle/>
                  <a:p>
                    <a:fld id="{C4F54750-B444-42A4-A016-F7B522B597E4}" type="VALUE">
                      <a:rPr lang="en-US"/>
                      <a:pPr/>
                      <a:t>[VALOR]</a:t>
                    </a:fld>
                    <a:endParaRPr lang="en-US"/>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A94-4A79-BF76-C8C59D35E180}"/>
                </c:ext>
              </c:extLst>
            </c:dLbl>
            <c:dLbl>
              <c:idx val="4"/>
              <c:tx>
                <c:rich>
                  <a:bodyPr/>
                  <a:lstStyle/>
                  <a:p>
                    <a:fld id="{6A7C6558-13C1-41F3-A4E8-3F94C21FB664}" type="VALUE">
                      <a:rPr lang="en-US"/>
                      <a:pPr/>
                      <a:t>[VALOR]</a:t>
                    </a:fld>
                    <a:endParaRPr lang="en-US"/>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A94-4A79-BF76-C8C59D35E180}"/>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Cuadros!$I$49:$J$53</c:f>
              <c:multiLvlStrCache>
                <c:ptCount val="5"/>
                <c:lvl>
                  <c:pt idx="0">
                    <c:v>Carabobo</c:v>
                  </c:pt>
                  <c:pt idx="1">
                    <c:v>Táchira</c:v>
                  </c:pt>
                  <c:pt idx="2">
                    <c:v>Bolivar </c:v>
                  </c:pt>
                  <c:pt idx="3">
                    <c:v>Zulia</c:v>
                  </c:pt>
                  <c:pt idx="4">
                    <c:v>Distrito Capital</c:v>
                  </c:pt>
                </c:lvl>
                <c:lvl>
                  <c:pt idx="0">
                    <c:v>Entidad Federal</c:v>
                  </c:pt>
                </c:lvl>
              </c:multiLvlStrCache>
            </c:multiLvlStrRef>
          </c:cat>
          <c:val>
            <c:numRef>
              <c:f>Cuadros!$L$49:$L$53</c:f>
              <c:numCache>
                <c:formatCode>0.00</c:formatCode>
                <c:ptCount val="5"/>
                <c:pt idx="0">
                  <c:v>9.0909090909090917</c:v>
                </c:pt>
                <c:pt idx="1">
                  <c:v>9.0909090909090917</c:v>
                </c:pt>
                <c:pt idx="2">
                  <c:v>18.181818181818183</c:v>
                </c:pt>
                <c:pt idx="3">
                  <c:v>9.0909090909090917</c:v>
                </c:pt>
                <c:pt idx="4">
                  <c:v>9.0909090909090917</c:v>
                </c:pt>
              </c:numCache>
            </c:numRef>
          </c:val>
          <c:extLst>
            <c:ext xmlns:c16="http://schemas.microsoft.com/office/drawing/2014/chart" uri="{C3380CC4-5D6E-409C-BE32-E72D297353CC}">
              <c16:uniqueId val="{00000008-0A94-4A79-BF76-C8C59D35E180}"/>
            </c:ext>
          </c:extLst>
        </c:ser>
        <c:dLbls>
          <c:showLegendKey val="0"/>
          <c:showVal val="0"/>
          <c:showCatName val="0"/>
          <c:showSerName val="0"/>
          <c:showPercent val="0"/>
          <c:showBubbleSize val="0"/>
        </c:dLbls>
        <c:gapWidth val="90"/>
        <c:overlap val="100"/>
        <c:axId val="594067536"/>
        <c:axId val="594068256"/>
      </c:barChart>
      <c:catAx>
        <c:axId val="594067536"/>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94068256"/>
        <c:crosses val="autoZero"/>
        <c:auto val="1"/>
        <c:lblAlgn val="ctr"/>
        <c:lblOffset val="100"/>
        <c:noMultiLvlLbl val="0"/>
      </c:catAx>
      <c:valAx>
        <c:axId val="594068256"/>
        <c:scaling>
          <c:orientation val="minMax"/>
        </c:scaling>
        <c:delete val="0"/>
        <c:axPos val="b"/>
        <c:title>
          <c:tx>
            <c:strRef>
              <c:f>Cuadros!$K$47</c:f>
              <c:strCache>
                <c:ptCount val="1"/>
                <c:pt idx="0">
                  <c:v>Porcentaje de programas</c:v>
                </c:pt>
              </c:strCache>
            </c:strRef>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9406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4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autoTitleDeleted val="1"/>
    <c:plotArea>
      <c:layout/>
      <c:barChart>
        <c:barDir val="bar"/>
        <c:grouping val="stacked"/>
        <c:varyColors val="0"/>
        <c:ser>
          <c:idx val="0"/>
          <c:order val="0"/>
          <c:tx>
            <c:strRef>
              <c:f>Cuadros!$L$31</c:f>
              <c:strCache>
                <c:ptCount val="1"/>
                <c:pt idx="0">
                  <c:v>Especialidad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Cuadros!$J$32:$K$39</c:f>
              <c:multiLvlStrCache>
                <c:ptCount val="8"/>
                <c:lvl>
                  <c:pt idx="0">
                    <c:v>Universidad Nacional Experimental Politécnica de la Fuerza Armada (UNEFA)</c:v>
                  </c:pt>
                  <c:pt idx="1">
                    <c:v>Universidad Santa Maria (USM)</c:v>
                  </c:pt>
                  <c:pt idx="2">
                    <c:v>Universidad Central de Venezuela</c:v>
                  </c:pt>
                  <c:pt idx="3">
                    <c:v>Universidad de Carabobo (UC)</c:v>
                  </c:pt>
                  <c:pt idx="4">
                    <c:v>Universidad Nacional Experimental del Táchira (UNET)</c:v>
                  </c:pt>
                  <c:pt idx="5">
                    <c:v>Universidad Católica Andrés Bello (UCAB)</c:v>
                  </c:pt>
                  <c:pt idx="6">
                    <c:v>Universidad del Zulia (LUZ)</c:v>
                  </c:pt>
                  <c:pt idx="7">
                    <c:v>Universidad de Oriente (UDO)</c:v>
                  </c:pt>
                </c:lvl>
                <c:lvl>
                  <c:pt idx="0">
                    <c:v>Universidad</c:v>
                  </c:pt>
                </c:lvl>
              </c:multiLvlStrCache>
            </c:multiLvlStrRef>
          </c:cat>
          <c:val>
            <c:numRef>
              <c:f>Cuadros!$L$32:$L$39</c:f>
              <c:numCache>
                <c:formatCode>General</c:formatCode>
                <c:ptCount val="8"/>
                <c:pt idx="0">
                  <c:v>1</c:v>
                </c:pt>
                <c:pt idx="1">
                  <c:v>1</c:v>
                </c:pt>
                <c:pt idx="2">
                  <c:v>1</c:v>
                </c:pt>
                <c:pt idx="5">
                  <c:v>1</c:v>
                </c:pt>
                <c:pt idx="6">
                  <c:v>1</c:v>
                </c:pt>
              </c:numCache>
            </c:numRef>
          </c:val>
          <c:extLst>
            <c:ext xmlns:c16="http://schemas.microsoft.com/office/drawing/2014/chart" uri="{C3380CC4-5D6E-409C-BE32-E72D297353CC}">
              <c16:uniqueId val="{00000000-87D6-4964-8DB9-225941ADC35E}"/>
            </c:ext>
          </c:extLst>
        </c:ser>
        <c:ser>
          <c:idx val="1"/>
          <c:order val="1"/>
          <c:tx>
            <c:strRef>
              <c:f>Cuadros!$M$31</c:f>
              <c:strCache>
                <c:ptCount val="1"/>
                <c:pt idx="0">
                  <c:v>Maestria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Cuadros!$J$32:$K$39</c:f>
              <c:multiLvlStrCache>
                <c:ptCount val="8"/>
                <c:lvl>
                  <c:pt idx="0">
                    <c:v>Universidad Nacional Experimental Politécnica de la Fuerza Armada (UNEFA)</c:v>
                  </c:pt>
                  <c:pt idx="1">
                    <c:v>Universidad Santa Maria (USM)</c:v>
                  </c:pt>
                  <c:pt idx="2">
                    <c:v>Universidad Central de Venezuela</c:v>
                  </c:pt>
                  <c:pt idx="3">
                    <c:v>Universidad de Carabobo (UC)</c:v>
                  </c:pt>
                  <c:pt idx="4">
                    <c:v>Universidad Nacional Experimental del Táchira (UNET)</c:v>
                  </c:pt>
                  <c:pt idx="5">
                    <c:v>Universidad Católica Andrés Bello (UCAB)</c:v>
                  </c:pt>
                  <c:pt idx="6">
                    <c:v>Universidad del Zulia (LUZ)</c:v>
                  </c:pt>
                  <c:pt idx="7">
                    <c:v>Universidad de Oriente (UDO)</c:v>
                  </c:pt>
                </c:lvl>
                <c:lvl>
                  <c:pt idx="0">
                    <c:v>Universidad</c:v>
                  </c:pt>
                </c:lvl>
              </c:multiLvlStrCache>
            </c:multiLvlStrRef>
          </c:cat>
          <c:val>
            <c:numRef>
              <c:f>Cuadros!$M$32:$M$39</c:f>
              <c:numCache>
                <c:formatCode>General</c:formatCode>
                <c:ptCount val="8"/>
                <c:pt idx="3">
                  <c:v>1</c:v>
                </c:pt>
                <c:pt idx="4">
                  <c:v>1</c:v>
                </c:pt>
                <c:pt idx="5">
                  <c:v>1</c:v>
                </c:pt>
                <c:pt idx="6">
                  <c:v>1</c:v>
                </c:pt>
                <c:pt idx="7">
                  <c:v>2</c:v>
                </c:pt>
              </c:numCache>
            </c:numRef>
          </c:val>
          <c:extLst>
            <c:ext xmlns:c16="http://schemas.microsoft.com/office/drawing/2014/chart" uri="{C3380CC4-5D6E-409C-BE32-E72D297353CC}">
              <c16:uniqueId val="{00000001-87D6-4964-8DB9-225941ADC35E}"/>
            </c:ext>
          </c:extLst>
        </c:ser>
        <c:dLbls>
          <c:showLegendKey val="0"/>
          <c:showVal val="0"/>
          <c:showCatName val="0"/>
          <c:showSerName val="0"/>
          <c:showPercent val="0"/>
          <c:showBubbleSize val="0"/>
        </c:dLbls>
        <c:gapWidth val="92"/>
        <c:overlap val="100"/>
        <c:axId val="104261808"/>
        <c:axId val="104262168"/>
      </c:barChart>
      <c:catAx>
        <c:axId val="10426180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104262168"/>
        <c:crosses val="autoZero"/>
        <c:auto val="1"/>
        <c:lblAlgn val="ctr"/>
        <c:lblOffset val="100"/>
        <c:noMultiLvlLbl val="0"/>
      </c:catAx>
      <c:valAx>
        <c:axId val="104262168"/>
        <c:scaling>
          <c:orientation val="minMax"/>
        </c:scaling>
        <c:delete val="0"/>
        <c:axPos val="b"/>
        <c:title>
          <c:tx>
            <c:strRef>
              <c:f>Cuadros!$L$29</c:f>
              <c:strCache>
                <c:ptCount val="1"/>
                <c:pt idx="0">
                  <c:v>Número de programas</c:v>
                </c:pt>
              </c:strCache>
            </c:strRef>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10426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sz="1400">
          <a:latin typeface="Arial" panose="020B0604020202020204" pitchFamily="34" charset="0"/>
          <a:cs typeface="Arial" panose="020B0604020202020204" pitchFamily="34" charset="0"/>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'Cuadros 02'!$S$16</c:f>
              <c:strCache>
                <c:ptCount val="1"/>
                <c:pt idx="0">
                  <c:v>Suficiente</c:v>
                </c:pt>
              </c:strCache>
            </c:strRef>
          </c:tx>
          <c:spPr>
            <a:solidFill>
              <a:srgbClr val="92D05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C1E-485D-BEC9-D8A7217BBDE3}"/>
                </c:ext>
              </c:extLst>
            </c:dLbl>
            <c:dLbl>
              <c:idx val="1"/>
              <c:delete val="1"/>
              <c:extLst>
                <c:ext xmlns:c15="http://schemas.microsoft.com/office/drawing/2012/chart" uri="{CE6537A1-D6FC-4f65-9D91-7224C49458BB}"/>
                <c:ext xmlns:c16="http://schemas.microsoft.com/office/drawing/2014/chart" uri="{C3380CC4-5D6E-409C-BE32-E72D297353CC}">
                  <c16:uniqueId val="{00000001-CC1E-485D-BEC9-D8A7217BBDE3}"/>
                </c:ext>
              </c:extLst>
            </c:dLbl>
            <c:dLbl>
              <c:idx val="2"/>
              <c:tx>
                <c:rich>
                  <a:bodyPr/>
                  <a:lstStyle/>
                  <a:p>
                    <a:fld id="{F423435B-4D11-4984-8EFB-E881A5019611}"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C1E-485D-BEC9-D8A7217BBDE3}"/>
                </c:ext>
              </c:extLst>
            </c:dLbl>
            <c:dLbl>
              <c:idx val="3"/>
              <c:tx>
                <c:rich>
                  <a:bodyPr/>
                  <a:lstStyle/>
                  <a:p>
                    <a:fld id="{09A3F200-D47E-4240-9AC2-62EBAB3D8EAA}"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1E-485D-BEC9-D8A7217BBDE3}"/>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02'!$T$13:$W$15</c:f>
              <c:multiLvlStrCache>
                <c:ptCount val="4"/>
                <c:lvl>
                  <c:pt idx="0">
                    <c:v>Especialidad</c:v>
                  </c:pt>
                  <c:pt idx="1">
                    <c:v>Maestria</c:v>
                  </c:pt>
                  <c:pt idx="2">
                    <c:v>Especialidad</c:v>
                  </c:pt>
                  <c:pt idx="3">
                    <c:v>Maestria</c:v>
                  </c:pt>
                </c:lvl>
                <c:lvl>
                  <c:pt idx="0">
                    <c:v>Funciones</c:v>
                  </c:pt>
                  <c:pt idx="2">
                    <c:v>Relaciones </c:v>
                  </c:pt>
                </c:lvl>
                <c:lvl>
                  <c:pt idx="0">
                    <c:v>Objetivos </c:v>
                  </c:pt>
                </c:lvl>
              </c:multiLvlStrCache>
            </c:multiLvlStrRef>
          </c:cat>
          <c:val>
            <c:numRef>
              <c:f>'Cuadros 02'!$T$16:$W$16</c:f>
              <c:numCache>
                <c:formatCode>General</c:formatCode>
                <c:ptCount val="4"/>
                <c:pt idx="0" formatCode="0.0">
                  <c:v>0</c:v>
                </c:pt>
                <c:pt idx="1">
                  <c:v>0</c:v>
                </c:pt>
                <c:pt idx="2" formatCode="0.0">
                  <c:v>25</c:v>
                </c:pt>
                <c:pt idx="3" formatCode="0.0">
                  <c:v>33.333333333333329</c:v>
                </c:pt>
              </c:numCache>
            </c:numRef>
          </c:val>
          <c:extLst>
            <c:ext xmlns:c16="http://schemas.microsoft.com/office/drawing/2014/chart" uri="{C3380CC4-5D6E-409C-BE32-E72D297353CC}">
              <c16:uniqueId val="{00000004-CC1E-485D-BEC9-D8A7217BBDE3}"/>
            </c:ext>
          </c:extLst>
        </c:ser>
        <c:ser>
          <c:idx val="1"/>
          <c:order val="1"/>
          <c:tx>
            <c:strRef>
              <c:f>'Cuadros 02'!$S$17</c:f>
              <c:strCache>
                <c:ptCount val="1"/>
                <c:pt idx="0">
                  <c:v>Optimo</c:v>
                </c:pt>
              </c:strCache>
            </c:strRef>
          </c:tx>
          <c:spPr>
            <a:solidFill>
              <a:srgbClr val="FFC000"/>
            </a:solidFill>
            <a:ln>
              <a:noFill/>
            </a:ln>
            <a:effectLst/>
          </c:spPr>
          <c:invertIfNegative val="0"/>
          <c:dLbls>
            <c:dLbl>
              <c:idx val="0"/>
              <c:tx>
                <c:rich>
                  <a:bodyPr/>
                  <a:lstStyle/>
                  <a:p>
                    <a:fld id="{98CE443A-3C40-4308-BFB8-B0B096649774}" type="VALUE">
                      <a:rPr lang="en-US"/>
                      <a:pPr/>
                      <a:t>[VALOR]</a:t>
                    </a:fld>
                    <a:r>
                      <a:rPr lang="en-US"/>
                      <a:t>%</a:t>
                    </a:r>
                  </a:p>
                  <a:p>
                    <a:r>
                      <a:rPr lang="en-US"/>
                      <a:t>n=4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C1E-485D-BEC9-D8A7217BBDE3}"/>
                </c:ext>
              </c:extLst>
            </c:dLbl>
            <c:dLbl>
              <c:idx val="1"/>
              <c:tx>
                <c:rich>
                  <a:bodyPr/>
                  <a:lstStyle/>
                  <a:p>
                    <a:fld id="{578645F2-E678-462A-8DE9-12B374682880}" type="VALUE">
                      <a:rPr lang="en-US"/>
                      <a:pPr/>
                      <a:t>[VALOR]</a:t>
                    </a:fld>
                    <a:r>
                      <a:rPr lang="en-US"/>
                      <a:t>%</a:t>
                    </a:r>
                  </a:p>
                  <a:p>
                    <a:r>
                      <a:rPr lang="en-US"/>
                      <a:t>n=3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C1E-485D-BEC9-D8A7217BBDE3}"/>
                </c:ext>
              </c:extLst>
            </c:dLbl>
            <c:dLbl>
              <c:idx val="2"/>
              <c:tx>
                <c:rich>
                  <a:bodyPr/>
                  <a:lstStyle/>
                  <a:p>
                    <a:fld id="{C8C7F60C-F005-4BC9-AD74-155B5AC8827C}" type="VALUE">
                      <a:rPr lang="en-US"/>
                      <a:pPr/>
                      <a:t>[VALOR]</a:t>
                    </a:fld>
                    <a:r>
                      <a:rPr lang="en-US"/>
                      <a:t>%</a:t>
                    </a:r>
                  </a:p>
                  <a:p>
                    <a:r>
                      <a:rPr lang="en-US"/>
                      <a:t>n=3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C1E-485D-BEC9-D8A7217BBDE3}"/>
                </c:ext>
              </c:extLst>
            </c:dLbl>
            <c:dLbl>
              <c:idx val="3"/>
              <c:tx>
                <c:rich>
                  <a:bodyPr/>
                  <a:lstStyle/>
                  <a:p>
                    <a:fld id="{238BE25E-CE8D-44AA-ACA6-7D6B5B9C1F1F}"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C1E-485D-BEC9-D8A7217BBDE3}"/>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02'!$T$13:$W$15</c:f>
              <c:multiLvlStrCache>
                <c:ptCount val="4"/>
                <c:lvl>
                  <c:pt idx="0">
                    <c:v>Especialidad</c:v>
                  </c:pt>
                  <c:pt idx="1">
                    <c:v>Maestria</c:v>
                  </c:pt>
                  <c:pt idx="2">
                    <c:v>Especialidad</c:v>
                  </c:pt>
                  <c:pt idx="3">
                    <c:v>Maestria</c:v>
                  </c:pt>
                </c:lvl>
                <c:lvl>
                  <c:pt idx="0">
                    <c:v>Funciones</c:v>
                  </c:pt>
                  <c:pt idx="2">
                    <c:v>Relaciones </c:v>
                  </c:pt>
                </c:lvl>
                <c:lvl>
                  <c:pt idx="0">
                    <c:v>Objetivos </c:v>
                  </c:pt>
                </c:lvl>
              </c:multiLvlStrCache>
            </c:multiLvlStrRef>
          </c:cat>
          <c:val>
            <c:numRef>
              <c:f>'Cuadros 02'!$T$17:$W$17</c:f>
              <c:numCache>
                <c:formatCode>General</c:formatCode>
                <c:ptCount val="4"/>
                <c:pt idx="0" formatCode="0.0">
                  <c:v>100</c:v>
                </c:pt>
                <c:pt idx="1">
                  <c:v>100</c:v>
                </c:pt>
                <c:pt idx="2" formatCode="0.0">
                  <c:v>75</c:v>
                </c:pt>
                <c:pt idx="3" formatCode="0.0">
                  <c:v>66.666666666666657</c:v>
                </c:pt>
              </c:numCache>
            </c:numRef>
          </c:val>
          <c:extLst>
            <c:ext xmlns:c16="http://schemas.microsoft.com/office/drawing/2014/chart" uri="{C3380CC4-5D6E-409C-BE32-E72D297353CC}">
              <c16:uniqueId val="{00000009-CC1E-485D-BEC9-D8A7217BBDE3}"/>
            </c:ext>
          </c:extLst>
        </c:ser>
        <c:dLbls>
          <c:showLegendKey val="0"/>
          <c:showVal val="0"/>
          <c:showCatName val="0"/>
          <c:showSerName val="0"/>
          <c:showPercent val="0"/>
          <c:showBubbleSize val="0"/>
        </c:dLbls>
        <c:gapWidth val="135"/>
        <c:overlap val="100"/>
        <c:axId val="504711720"/>
        <c:axId val="504712800"/>
      </c:barChart>
      <c:catAx>
        <c:axId val="504711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2800"/>
        <c:crosses val="autoZero"/>
        <c:auto val="1"/>
        <c:lblAlgn val="ctr"/>
        <c:lblOffset val="100"/>
        <c:noMultiLvlLbl val="0"/>
      </c:catAx>
      <c:valAx>
        <c:axId val="504712800"/>
        <c:scaling>
          <c:orientation val="minMax"/>
        </c:scaling>
        <c:delete val="0"/>
        <c:axPos val="l"/>
        <c:title>
          <c:tx>
            <c:strRef>
              <c:f>'Cuadros 02'!$Q$1</c:f>
              <c:strCache>
                <c:ptCount val="1"/>
                <c:pt idx="0">
                  <c:v>Porcentaje de programas</c:v>
                </c:pt>
              </c:strCache>
            </c:strRef>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17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lang="en-US" sz="16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'Cuadros 02'!$M$35</c:f>
              <c:strCache>
                <c:ptCount val="1"/>
                <c:pt idx="0">
                  <c:v>Insuficiente</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AE2-45C4-A260-DB4E015DF97F}"/>
                </c:ext>
              </c:extLst>
            </c:dLbl>
            <c:dLbl>
              <c:idx val="1"/>
              <c:delete val="1"/>
              <c:extLst>
                <c:ext xmlns:c15="http://schemas.microsoft.com/office/drawing/2012/chart" uri="{CE6537A1-D6FC-4f65-9D91-7224C49458BB}"/>
                <c:ext xmlns:c16="http://schemas.microsoft.com/office/drawing/2014/chart" uri="{C3380CC4-5D6E-409C-BE32-E72D297353CC}">
                  <c16:uniqueId val="{00000001-CAE2-45C4-A260-DB4E015DF97F}"/>
                </c:ext>
              </c:extLst>
            </c:dLbl>
            <c:dLbl>
              <c:idx val="2"/>
              <c:tx>
                <c:rich>
                  <a:bodyPr/>
                  <a:lstStyle/>
                  <a:p>
                    <a:fld id="{EA48F648-0845-4013-B8AB-FD316177748C}" type="VALUE">
                      <a:rPr lang="en-US"/>
                      <a:pPr/>
                      <a:t>[VALOR]</a:t>
                    </a:fld>
                    <a:r>
                      <a:rPr lang="en-US"/>
                      <a:t>%</a:t>
                    </a:r>
                  </a:p>
                  <a:p>
                    <a:r>
                      <a:rPr lang="en-US"/>
                      <a:t>n=3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AE2-45C4-A260-DB4E015DF97F}"/>
                </c:ext>
              </c:extLst>
            </c:dLbl>
            <c:dLbl>
              <c:idx val="3"/>
              <c:tx>
                <c:rich>
                  <a:bodyPr/>
                  <a:lstStyle/>
                  <a:p>
                    <a:fld id="{78D81D9D-E973-43AE-8FBF-92B3E22421A3}"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AE2-45C4-A260-DB4E015DF97F}"/>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02'!$N$32:$Q$34</c:f>
              <c:multiLvlStrCache>
                <c:ptCount val="4"/>
                <c:lvl>
                  <c:pt idx="0">
                    <c:v>Especialidad</c:v>
                  </c:pt>
                  <c:pt idx="1">
                    <c:v>Maestria</c:v>
                  </c:pt>
                  <c:pt idx="2">
                    <c:v>Especialidad</c:v>
                  </c:pt>
                  <c:pt idx="3">
                    <c:v>Maestria</c:v>
                  </c:pt>
                </c:lvl>
                <c:lvl>
                  <c:pt idx="0">
                    <c:v>Funciones</c:v>
                  </c:pt>
                  <c:pt idx="2">
                    <c:v>Relaciones </c:v>
                  </c:pt>
                </c:lvl>
                <c:lvl>
                  <c:pt idx="0">
                    <c:v>Plan de estudios</c:v>
                  </c:pt>
                </c:lvl>
              </c:multiLvlStrCache>
            </c:multiLvlStrRef>
          </c:cat>
          <c:val>
            <c:numRef>
              <c:f>'Cuadros 02'!$N$35:$Q$35</c:f>
              <c:numCache>
                <c:formatCode>0.00</c:formatCode>
                <c:ptCount val="4"/>
                <c:pt idx="0">
                  <c:v>0</c:v>
                </c:pt>
                <c:pt idx="1">
                  <c:v>0</c:v>
                </c:pt>
                <c:pt idx="2">
                  <c:v>75</c:v>
                </c:pt>
                <c:pt idx="3">
                  <c:v>66.666666666666657</c:v>
                </c:pt>
              </c:numCache>
            </c:numRef>
          </c:val>
          <c:extLst>
            <c:ext xmlns:c16="http://schemas.microsoft.com/office/drawing/2014/chart" uri="{C3380CC4-5D6E-409C-BE32-E72D297353CC}">
              <c16:uniqueId val="{00000004-CAE2-45C4-A260-DB4E015DF97F}"/>
            </c:ext>
          </c:extLst>
        </c:ser>
        <c:ser>
          <c:idx val="1"/>
          <c:order val="1"/>
          <c:tx>
            <c:strRef>
              <c:f>'Cuadros 02'!$M$36</c:f>
              <c:strCache>
                <c:ptCount val="1"/>
                <c:pt idx="0">
                  <c:v>Suficiente</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CAE2-45C4-A260-DB4E015DF97F}"/>
                </c:ext>
              </c:extLst>
            </c:dLbl>
            <c:dLbl>
              <c:idx val="1"/>
              <c:tx>
                <c:rich>
                  <a:bodyPr/>
                  <a:lstStyle/>
                  <a:p>
                    <a:fld id="{F8619E53-C607-413D-A3F7-47C78E5B1547}"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AE2-45C4-A260-DB4E015DF97F}"/>
                </c:ext>
              </c:extLst>
            </c:dLbl>
            <c:dLbl>
              <c:idx val="2"/>
              <c:tx>
                <c:rich>
                  <a:bodyPr/>
                  <a:lstStyle/>
                  <a:p>
                    <a:fld id="{E0B5B22D-B134-4FB4-B7E1-726798253AB0}"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AE2-45C4-A260-DB4E015DF97F}"/>
                </c:ext>
              </c:extLst>
            </c:dLbl>
            <c:dLbl>
              <c:idx val="3"/>
              <c:delete val="1"/>
              <c:extLst>
                <c:ext xmlns:c15="http://schemas.microsoft.com/office/drawing/2012/chart" uri="{CE6537A1-D6FC-4f65-9D91-7224C49458BB}"/>
                <c:ext xmlns:c16="http://schemas.microsoft.com/office/drawing/2014/chart" uri="{C3380CC4-5D6E-409C-BE32-E72D297353CC}">
                  <c16:uniqueId val="{00000008-CAE2-45C4-A260-DB4E015DF97F}"/>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02'!$N$32:$Q$34</c:f>
              <c:multiLvlStrCache>
                <c:ptCount val="4"/>
                <c:lvl>
                  <c:pt idx="0">
                    <c:v>Especialidad</c:v>
                  </c:pt>
                  <c:pt idx="1">
                    <c:v>Maestria</c:v>
                  </c:pt>
                  <c:pt idx="2">
                    <c:v>Especialidad</c:v>
                  </c:pt>
                  <c:pt idx="3">
                    <c:v>Maestria</c:v>
                  </c:pt>
                </c:lvl>
                <c:lvl>
                  <c:pt idx="0">
                    <c:v>Funciones</c:v>
                  </c:pt>
                  <c:pt idx="2">
                    <c:v>Relaciones </c:v>
                  </c:pt>
                </c:lvl>
                <c:lvl>
                  <c:pt idx="0">
                    <c:v>Plan de estudios</c:v>
                  </c:pt>
                </c:lvl>
              </c:multiLvlStrCache>
            </c:multiLvlStrRef>
          </c:cat>
          <c:val>
            <c:numRef>
              <c:f>'Cuadros 02'!$N$36:$Q$36</c:f>
              <c:numCache>
                <c:formatCode>0.00</c:formatCode>
                <c:ptCount val="4"/>
                <c:pt idx="0">
                  <c:v>0</c:v>
                </c:pt>
                <c:pt idx="1">
                  <c:v>33.333333333333329</c:v>
                </c:pt>
                <c:pt idx="2">
                  <c:v>25</c:v>
                </c:pt>
                <c:pt idx="3">
                  <c:v>0</c:v>
                </c:pt>
              </c:numCache>
            </c:numRef>
          </c:val>
          <c:extLst>
            <c:ext xmlns:c16="http://schemas.microsoft.com/office/drawing/2014/chart" uri="{C3380CC4-5D6E-409C-BE32-E72D297353CC}">
              <c16:uniqueId val="{00000009-CAE2-45C4-A260-DB4E015DF97F}"/>
            </c:ext>
          </c:extLst>
        </c:ser>
        <c:ser>
          <c:idx val="2"/>
          <c:order val="2"/>
          <c:tx>
            <c:strRef>
              <c:f>'Cuadros 02'!$M$37</c:f>
              <c:strCache>
                <c:ptCount val="1"/>
                <c:pt idx="0">
                  <c:v>Optimo</c:v>
                </c:pt>
              </c:strCache>
            </c:strRef>
          </c:tx>
          <c:spPr>
            <a:solidFill>
              <a:srgbClr val="92D050"/>
            </a:solidFill>
            <a:ln>
              <a:noFill/>
            </a:ln>
            <a:effectLst/>
          </c:spPr>
          <c:invertIfNegative val="0"/>
          <c:dLbls>
            <c:dLbl>
              <c:idx val="0"/>
              <c:tx>
                <c:rich>
                  <a:bodyPr/>
                  <a:lstStyle/>
                  <a:p>
                    <a:fld id="{E0D0C01E-D94D-4511-9D95-8CB04DE24C74}" type="VALUE">
                      <a:rPr lang="en-US"/>
                      <a:pPr/>
                      <a:t>[VALOR]</a:t>
                    </a:fld>
                    <a:endParaRPr lang="en-US"/>
                  </a:p>
                  <a:p>
                    <a:r>
                      <a:rPr lang="en-US"/>
                      <a:t>n=4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AE2-45C4-A260-DB4E015DF97F}"/>
                </c:ext>
              </c:extLst>
            </c:dLbl>
            <c:dLbl>
              <c:idx val="1"/>
              <c:tx>
                <c:rich>
                  <a:bodyPr/>
                  <a:lstStyle/>
                  <a:p>
                    <a:fld id="{457C025C-8B3E-4617-9992-E851E4C9E148}"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AE2-45C4-A260-DB4E015DF97F}"/>
                </c:ext>
              </c:extLst>
            </c:dLbl>
            <c:dLbl>
              <c:idx val="2"/>
              <c:delete val="1"/>
              <c:extLst>
                <c:ext xmlns:c15="http://schemas.microsoft.com/office/drawing/2012/chart" uri="{CE6537A1-D6FC-4f65-9D91-7224C49458BB}"/>
                <c:ext xmlns:c16="http://schemas.microsoft.com/office/drawing/2014/chart" uri="{C3380CC4-5D6E-409C-BE32-E72D297353CC}">
                  <c16:uniqueId val="{0000000C-CAE2-45C4-A260-DB4E015DF97F}"/>
                </c:ext>
              </c:extLst>
            </c:dLbl>
            <c:dLbl>
              <c:idx val="3"/>
              <c:tx>
                <c:rich>
                  <a:bodyPr/>
                  <a:lstStyle/>
                  <a:p>
                    <a:fld id="{896782A0-13F6-405F-B489-0C58C62650BB}"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AE2-45C4-A260-DB4E015DF97F}"/>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02'!$N$32:$Q$34</c:f>
              <c:multiLvlStrCache>
                <c:ptCount val="4"/>
                <c:lvl>
                  <c:pt idx="0">
                    <c:v>Especialidad</c:v>
                  </c:pt>
                  <c:pt idx="1">
                    <c:v>Maestria</c:v>
                  </c:pt>
                  <c:pt idx="2">
                    <c:v>Especialidad</c:v>
                  </c:pt>
                  <c:pt idx="3">
                    <c:v>Maestria</c:v>
                  </c:pt>
                </c:lvl>
                <c:lvl>
                  <c:pt idx="0">
                    <c:v>Funciones</c:v>
                  </c:pt>
                  <c:pt idx="2">
                    <c:v>Relaciones </c:v>
                  </c:pt>
                </c:lvl>
                <c:lvl>
                  <c:pt idx="0">
                    <c:v>Plan de estudios</c:v>
                  </c:pt>
                </c:lvl>
              </c:multiLvlStrCache>
            </c:multiLvlStrRef>
          </c:cat>
          <c:val>
            <c:numRef>
              <c:f>'Cuadros 02'!$N$37:$Q$37</c:f>
              <c:numCache>
                <c:formatCode>0.00</c:formatCode>
                <c:ptCount val="4"/>
                <c:pt idx="0">
                  <c:v>100</c:v>
                </c:pt>
                <c:pt idx="1">
                  <c:v>66.666666666666657</c:v>
                </c:pt>
                <c:pt idx="2">
                  <c:v>0</c:v>
                </c:pt>
                <c:pt idx="3">
                  <c:v>33.333333333333329</c:v>
                </c:pt>
              </c:numCache>
            </c:numRef>
          </c:val>
          <c:extLst>
            <c:ext xmlns:c16="http://schemas.microsoft.com/office/drawing/2014/chart" uri="{C3380CC4-5D6E-409C-BE32-E72D297353CC}">
              <c16:uniqueId val="{0000000E-CAE2-45C4-A260-DB4E015DF97F}"/>
            </c:ext>
          </c:extLst>
        </c:ser>
        <c:dLbls>
          <c:showLegendKey val="0"/>
          <c:showVal val="0"/>
          <c:showCatName val="0"/>
          <c:showSerName val="0"/>
          <c:showPercent val="0"/>
          <c:showBubbleSize val="0"/>
        </c:dLbls>
        <c:gapWidth val="135"/>
        <c:overlap val="100"/>
        <c:axId val="504711720"/>
        <c:axId val="504712800"/>
      </c:barChart>
      <c:catAx>
        <c:axId val="504711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2800"/>
        <c:crosses val="autoZero"/>
        <c:auto val="1"/>
        <c:lblAlgn val="ctr"/>
        <c:lblOffset val="100"/>
        <c:noMultiLvlLbl val="0"/>
      </c:catAx>
      <c:valAx>
        <c:axId val="504712800"/>
        <c:scaling>
          <c:orientation val="minMax"/>
        </c:scaling>
        <c:delete val="0"/>
        <c:axPos val="l"/>
        <c:title>
          <c:tx>
            <c:strRef>
              <c:f>'Cuadros 02'!$Q$1</c:f>
              <c:strCache>
                <c:ptCount val="1"/>
                <c:pt idx="0">
                  <c:v>Porcentaje de programas</c:v>
                </c:pt>
              </c:strCache>
            </c:strRef>
          </c:tx>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17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lang="en-US" sz="16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'Cuadros 02'!$M$57</c:f>
              <c:strCache>
                <c:ptCount val="1"/>
                <c:pt idx="0">
                  <c:v>Información no disponible</c:v>
                </c:pt>
              </c:strCache>
            </c:strRef>
          </c:tx>
          <c:spPr>
            <a:solidFill>
              <a:srgbClr val="336699"/>
            </a:solidFill>
            <a:ln>
              <a:noFill/>
            </a:ln>
            <a:effectLst/>
          </c:spPr>
          <c:invertIfNegative val="0"/>
          <c:dLbls>
            <c:dLbl>
              <c:idx val="0"/>
              <c:tx>
                <c:rich>
                  <a:bodyPr/>
                  <a:lstStyle/>
                  <a:p>
                    <a:fld id="{E18DAD7E-E7DE-47A1-AB72-79A48F9869D1}"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55-472A-8A85-D5726DD9D1B5}"/>
                </c:ext>
              </c:extLst>
            </c:dLbl>
            <c:dLbl>
              <c:idx val="1"/>
              <c:tx>
                <c:rich>
                  <a:bodyPr/>
                  <a:lstStyle/>
                  <a:p>
                    <a:fld id="{0DB1FAEC-78F5-4A33-BC89-CC900FA4C672}"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55-472A-8A85-D5726DD9D1B5}"/>
                </c:ext>
              </c:extLst>
            </c:dLbl>
            <c:dLbl>
              <c:idx val="2"/>
              <c:tx>
                <c:rich>
                  <a:bodyPr/>
                  <a:lstStyle/>
                  <a:p>
                    <a:fld id="{62CF6864-6EB8-4D92-A6F8-61D13A8D697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55-472A-8A85-D5726DD9D1B5}"/>
                </c:ext>
              </c:extLst>
            </c:dLbl>
            <c:dLbl>
              <c:idx val="3"/>
              <c:tx>
                <c:rich>
                  <a:bodyPr/>
                  <a:lstStyle/>
                  <a:p>
                    <a:fld id="{FE8ECD71-56C0-4870-8C36-E2B4878D2BFF}"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55-472A-8A85-D5726DD9D1B5}"/>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02'!$N$54:$Q$56</c:f>
              <c:multiLvlStrCache>
                <c:ptCount val="4"/>
                <c:lvl>
                  <c:pt idx="0">
                    <c:v>Especialidad</c:v>
                  </c:pt>
                  <c:pt idx="1">
                    <c:v>Maestria</c:v>
                  </c:pt>
                  <c:pt idx="2">
                    <c:v>Especialidad</c:v>
                  </c:pt>
                  <c:pt idx="3">
                    <c:v>Maestria</c:v>
                  </c:pt>
                </c:lvl>
                <c:lvl>
                  <c:pt idx="0">
                    <c:v>Funciones</c:v>
                  </c:pt>
                  <c:pt idx="2">
                    <c:v>Relaciones </c:v>
                  </c:pt>
                </c:lvl>
                <c:lvl>
                  <c:pt idx="0">
                    <c:v>Perfil</c:v>
                  </c:pt>
                </c:lvl>
              </c:multiLvlStrCache>
            </c:multiLvlStrRef>
          </c:cat>
          <c:val>
            <c:numRef>
              <c:f>'Cuadros 02'!$N$57:$Q$57</c:f>
              <c:numCache>
                <c:formatCode>0.00</c:formatCode>
                <c:ptCount val="4"/>
                <c:pt idx="0">
                  <c:v>25</c:v>
                </c:pt>
                <c:pt idx="1">
                  <c:v>33.333333333333329</c:v>
                </c:pt>
                <c:pt idx="2">
                  <c:v>25</c:v>
                </c:pt>
                <c:pt idx="3">
                  <c:v>33.333333333333329</c:v>
                </c:pt>
              </c:numCache>
            </c:numRef>
          </c:val>
          <c:extLst>
            <c:ext xmlns:c16="http://schemas.microsoft.com/office/drawing/2014/chart" uri="{C3380CC4-5D6E-409C-BE32-E72D297353CC}">
              <c16:uniqueId val="{00000004-6355-472A-8A85-D5726DD9D1B5}"/>
            </c:ext>
          </c:extLst>
        </c:ser>
        <c:ser>
          <c:idx val="1"/>
          <c:order val="1"/>
          <c:tx>
            <c:strRef>
              <c:f>'Cuadros 02'!$M$58</c:f>
              <c:strCache>
                <c:ptCount val="1"/>
                <c:pt idx="0">
                  <c:v>Insuficiente</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6355-472A-8A85-D5726DD9D1B5}"/>
                </c:ext>
              </c:extLst>
            </c:dLbl>
            <c:dLbl>
              <c:idx val="2"/>
              <c:tx>
                <c:rich>
                  <a:bodyPr/>
                  <a:lstStyle/>
                  <a:p>
                    <a:fld id="{E5441B5B-5880-4270-B53A-61CC669CEDD8}"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355-472A-8A85-D5726DD9D1B5}"/>
                </c:ext>
              </c:extLst>
            </c:dLbl>
            <c:dLbl>
              <c:idx val="3"/>
              <c:tx>
                <c:rich>
                  <a:bodyPr/>
                  <a:lstStyle/>
                  <a:p>
                    <a:fld id="{9088389F-605B-4EBF-ACE9-526ED15F1DE6}"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355-472A-8A85-D5726DD9D1B5}"/>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02'!$N$54:$Q$56</c:f>
              <c:multiLvlStrCache>
                <c:ptCount val="4"/>
                <c:lvl>
                  <c:pt idx="0">
                    <c:v>Especialidad</c:v>
                  </c:pt>
                  <c:pt idx="1">
                    <c:v>Maestria</c:v>
                  </c:pt>
                  <c:pt idx="2">
                    <c:v>Especialidad</c:v>
                  </c:pt>
                  <c:pt idx="3">
                    <c:v>Maestria</c:v>
                  </c:pt>
                </c:lvl>
                <c:lvl>
                  <c:pt idx="0">
                    <c:v>Funciones</c:v>
                  </c:pt>
                  <c:pt idx="2">
                    <c:v>Relaciones </c:v>
                  </c:pt>
                </c:lvl>
                <c:lvl>
                  <c:pt idx="0">
                    <c:v>Perfil</c:v>
                  </c:pt>
                </c:lvl>
              </c:multiLvlStrCache>
            </c:multiLvlStrRef>
          </c:cat>
          <c:val>
            <c:numRef>
              <c:f>'Cuadros 02'!$N$58:$Q$58</c:f>
              <c:numCache>
                <c:formatCode>General</c:formatCode>
                <c:ptCount val="4"/>
                <c:pt idx="0" formatCode="0.00">
                  <c:v>0</c:v>
                </c:pt>
                <c:pt idx="2" formatCode="0.00">
                  <c:v>25</c:v>
                </c:pt>
                <c:pt idx="3" formatCode="0.00">
                  <c:v>33.333333333333329</c:v>
                </c:pt>
              </c:numCache>
            </c:numRef>
          </c:val>
          <c:extLst>
            <c:ext xmlns:c16="http://schemas.microsoft.com/office/drawing/2014/chart" uri="{C3380CC4-5D6E-409C-BE32-E72D297353CC}">
              <c16:uniqueId val="{00000008-6355-472A-8A85-D5726DD9D1B5}"/>
            </c:ext>
          </c:extLst>
        </c:ser>
        <c:ser>
          <c:idx val="2"/>
          <c:order val="2"/>
          <c:tx>
            <c:strRef>
              <c:f>'Cuadros 02'!$M$59</c:f>
              <c:strCache>
                <c:ptCount val="1"/>
                <c:pt idx="0">
                  <c:v>Suficiente</c:v>
                </c:pt>
              </c:strCache>
            </c:strRef>
          </c:tx>
          <c:spPr>
            <a:solidFill>
              <a:srgbClr val="FFC000"/>
            </a:solidFill>
            <a:ln>
              <a:noFill/>
            </a:ln>
            <a:effectLst/>
          </c:spPr>
          <c:invertIfNegative val="0"/>
          <c:dLbls>
            <c:dLbl>
              <c:idx val="0"/>
              <c:tx>
                <c:rich>
                  <a:bodyPr/>
                  <a:lstStyle/>
                  <a:p>
                    <a:fld id="{D79DA75A-75A7-42A7-999A-460776BA010F}"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355-472A-8A85-D5726DD9D1B5}"/>
                </c:ext>
              </c:extLst>
            </c:dLbl>
            <c:dLbl>
              <c:idx val="1"/>
              <c:delete val="1"/>
              <c:extLst>
                <c:ext xmlns:c15="http://schemas.microsoft.com/office/drawing/2012/chart" uri="{CE6537A1-D6FC-4f65-9D91-7224C49458BB}"/>
                <c:ext xmlns:c16="http://schemas.microsoft.com/office/drawing/2014/chart" uri="{C3380CC4-5D6E-409C-BE32-E72D297353CC}">
                  <c16:uniqueId val="{0000000A-6355-472A-8A85-D5726DD9D1B5}"/>
                </c:ext>
              </c:extLst>
            </c:dLbl>
            <c:dLbl>
              <c:idx val="2"/>
              <c:tx>
                <c:rich>
                  <a:bodyPr/>
                  <a:lstStyle/>
                  <a:p>
                    <a:fld id="{052589C3-66D6-4A08-AFE9-E7F1CC27239A}"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355-472A-8A85-D5726DD9D1B5}"/>
                </c:ext>
              </c:extLst>
            </c:dLbl>
            <c:dLbl>
              <c:idx val="3"/>
              <c:tx>
                <c:rich>
                  <a:bodyPr/>
                  <a:lstStyle/>
                  <a:p>
                    <a:fld id="{92FFCA9C-36BF-488A-BB29-5CCD1E38855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355-472A-8A85-D5726DD9D1B5}"/>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02'!$N$54:$Q$56</c:f>
              <c:multiLvlStrCache>
                <c:ptCount val="4"/>
                <c:lvl>
                  <c:pt idx="0">
                    <c:v>Especialidad</c:v>
                  </c:pt>
                  <c:pt idx="1">
                    <c:v>Maestria</c:v>
                  </c:pt>
                  <c:pt idx="2">
                    <c:v>Especialidad</c:v>
                  </c:pt>
                  <c:pt idx="3">
                    <c:v>Maestria</c:v>
                  </c:pt>
                </c:lvl>
                <c:lvl>
                  <c:pt idx="0">
                    <c:v>Funciones</c:v>
                  </c:pt>
                  <c:pt idx="2">
                    <c:v>Relaciones </c:v>
                  </c:pt>
                </c:lvl>
                <c:lvl>
                  <c:pt idx="0">
                    <c:v>Perfil</c:v>
                  </c:pt>
                </c:lvl>
              </c:multiLvlStrCache>
            </c:multiLvlStrRef>
          </c:cat>
          <c:val>
            <c:numRef>
              <c:f>'Cuadros 02'!$N$59:$Q$59</c:f>
              <c:numCache>
                <c:formatCode>0.00</c:formatCode>
                <c:ptCount val="4"/>
                <c:pt idx="0">
                  <c:v>25</c:v>
                </c:pt>
                <c:pt idx="1">
                  <c:v>0</c:v>
                </c:pt>
                <c:pt idx="2">
                  <c:v>50</c:v>
                </c:pt>
                <c:pt idx="3">
                  <c:v>33.333333333333329</c:v>
                </c:pt>
              </c:numCache>
            </c:numRef>
          </c:val>
          <c:extLst>
            <c:ext xmlns:c16="http://schemas.microsoft.com/office/drawing/2014/chart" uri="{C3380CC4-5D6E-409C-BE32-E72D297353CC}">
              <c16:uniqueId val="{0000000D-6355-472A-8A85-D5726DD9D1B5}"/>
            </c:ext>
          </c:extLst>
        </c:ser>
        <c:ser>
          <c:idx val="3"/>
          <c:order val="3"/>
          <c:tx>
            <c:strRef>
              <c:f>'Cuadros 02'!$M$60</c:f>
              <c:strCache>
                <c:ptCount val="1"/>
                <c:pt idx="0">
                  <c:v>Optimo</c:v>
                </c:pt>
              </c:strCache>
            </c:strRef>
          </c:tx>
          <c:spPr>
            <a:solidFill>
              <a:srgbClr val="92D050"/>
            </a:solidFill>
            <a:ln>
              <a:noFill/>
            </a:ln>
            <a:effectLst/>
          </c:spPr>
          <c:invertIfNegative val="0"/>
          <c:dLbls>
            <c:dLbl>
              <c:idx val="0"/>
              <c:tx>
                <c:rich>
                  <a:bodyPr/>
                  <a:lstStyle/>
                  <a:p>
                    <a:fld id="{ACA816CD-8170-49F4-B97A-460DC3743009}"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355-472A-8A85-D5726DD9D1B5}"/>
                </c:ext>
              </c:extLst>
            </c:dLbl>
            <c:dLbl>
              <c:idx val="1"/>
              <c:tx>
                <c:rich>
                  <a:bodyPr/>
                  <a:lstStyle/>
                  <a:p>
                    <a:fld id="{73577EB6-2075-4DDB-8F08-EDCC6BAE28BA}"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355-472A-8A85-D5726DD9D1B5}"/>
                </c:ext>
              </c:extLst>
            </c:dLbl>
            <c:dLbl>
              <c:idx val="2"/>
              <c:delete val="1"/>
              <c:extLst>
                <c:ext xmlns:c15="http://schemas.microsoft.com/office/drawing/2012/chart" uri="{CE6537A1-D6FC-4f65-9D91-7224C49458BB}"/>
                <c:ext xmlns:c16="http://schemas.microsoft.com/office/drawing/2014/chart" uri="{C3380CC4-5D6E-409C-BE32-E72D297353CC}">
                  <c16:uniqueId val="{00000010-6355-472A-8A85-D5726DD9D1B5}"/>
                </c:ext>
              </c:extLst>
            </c:dLbl>
            <c:dLbl>
              <c:idx val="3"/>
              <c:delete val="1"/>
              <c:extLst>
                <c:ext xmlns:c15="http://schemas.microsoft.com/office/drawing/2012/chart" uri="{CE6537A1-D6FC-4f65-9D91-7224C49458BB}"/>
                <c:ext xmlns:c16="http://schemas.microsoft.com/office/drawing/2014/chart" uri="{C3380CC4-5D6E-409C-BE32-E72D297353CC}">
                  <c16:uniqueId val="{00000011-6355-472A-8A85-D5726DD9D1B5}"/>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02'!$N$54:$Q$56</c:f>
              <c:multiLvlStrCache>
                <c:ptCount val="4"/>
                <c:lvl>
                  <c:pt idx="0">
                    <c:v>Especialidad</c:v>
                  </c:pt>
                  <c:pt idx="1">
                    <c:v>Maestria</c:v>
                  </c:pt>
                  <c:pt idx="2">
                    <c:v>Especialidad</c:v>
                  </c:pt>
                  <c:pt idx="3">
                    <c:v>Maestria</c:v>
                  </c:pt>
                </c:lvl>
                <c:lvl>
                  <c:pt idx="0">
                    <c:v>Funciones</c:v>
                  </c:pt>
                  <c:pt idx="2">
                    <c:v>Relaciones </c:v>
                  </c:pt>
                </c:lvl>
                <c:lvl>
                  <c:pt idx="0">
                    <c:v>Perfil</c:v>
                  </c:pt>
                </c:lvl>
              </c:multiLvlStrCache>
            </c:multiLvlStrRef>
          </c:cat>
          <c:val>
            <c:numRef>
              <c:f>'Cuadros 02'!$N$60:$Q$60</c:f>
              <c:numCache>
                <c:formatCode>0.00</c:formatCode>
                <c:ptCount val="4"/>
                <c:pt idx="0">
                  <c:v>50</c:v>
                </c:pt>
                <c:pt idx="1">
                  <c:v>66.666666666666657</c:v>
                </c:pt>
                <c:pt idx="2">
                  <c:v>0</c:v>
                </c:pt>
                <c:pt idx="3">
                  <c:v>0</c:v>
                </c:pt>
              </c:numCache>
            </c:numRef>
          </c:val>
          <c:extLst>
            <c:ext xmlns:c16="http://schemas.microsoft.com/office/drawing/2014/chart" uri="{C3380CC4-5D6E-409C-BE32-E72D297353CC}">
              <c16:uniqueId val="{00000012-6355-472A-8A85-D5726DD9D1B5}"/>
            </c:ext>
          </c:extLst>
        </c:ser>
        <c:dLbls>
          <c:showLegendKey val="0"/>
          <c:showVal val="0"/>
          <c:showCatName val="0"/>
          <c:showSerName val="0"/>
          <c:showPercent val="0"/>
          <c:showBubbleSize val="0"/>
        </c:dLbls>
        <c:gapWidth val="135"/>
        <c:overlap val="100"/>
        <c:axId val="504711720"/>
        <c:axId val="504712800"/>
      </c:barChart>
      <c:catAx>
        <c:axId val="504711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2800"/>
        <c:crosses val="autoZero"/>
        <c:auto val="1"/>
        <c:lblAlgn val="ctr"/>
        <c:lblOffset val="100"/>
        <c:noMultiLvlLbl val="0"/>
      </c:catAx>
      <c:valAx>
        <c:axId val="504712800"/>
        <c:scaling>
          <c:orientation val="minMax"/>
        </c:scaling>
        <c:delete val="0"/>
        <c:axPos val="l"/>
        <c:title>
          <c:tx>
            <c:strRef>
              <c:f>'Cuadros 02'!$Q$1</c:f>
              <c:strCache>
                <c:ptCount val="1"/>
                <c:pt idx="0">
                  <c:v>Porcentaje de programas</c:v>
                </c:pt>
              </c:strCache>
            </c:strRef>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17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lang="en-US" sz="14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'Cuadros 02'!$M$79</c:f>
              <c:strCache>
                <c:ptCount val="1"/>
                <c:pt idx="0">
                  <c:v>Información no disponible</c:v>
                </c:pt>
              </c:strCache>
            </c:strRef>
          </c:tx>
          <c:spPr>
            <a:solidFill>
              <a:srgbClr val="336699"/>
            </a:solidFill>
            <a:ln>
              <a:noFill/>
            </a:ln>
            <a:effectLst/>
          </c:spPr>
          <c:invertIfNegative val="0"/>
          <c:dLbls>
            <c:dLbl>
              <c:idx val="0"/>
              <c:tx>
                <c:rich>
                  <a:bodyPr/>
                  <a:lstStyle/>
                  <a:p>
                    <a:fld id="{29F82539-351E-41B8-8308-52CB2BBADDB1}"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979-4D31-A11E-46F4D13D832D}"/>
                </c:ext>
              </c:extLst>
            </c:dLbl>
            <c:dLbl>
              <c:idx val="1"/>
              <c:tx>
                <c:rich>
                  <a:bodyPr/>
                  <a:lstStyle/>
                  <a:p>
                    <a:fld id="{DAE163D6-2DC0-48FD-8383-5C329FF979FE}" type="VALUE">
                      <a:rPr lang="en-US"/>
                      <a:pPr/>
                      <a:t>[VALOR]</a:t>
                    </a:fld>
                    <a:r>
                      <a:rPr lang="en-US"/>
                      <a:t>%</a:t>
                    </a:r>
                  </a:p>
                  <a:p>
                    <a:r>
                      <a:rPr lang="en-US"/>
                      <a:t>n=3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79-4D31-A11E-46F4D13D832D}"/>
                </c:ext>
              </c:extLst>
            </c:dLbl>
            <c:dLbl>
              <c:idx val="2"/>
              <c:tx>
                <c:rich>
                  <a:bodyPr/>
                  <a:lstStyle/>
                  <a:p>
                    <a:fld id="{F1CF64EF-B338-4C3E-BCCB-DC6964EA10A4}"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979-4D31-A11E-46F4D13D832D}"/>
                </c:ext>
              </c:extLst>
            </c:dLbl>
            <c:dLbl>
              <c:idx val="3"/>
              <c:tx>
                <c:rich>
                  <a:bodyPr/>
                  <a:lstStyle/>
                  <a:p>
                    <a:fld id="{00203995-B291-4A8B-BC7A-F1420EE1C030}" type="VALUE">
                      <a:rPr lang="en-US"/>
                      <a:pPr/>
                      <a:t>[VALOR]</a:t>
                    </a:fld>
                    <a:r>
                      <a:rPr lang="en-US"/>
                      <a:t>%</a:t>
                    </a:r>
                  </a:p>
                  <a:p>
                    <a:r>
                      <a:rPr lang="en-US"/>
                      <a:t>n=2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79-4D31-A11E-46F4D13D832D}"/>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02'!$N$76:$Q$78</c:f>
              <c:multiLvlStrCache>
                <c:ptCount val="4"/>
                <c:lvl>
                  <c:pt idx="0">
                    <c:v>Especialidad</c:v>
                  </c:pt>
                  <c:pt idx="1">
                    <c:v>Maestria</c:v>
                  </c:pt>
                  <c:pt idx="2">
                    <c:v>Especialidad</c:v>
                  </c:pt>
                  <c:pt idx="3">
                    <c:v>Maestria</c:v>
                  </c:pt>
                </c:lvl>
                <c:lvl>
                  <c:pt idx="0">
                    <c:v>Funciones</c:v>
                  </c:pt>
                  <c:pt idx="2">
                    <c:v>Relaciones </c:v>
                  </c:pt>
                </c:lvl>
                <c:lvl>
                  <c:pt idx="0">
                    <c:v>Lineas de investigaciòn</c:v>
                  </c:pt>
                </c:lvl>
              </c:multiLvlStrCache>
            </c:multiLvlStrRef>
          </c:cat>
          <c:val>
            <c:numRef>
              <c:f>'Cuadros 02'!$N$79:$Q$79</c:f>
              <c:numCache>
                <c:formatCode>0.00</c:formatCode>
                <c:ptCount val="4"/>
                <c:pt idx="0">
                  <c:v>50</c:v>
                </c:pt>
                <c:pt idx="1">
                  <c:v>66.666666666666657</c:v>
                </c:pt>
                <c:pt idx="2">
                  <c:v>50</c:v>
                </c:pt>
                <c:pt idx="3">
                  <c:v>66.666666666666657</c:v>
                </c:pt>
              </c:numCache>
            </c:numRef>
          </c:val>
          <c:extLst>
            <c:ext xmlns:c16="http://schemas.microsoft.com/office/drawing/2014/chart" uri="{C3380CC4-5D6E-409C-BE32-E72D297353CC}">
              <c16:uniqueId val="{00000004-3979-4D31-A11E-46F4D13D832D}"/>
            </c:ext>
          </c:extLst>
        </c:ser>
        <c:ser>
          <c:idx val="1"/>
          <c:order val="1"/>
          <c:tx>
            <c:strRef>
              <c:f>'Cuadros 02'!$M$80</c:f>
              <c:strCache>
                <c:ptCount val="1"/>
                <c:pt idx="0">
                  <c:v>Insuficiente</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3979-4D31-A11E-46F4D13D832D}"/>
                </c:ext>
              </c:extLst>
            </c:dLbl>
            <c:dLbl>
              <c:idx val="1"/>
              <c:delete val="1"/>
              <c:extLst>
                <c:ext xmlns:c15="http://schemas.microsoft.com/office/drawing/2012/chart" uri="{CE6537A1-D6FC-4f65-9D91-7224C49458BB}"/>
                <c:ext xmlns:c16="http://schemas.microsoft.com/office/drawing/2014/chart" uri="{C3380CC4-5D6E-409C-BE32-E72D297353CC}">
                  <c16:uniqueId val="{00000006-3979-4D31-A11E-46F4D13D832D}"/>
                </c:ext>
              </c:extLst>
            </c:dLbl>
            <c:dLbl>
              <c:idx val="2"/>
              <c:tx>
                <c:rich>
                  <a:bodyPr/>
                  <a:lstStyle/>
                  <a:p>
                    <a:fld id="{E042CBF6-266D-46A3-9D5D-FDBBF136394B}"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979-4D31-A11E-46F4D13D832D}"/>
                </c:ext>
              </c:extLst>
            </c:dLbl>
            <c:dLbl>
              <c:idx val="3"/>
              <c:delete val="1"/>
              <c:extLst>
                <c:ext xmlns:c15="http://schemas.microsoft.com/office/drawing/2012/chart" uri="{CE6537A1-D6FC-4f65-9D91-7224C49458BB}"/>
                <c:ext xmlns:c16="http://schemas.microsoft.com/office/drawing/2014/chart" uri="{C3380CC4-5D6E-409C-BE32-E72D297353CC}">
                  <c16:uniqueId val="{00000008-3979-4D31-A11E-46F4D13D832D}"/>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02'!$N$76:$Q$78</c:f>
              <c:multiLvlStrCache>
                <c:ptCount val="4"/>
                <c:lvl>
                  <c:pt idx="0">
                    <c:v>Especialidad</c:v>
                  </c:pt>
                  <c:pt idx="1">
                    <c:v>Maestria</c:v>
                  </c:pt>
                  <c:pt idx="2">
                    <c:v>Especialidad</c:v>
                  </c:pt>
                  <c:pt idx="3">
                    <c:v>Maestria</c:v>
                  </c:pt>
                </c:lvl>
                <c:lvl>
                  <c:pt idx="0">
                    <c:v>Funciones</c:v>
                  </c:pt>
                  <c:pt idx="2">
                    <c:v>Relaciones </c:v>
                  </c:pt>
                </c:lvl>
                <c:lvl>
                  <c:pt idx="0">
                    <c:v>Lineas de investigaciòn</c:v>
                  </c:pt>
                </c:lvl>
              </c:multiLvlStrCache>
            </c:multiLvlStrRef>
          </c:cat>
          <c:val>
            <c:numRef>
              <c:f>'Cuadros 02'!$N$80:$Q$80</c:f>
              <c:numCache>
                <c:formatCode>0.00</c:formatCode>
                <c:ptCount val="4"/>
                <c:pt idx="0">
                  <c:v>0</c:v>
                </c:pt>
                <c:pt idx="1">
                  <c:v>0</c:v>
                </c:pt>
                <c:pt idx="2">
                  <c:v>25</c:v>
                </c:pt>
                <c:pt idx="3">
                  <c:v>0</c:v>
                </c:pt>
              </c:numCache>
            </c:numRef>
          </c:val>
          <c:extLst>
            <c:ext xmlns:c16="http://schemas.microsoft.com/office/drawing/2014/chart" uri="{C3380CC4-5D6E-409C-BE32-E72D297353CC}">
              <c16:uniqueId val="{00000009-3979-4D31-A11E-46F4D13D832D}"/>
            </c:ext>
          </c:extLst>
        </c:ser>
        <c:ser>
          <c:idx val="2"/>
          <c:order val="2"/>
          <c:tx>
            <c:strRef>
              <c:f>'Cuadros 02'!$M$81</c:f>
              <c:strCache>
                <c:ptCount val="1"/>
                <c:pt idx="0">
                  <c:v>Suficiente</c:v>
                </c:pt>
              </c:strCache>
            </c:strRef>
          </c:tx>
          <c:spPr>
            <a:solidFill>
              <a:srgbClr val="FFC000"/>
            </a:solidFill>
            <a:ln>
              <a:noFill/>
            </a:ln>
            <a:effectLst/>
          </c:spPr>
          <c:invertIfNegative val="0"/>
          <c:dLbls>
            <c:dLbl>
              <c:idx val="0"/>
              <c:tx>
                <c:rich>
                  <a:bodyPr/>
                  <a:lstStyle/>
                  <a:p>
                    <a:fld id="{BD7BC741-392D-49CC-8D42-BAD8C0F07671}"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979-4D31-A11E-46F4D13D832D}"/>
                </c:ext>
              </c:extLst>
            </c:dLbl>
            <c:dLbl>
              <c:idx val="1"/>
              <c:delete val="1"/>
              <c:extLst>
                <c:ext xmlns:c15="http://schemas.microsoft.com/office/drawing/2012/chart" uri="{CE6537A1-D6FC-4f65-9D91-7224C49458BB}"/>
                <c:ext xmlns:c16="http://schemas.microsoft.com/office/drawing/2014/chart" uri="{C3380CC4-5D6E-409C-BE32-E72D297353CC}">
                  <c16:uniqueId val="{0000000B-3979-4D31-A11E-46F4D13D832D}"/>
                </c:ext>
              </c:extLst>
            </c:dLbl>
            <c:dLbl>
              <c:idx val="2"/>
              <c:tx>
                <c:rich>
                  <a:bodyPr/>
                  <a:lstStyle/>
                  <a:p>
                    <a:fld id="{6FB089A9-80FE-4C2E-8CF1-FC9C5AFA3B8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3979-4D31-A11E-46F4D13D832D}"/>
                </c:ext>
              </c:extLst>
            </c:dLbl>
            <c:dLbl>
              <c:idx val="3"/>
              <c:tx>
                <c:rich>
                  <a:bodyPr/>
                  <a:lstStyle/>
                  <a:p>
                    <a:fld id="{6703B63C-27DB-4BBB-ACE0-85A4C8E0125E}"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979-4D31-A11E-46F4D13D832D}"/>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02'!$N$76:$Q$78</c:f>
              <c:multiLvlStrCache>
                <c:ptCount val="4"/>
                <c:lvl>
                  <c:pt idx="0">
                    <c:v>Especialidad</c:v>
                  </c:pt>
                  <c:pt idx="1">
                    <c:v>Maestria</c:v>
                  </c:pt>
                  <c:pt idx="2">
                    <c:v>Especialidad</c:v>
                  </c:pt>
                  <c:pt idx="3">
                    <c:v>Maestria</c:v>
                  </c:pt>
                </c:lvl>
                <c:lvl>
                  <c:pt idx="0">
                    <c:v>Funciones</c:v>
                  </c:pt>
                  <c:pt idx="2">
                    <c:v>Relaciones </c:v>
                  </c:pt>
                </c:lvl>
                <c:lvl>
                  <c:pt idx="0">
                    <c:v>Lineas de investigaciòn</c:v>
                  </c:pt>
                </c:lvl>
              </c:multiLvlStrCache>
            </c:multiLvlStrRef>
          </c:cat>
          <c:val>
            <c:numRef>
              <c:f>'Cuadros 02'!$N$81:$Q$81</c:f>
              <c:numCache>
                <c:formatCode>0.00</c:formatCode>
                <c:ptCount val="4"/>
                <c:pt idx="0">
                  <c:v>25</c:v>
                </c:pt>
                <c:pt idx="1">
                  <c:v>0</c:v>
                </c:pt>
                <c:pt idx="2">
                  <c:v>25</c:v>
                </c:pt>
                <c:pt idx="3">
                  <c:v>33.333333333333329</c:v>
                </c:pt>
              </c:numCache>
            </c:numRef>
          </c:val>
          <c:extLst>
            <c:ext xmlns:c16="http://schemas.microsoft.com/office/drawing/2014/chart" uri="{C3380CC4-5D6E-409C-BE32-E72D297353CC}">
              <c16:uniqueId val="{0000000E-3979-4D31-A11E-46F4D13D832D}"/>
            </c:ext>
          </c:extLst>
        </c:ser>
        <c:ser>
          <c:idx val="3"/>
          <c:order val="3"/>
          <c:tx>
            <c:strRef>
              <c:f>'Cuadros 02'!$M$82</c:f>
              <c:strCache>
                <c:ptCount val="1"/>
                <c:pt idx="0">
                  <c:v>Optimo</c:v>
                </c:pt>
              </c:strCache>
            </c:strRef>
          </c:tx>
          <c:spPr>
            <a:solidFill>
              <a:srgbClr val="92D050"/>
            </a:solidFill>
            <a:ln>
              <a:noFill/>
            </a:ln>
            <a:effectLst/>
          </c:spPr>
          <c:invertIfNegative val="0"/>
          <c:dLbls>
            <c:dLbl>
              <c:idx val="0"/>
              <c:tx>
                <c:rich>
                  <a:bodyPr/>
                  <a:lstStyle/>
                  <a:p>
                    <a:fld id="{BE8E5570-98BF-46DF-A4A9-6A2E2363BC76}"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979-4D31-A11E-46F4D13D832D}"/>
                </c:ext>
              </c:extLst>
            </c:dLbl>
            <c:dLbl>
              <c:idx val="1"/>
              <c:tx>
                <c:rich>
                  <a:bodyPr/>
                  <a:lstStyle/>
                  <a:p>
                    <a:fld id="{D5444F6C-1684-4E7E-80A6-CC149E6CDF06}" type="VALUE">
                      <a:rPr lang="en-US"/>
                      <a:pPr/>
                      <a:t>[VALOR]</a:t>
                    </a:fld>
                    <a:r>
                      <a:rPr lang="en-US"/>
                      <a:t>%</a:t>
                    </a:r>
                  </a:p>
                  <a:p>
                    <a:r>
                      <a:rPr lang="en-US"/>
                      <a:t>n=1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3979-4D31-A11E-46F4D13D832D}"/>
                </c:ext>
              </c:extLst>
            </c:dLbl>
            <c:dLbl>
              <c:idx val="2"/>
              <c:delete val="1"/>
              <c:extLst>
                <c:ext xmlns:c15="http://schemas.microsoft.com/office/drawing/2012/chart" uri="{CE6537A1-D6FC-4f65-9D91-7224C49458BB}"/>
                <c:ext xmlns:c16="http://schemas.microsoft.com/office/drawing/2014/chart" uri="{C3380CC4-5D6E-409C-BE32-E72D297353CC}">
                  <c16:uniqueId val="{00000011-3979-4D31-A11E-46F4D13D832D}"/>
                </c:ext>
              </c:extLst>
            </c:dLbl>
            <c:dLbl>
              <c:idx val="3"/>
              <c:delete val="1"/>
              <c:extLst>
                <c:ext xmlns:c15="http://schemas.microsoft.com/office/drawing/2012/chart" uri="{CE6537A1-D6FC-4f65-9D91-7224C49458BB}"/>
                <c:ext xmlns:c16="http://schemas.microsoft.com/office/drawing/2014/chart" uri="{C3380CC4-5D6E-409C-BE32-E72D297353CC}">
                  <c16:uniqueId val="{00000012-3979-4D31-A11E-46F4D13D832D}"/>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'Cuadros 02'!$N$76:$Q$78</c:f>
              <c:multiLvlStrCache>
                <c:ptCount val="4"/>
                <c:lvl>
                  <c:pt idx="0">
                    <c:v>Especialidad</c:v>
                  </c:pt>
                  <c:pt idx="1">
                    <c:v>Maestria</c:v>
                  </c:pt>
                  <c:pt idx="2">
                    <c:v>Especialidad</c:v>
                  </c:pt>
                  <c:pt idx="3">
                    <c:v>Maestria</c:v>
                  </c:pt>
                </c:lvl>
                <c:lvl>
                  <c:pt idx="0">
                    <c:v>Funciones</c:v>
                  </c:pt>
                  <c:pt idx="2">
                    <c:v>Relaciones </c:v>
                  </c:pt>
                </c:lvl>
                <c:lvl>
                  <c:pt idx="0">
                    <c:v>Lineas de investigaciòn</c:v>
                  </c:pt>
                </c:lvl>
              </c:multiLvlStrCache>
            </c:multiLvlStrRef>
          </c:cat>
          <c:val>
            <c:numRef>
              <c:f>'Cuadros 02'!$N$82:$Q$82</c:f>
              <c:numCache>
                <c:formatCode>0.00</c:formatCode>
                <c:ptCount val="4"/>
                <c:pt idx="0">
                  <c:v>25</c:v>
                </c:pt>
                <c:pt idx="1">
                  <c:v>33.333333333333329</c:v>
                </c:pt>
                <c:pt idx="2">
                  <c:v>0</c:v>
                </c:pt>
                <c:pt idx="3">
                  <c:v>0</c:v>
                </c:pt>
              </c:numCache>
            </c:numRef>
          </c:val>
          <c:extLst>
            <c:ext xmlns:c16="http://schemas.microsoft.com/office/drawing/2014/chart" uri="{C3380CC4-5D6E-409C-BE32-E72D297353CC}">
              <c16:uniqueId val="{00000013-3979-4D31-A11E-46F4D13D832D}"/>
            </c:ext>
          </c:extLst>
        </c:ser>
        <c:dLbls>
          <c:showLegendKey val="0"/>
          <c:showVal val="0"/>
          <c:showCatName val="0"/>
          <c:showSerName val="0"/>
          <c:showPercent val="0"/>
          <c:showBubbleSize val="0"/>
        </c:dLbls>
        <c:gapWidth val="135"/>
        <c:overlap val="100"/>
        <c:axId val="504711720"/>
        <c:axId val="504712800"/>
      </c:barChart>
      <c:catAx>
        <c:axId val="504711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2800"/>
        <c:crosses val="autoZero"/>
        <c:auto val="1"/>
        <c:lblAlgn val="ctr"/>
        <c:lblOffset val="100"/>
        <c:noMultiLvlLbl val="0"/>
      </c:catAx>
      <c:valAx>
        <c:axId val="504712800"/>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5047117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lang="en-US" sz="16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0.8957</cdr:x>
      <cdr:y>0.06243</cdr:y>
    </cdr:from>
    <cdr:to>
      <cdr:x>0.99393</cdr:x>
      <cdr:y>0.21328</cdr:y>
    </cdr:to>
    <cdr:sp macro="" textlink="">
      <cdr:nvSpPr>
        <cdr:cNvPr id="2" name="CuadroTexto 1">
          <a:extLst xmlns:a="http://schemas.openxmlformats.org/drawingml/2006/main">
            <a:ext uri="{FF2B5EF4-FFF2-40B4-BE49-F238E27FC236}">
              <a16:creationId xmlns:a16="http://schemas.microsoft.com/office/drawing/2014/main" id="{4A722951-F999-F81E-4EB1-5C105A5BC329}"/>
            </a:ext>
          </a:extLst>
        </cdr:cNvPr>
        <cdr:cNvSpPr txBox="1"/>
      </cdr:nvSpPr>
      <cdr:spPr>
        <a:xfrm xmlns:a="http://schemas.openxmlformats.org/drawingml/2006/main">
          <a:off x="8337637" y="37839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s-VE" sz="1000">
              <a:latin typeface="Arial" panose="020B0604020202020204" pitchFamily="34" charset="0"/>
              <a:cs typeface="Arial" panose="020B0604020202020204" pitchFamily="34" charset="0"/>
            </a:rPr>
            <a:t>45,45 %</a:t>
          </a:r>
        </a:p>
        <a:p xmlns:a="http://schemas.openxmlformats.org/drawingml/2006/main">
          <a:pPr algn="ctr"/>
          <a:r>
            <a:rPr lang="es-VE" sz="10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0.48612</cdr:x>
      <cdr:y>0.19872</cdr:y>
    </cdr:from>
    <cdr:to>
      <cdr:x>0.62164</cdr:x>
      <cdr:y>0.34958</cdr:y>
    </cdr:to>
    <cdr:sp macro="" textlink="">
      <cdr:nvSpPr>
        <cdr:cNvPr id="3" name="CuadroTexto 1">
          <a:extLst xmlns:a="http://schemas.openxmlformats.org/drawingml/2006/main">
            <a:ext uri="{FF2B5EF4-FFF2-40B4-BE49-F238E27FC236}">
              <a16:creationId xmlns:a16="http://schemas.microsoft.com/office/drawing/2014/main" id="{07114CE2-4091-47D6-61FE-0E2FBF559733}"/>
            </a:ext>
          </a:extLst>
        </cdr:cNvPr>
        <cdr:cNvSpPr txBox="1"/>
      </cdr:nvSpPr>
      <cdr:spPr>
        <a:xfrm xmlns:a="http://schemas.openxmlformats.org/drawingml/2006/main">
          <a:off x="2815528" y="748307"/>
          <a:ext cx="784922" cy="56807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VE" sz="800">
              <a:latin typeface="Arial" panose="020B0604020202020204" pitchFamily="34" charset="0"/>
              <a:cs typeface="Arial" panose="020B0604020202020204" pitchFamily="34" charset="0"/>
            </a:rPr>
            <a:t>18,18 %</a:t>
          </a:r>
        </a:p>
        <a:p xmlns:a="http://schemas.openxmlformats.org/drawingml/2006/main">
          <a:r>
            <a:rPr lang="es-VE" sz="800">
              <a:latin typeface="Arial" panose="020B0604020202020204" pitchFamily="34" charset="0"/>
              <a:cs typeface="Arial" panose="020B0604020202020204" pitchFamily="34" charset="0"/>
            </a:rPr>
            <a:t>n=2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347">
    <a:dk1>
      <a:srgbClr val="000000"/>
    </a:dk1>
    <a:lt1>
      <a:srgbClr val="FFFFFF"/>
    </a:lt1>
    <a:dk2>
      <a:srgbClr val="666666"/>
    </a:dk2>
    <a:lt2>
      <a:srgbClr val="CCCCCC"/>
    </a:lt2>
    <a:accent1>
      <a:srgbClr val="3A81BA"/>
    </a:accent1>
    <a:accent2>
      <a:srgbClr val="D89F39"/>
    </a:accent2>
    <a:accent3>
      <a:srgbClr val="8BAB42"/>
    </a:accent3>
    <a:accent4>
      <a:srgbClr val="57A7B5"/>
    </a:accent4>
    <a:accent5>
      <a:srgbClr val="8B81D2"/>
    </a:accent5>
    <a:accent6>
      <a:srgbClr val="963334"/>
    </a:accent6>
    <a:hlink>
      <a:srgbClr val="1155CC"/>
    </a:hlink>
    <a:folHlink>
      <a:srgbClr val="6611CC"/>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819D-7001-498D-974C-5365E313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12773</Words>
  <Characters>76638</Characters>
  <Application>Microsoft Office Word</Application>
  <DocSecurity>0</DocSecurity>
  <Lines>638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Ediana Camargo</cp:lastModifiedBy>
  <cp:revision>2</cp:revision>
  <cp:lastPrinted>2022-03-25T09:13:00Z</cp:lastPrinted>
  <dcterms:created xsi:type="dcterms:W3CDTF">2026-05-05T11:52:00Z</dcterms:created>
  <dcterms:modified xsi:type="dcterms:W3CDTF">2026-05-05T11:52:00Z</dcterms:modified>
</cp:coreProperties>
</file>