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48D" w:rsidRDefault="0062048D" w:rsidP="00886900">
      <w:pPr>
        <w:spacing w:before="120" w:after="120" w:line="240" w:lineRule="auto"/>
        <w:jc w:val="both"/>
        <w:rPr>
          <w:rFonts w:ascii="Times New Roman" w:hAnsi="Times New Roman" w:cs="Times New Roman"/>
          <w:sz w:val="24"/>
          <w:szCs w:val="24"/>
        </w:rPr>
      </w:pPr>
    </w:p>
    <w:p w:rsidR="002B49AD" w:rsidRDefault="002B49AD" w:rsidP="00886900">
      <w:pPr>
        <w:spacing w:before="120" w:after="120" w:line="240" w:lineRule="auto"/>
        <w:jc w:val="both"/>
        <w:rPr>
          <w:rFonts w:ascii="Times New Roman" w:hAnsi="Times New Roman" w:cs="Times New Roman"/>
          <w:sz w:val="24"/>
          <w:szCs w:val="24"/>
        </w:rPr>
      </w:pPr>
    </w:p>
    <w:p w:rsidR="002B49AD" w:rsidRDefault="002B49AD" w:rsidP="00886900">
      <w:pPr>
        <w:spacing w:before="120" w:after="120" w:line="240" w:lineRule="auto"/>
        <w:jc w:val="both"/>
        <w:rPr>
          <w:rFonts w:ascii="Times New Roman" w:hAnsi="Times New Roman" w:cs="Times New Roman"/>
          <w:sz w:val="24"/>
          <w:szCs w:val="24"/>
        </w:rPr>
      </w:pPr>
    </w:p>
    <w:p w:rsidR="002B49AD" w:rsidRDefault="002B49AD" w:rsidP="00886900">
      <w:pPr>
        <w:spacing w:before="120" w:after="120" w:line="240" w:lineRule="auto"/>
        <w:jc w:val="both"/>
        <w:rPr>
          <w:rFonts w:ascii="Times New Roman" w:hAnsi="Times New Roman" w:cs="Times New Roman"/>
          <w:sz w:val="24"/>
          <w:szCs w:val="24"/>
        </w:rPr>
      </w:pPr>
    </w:p>
    <w:p w:rsidR="002B49AD" w:rsidRDefault="002B49AD" w:rsidP="00886900">
      <w:pPr>
        <w:spacing w:before="120" w:after="120" w:line="240" w:lineRule="auto"/>
        <w:jc w:val="both"/>
        <w:rPr>
          <w:rFonts w:ascii="Times New Roman" w:hAnsi="Times New Roman" w:cs="Times New Roman"/>
          <w:sz w:val="24"/>
          <w:szCs w:val="24"/>
        </w:rPr>
      </w:pPr>
    </w:p>
    <w:p w:rsidR="002B49AD" w:rsidRDefault="002B49AD" w:rsidP="00886900">
      <w:pPr>
        <w:spacing w:before="120" w:after="120" w:line="240" w:lineRule="auto"/>
        <w:jc w:val="both"/>
        <w:rPr>
          <w:rFonts w:ascii="Times New Roman" w:hAnsi="Times New Roman" w:cs="Times New Roman"/>
          <w:sz w:val="24"/>
          <w:szCs w:val="24"/>
        </w:rPr>
      </w:pPr>
    </w:p>
    <w:p w:rsidR="002B49AD" w:rsidRDefault="002B49AD" w:rsidP="00886900">
      <w:pPr>
        <w:spacing w:before="120" w:after="120" w:line="240" w:lineRule="auto"/>
        <w:jc w:val="both"/>
        <w:rPr>
          <w:rFonts w:ascii="Times New Roman" w:hAnsi="Times New Roman" w:cs="Times New Roman"/>
          <w:sz w:val="24"/>
          <w:szCs w:val="24"/>
        </w:rPr>
      </w:pPr>
    </w:p>
    <w:p w:rsidR="002B49AD" w:rsidRDefault="002B49AD" w:rsidP="00886900">
      <w:pPr>
        <w:spacing w:before="120" w:after="120" w:line="240" w:lineRule="auto"/>
        <w:jc w:val="both"/>
        <w:rPr>
          <w:rFonts w:ascii="Times New Roman" w:hAnsi="Times New Roman" w:cs="Times New Roman"/>
          <w:sz w:val="24"/>
          <w:szCs w:val="24"/>
        </w:rPr>
      </w:pPr>
    </w:p>
    <w:p w:rsidR="002B49AD" w:rsidRDefault="002B49AD" w:rsidP="00886900">
      <w:pPr>
        <w:spacing w:before="120" w:after="120" w:line="240" w:lineRule="auto"/>
        <w:jc w:val="both"/>
        <w:rPr>
          <w:rFonts w:ascii="Times New Roman" w:hAnsi="Times New Roman" w:cs="Times New Roman"/>
          <w:sz w:val="24"/>
          <w:szCs w:val="24"/>
        </w:rPr>
      </w:pPr>
    </w:p>
    <w:p w:rsidR="002B49AD" w:rsidRDefault="002B49AD" w:rsidP="00886900">
      <w:pPr>
        <w:spacing w:before="120" w:after="120" w:line="240" w:lineRule="auto"/>
        <w:jc w:val="both"/>
        <w:rPr>
          <w:rFonts w:ascii="Times New Roman" w:hAnsi="Times New Roman" w:cs="Times New Roman"/>
          <w:sz w:val="24"/>
          <w:szCs w:val="24"/>
        </w:rPr>
      </w:pPr>
    </w:p>
    <w:p w:rsidR="002B49AD" w:rsidRDefault="002B49AD" w:rsidP="00886900">
      <w:pPr>
        <w:spacing w:before="120" w:after="120" w:line="240" w:lineRule="auto"/>
        <w:jc w:val="both"/>
        <w:rPr>
          <w:rFonts w:ascii="Times New Roman" w:hAnsi="Times New Roman" w:cs="Times New Roman"/>
          <w:sz w:val="24"/>
          <w:szCs w:val="24"/>
        </w:rPr>
      </w:pPr>
    </w:p>
    <w:p w:rsidR="002B49AD" w:rsidRDefault="002B49AD" w:rsidP="00886900">
      <w:pPr>
        <w:spacing w:before="120" w:after="120" w:line="240" w:lineRule="auto"/>
        <w:jc w:val="both"/>
        <w:rPr>
          <w:rFonts w:ascii="Times New Roman" w:hAnsi="Times New Roman" w:cs="Times New Roman"/>
          <w:sz w:val="24"/>
          <w:szCs w:val="24"/>
        </w:rPr>
      </w:pPr>
    </w:p>
    <w:p w:rsidR="002B49AD" w:rsidRDefault="002B49AD" w:rsidP="00886900">
      <w:pPr>
        <w:spacing w:before="120" w:after="120" w:line="240" w:lineRule="auto"/>
        <w:jc w:val="both"/>
        <w:rPr>
          <w:rFonts w:ascii="Times New Roman" w:hAnsi="Times New Roman" w:cs="Times New Roman"/>
          <w:sz w:val="24"/>
          <w:szCs w:val="24"/>
        </w:rPr>
      </w:pPr>
    </w:p>
    <w:p w:rsidR="00E763C1" w:rsidRDefault="00E763C1" w:rsidP="00886900">
      <w:pPr>
        <w:spacing w:before="120" w:after="120" w:line="240" w:lineRule="auto"/>
        <w:jc w:val="both"/>
        <w:rPr>
          <w:rFonts w:ascii="Times New Roman" w:hAnsi="Times New Roman" w:cs="Times New Roman"/>
          <w:sz w:val="24"/>
          <w:szCs w:val="24"/>
        </w:rPr>
      </w:pPr>
    </w:p>
    <w:p w:rsidR="00E763C1" w:rsidRDefault="00E763C1" w:rsidP="00886900">
      <w:pPr>
        <w:spacing w:before="120" w:after="120" w:line="240" w:lineRule="auto"/>
        <w:jc w:val="both"/>
        <w:rPr>
          <w:rFonts w:ascii="Times New Roman" w:hAnsi="Times New Roman" w:cs="Times New Roman"/>
          <w:sz w:val="24"/>
          <w:szCs w:val="24"/>
        </w:rPr>
      </w:pPr>
    </w:p>
    <w:p w:rsidR="00E763C1" w:rsidRDefault="00E763C1" w:rsidP="00886900">
      <w:pPr>
        <w:spacing w:before="120" w:after="120" w:line="240" w:lineRule="auto"/>
        <w:jc w:val="both"/>
        <w:rPr>
          <w:rFonts w:ascii="Times New Roman" w:hAnsi="Times New Roman" w:cs="Times New Roman"/>
          <w:sz w:val="24"/>
          <w:szCs w:val="24"/>
        </w:rPr>
      </w:pPr>
    </w:p>
    <w:p w:rsidR="00E763C1" w:rsidRDefault="00E763C1" w:rsidP="00886900">
      <w:pPr>
        <w:spacing w:before="120" w:after="120" w:line="240" w:lineRule="auto"/>
        <w:jc w:val="both"/>
        <w:rPr>
          <w:rFonts w:ascii="Times New Roman" w:hAnsi="Times New Roman" w:cs="Times New Roman"/>
          <w:sz w:val="24"/>
          <w:szCs w:val="24"/>
        </w:rPr>
      </w:pPr>
    </w:p>
    <w:p w:rsidR="00E763C1" w:rsidRDefault="00E763C1" w:rsidP="00886900">
      <w:pPr>
        <w:spacing w:before="120" w:after="120" w:line="240" w:lineRule="auto"/>
        <w:jc w:val="both"/>
        <w:rPr>
          <w:rFonts w:ascii="Times New Roman" w:hAnsi="Times New Roman" w:cs="Times New Roman"/>
          <w:sz w:val="24"/>
          <w:szCs w:val="24"/>
        </w:rPr>
      </w:pPr>
    </w:p>
    <w:p w:rsidR="00E763C1" w:rsidRDefault="00E763C1" w:rsidP="00886900">
      <w:pPr>
        <w:spacing w:before="120" w:after="120" w:line="240" w:lineRule="auto"/>
        <w:jc w:val="both"/>
        <w:rPr>
          <w:rFonts w:ascii="Times New Roman" w:hAnsi="Times New Roman" w:cs="Times New Roman"/>
          <w:sz w:val="24"/>
          <w:szCs w:val="24"/>
        </w:rPr>
      </w:pPr>
    </w:p>
    <w:p w:rsidR="002B49AD" w:rsidRDefault="00E763C1" w:rsidP="00E763C1">
      <w:pPr>
        <w:spacing w:before="120" w:after="120" w:line="240" w:lineRule="auto"/>
        <w:ind w:left="3540" w:firstLine="708"/>
        <w:jc w:val="both"/>
        <w:rPr>
          <w:rFonts w:ascii="Times New Roman" w:hAnsi="Times New Roman" w:cs="Times New Roman"/>
          <w:sz w:val="24"/>
          <w:szCs w:val="24"/>
        </w:rPr>
        <w:sectPr w:rsidR="002B49AD" w:rsidSect="002B49AD">
          <w:headerReference w:type="default" r:id="rId8"/>
          <w:footerReference w:type="default" r:id="rId9"/>
          <w:type w:val="continuous"/>
          <w:pgSz w:w="12240" w:h="15840" w:code="119"/>
          <w:pgMar w:top="720" w:right="720" w:bottom="720" w:left="720" w:header="709" w:footer="709" w:gutter="0"/>
          <w:cols w:num="2" w:space="720"/>
          <w:titlePg/>
          <w:docGrid w:linePitch="360"/>
        </w:sectPr>
      </w:pPr>
      <w:r>
        <w:rPr>
          <w:rFonts w:ascii="Times New Roman" w:hAnsi="Times New Roman" w:cs="Times New Roman"/>
          <w:sz w:val="24"/>
          <w:szCs w:val="24"/>
        </w:rPr>
        <w:t xml:space="preserve">        </w:t>
      </w:r>
    </w:p>
    <w:p w:rsidR="00E763C1" w:rsidRDefault="002B49AD" w:rsidP="002B49AD">
      <w:pPr>
        <w:spacing w:before="120" w:after="120" w:line="240" w:lineRule="auto"/>
        <w:ind w:left="3540" w:firstLine="708"/>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763C1">
        <w:rPr>
          <w:rFonts w:ascii="Times New Roman" w:hAnsi="Times New Roman" w:cs="Times New Roman"/>
          <w:noProof/>
          <w:sz w:val="24"/>
          <w:szCs w:val="24"/>
          <w:lang w:eastAsia="es-VE"/>
        </w:rPr>
        <w:drawing>
          <wp:inline distT="0" distB="0" distL="0" distR="0">
            <wp:extent cx="546106" cy="544286"/>
            <wp:effectExtent l="19050" t="0" r="6344" b="0"/>
            <wp:docPr id="3" name="1 Imagen" descr="universidad-nacional-abierta-de-venezuela-una-logo-31318C06ED-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dad-nacional-abierta-de-venezuela-una-logo-31318C06ED-seeklogo.com.png"/>
                    <pic:cNvPicPr/>
                  </pic:nvPicPr>
                  <pic:blipFill>
                    <a:blip r:embed="rId10" cstate="print"/>
                    <a:stretch>
                      <a:fillRect/>
                    </a:stretch>
                  </pic:blipFill>
                  <pic:spPr>
                    <a:xfrm>
                      <a:off x="0" y="0"/>
                      <a:ext cx="546627" cy="544805"/>
                    </a:xfrm>
                    <a:prstGeom prst="rect">
                      <a:avLst/>
                    </a:prstGeom>
                  </pic:spPr>
                </pic:pic>
              </a:graphicData>
            </a:graphic>
          </wp:inline>
        </w:drawing>
      </w:r>
    </w:p>
    <w:p w:rsidR="00E763C1" w:rsidRDefault="00E763C1" w:rsidP="002B49AD">
      <w:pPr>
        <w:spacing w:before="120" w:after="120" w:line="240" w:lineRule="auto"/>
        <w:jc w:val="center"/>
        <w:rPr>
          <w:rFonts w:ascii="Times New Roman" w:hAnsi="Times New Roman" w:cs="Times New Roman"/>
          <w:sz w:val="24"/>
          <w:szCs w:val="24"/>
        </w:rPr>
      </w:pPr>
    </w:p>
    <w:p w:rsidR="0062048D" w:rsidRDefault="00E763C1" w:rsidP="002B49AD">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Universidad Nacional Abierta</w:t>
      </w:r>
    </w:p>
    <w:p w:rsidR="0062048D" w:rsidRDefault="00E763C1" w:rsidP="002B49AD">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Dirección de Investigaciones y Postgrado</w:t>
      </w:r>
    </w:p>
    <w:p w:rsidR="00E763C1" w:rsidRDefault="00E763C1" w:rsidP="002B49AD">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Especialización en Derechos Humanos</w:t>
      </w:r>
    </w:p>
    <w:p w:rsidR="00EF52D2" w:rsidRDefault="00EF52D2" w:rsidP="002B49AD">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Separata Fundamentos Históricos de los Derechos Humanos</w:t>
      </w:r>
    </w:p>
    <w:p w:rsidR="00E763C1" w:rsidRDefault="00116CA7" w:rsidP="002B49AD">
      <w:pPr>
        <w:spacing w:before="120" w:after="12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Esp</w:t>
      </w:r>
      <w:proofErr w:type="spellEnd"/>
      <w:r>
        <w:rPr>
          <w:rFonts w:ascii="Times New Roman" w:hAnsi="Times New Roman" w:cs="Times New Roman"/>
          <w:sz w:val="24"/>
          <w:szCs w:val="24"/>
        </w:rPr>
        <w:t xml:space="preserve">. </w:t>
      </w:r>
      <w:r w:rsidR="00E763C1">
        <w:rPr>
          <w:rFonts w:ascii="Times New Roman" w:hAnsi="Times New Roman" w:cs="Times New Roman"/>
          <w:sz w:val="24"/>
          <w:szCs w:val="24"/>
        </w:rPr>
        <w:t>Edgar Cárdenas Palacios</w:t>
      </w:r>
    </w:p>
    <w:p w:rsidR="002B49AD" w:rsidRPr="00F36004" w:rsidRDefault="00EF52D2" w:rsidP="00F36004">
      <w:pPr>
        <w:spacing w:before="120" w:after="120" w:line="240" w:lineRule="auto"/>
        <w:jc w:val="center"/>
        <w:rPr>
          <w:rFonts w:ascii="Times New Roman" w:hAnsi="Times New Roman" w:cs="Times New Roman"/>
          <w:sz w:val="24"/>
          <w:szCs w:val="24"/>
        </w:rPr>
        <w:sectPr w:rsidR="002B49AD" w:rsidRPr="00F36004" w:rsidSect="002B49AD">
          <w:type w:val="continuous"/>
          <w:pgSz w:w="12240" w:h="15840" w:code="119"/>
          <w:pgMar w:top="720" w:right="720" w:bottom="720" w:left="720" w:header="709" w:footer="709" w:gutter="0"/>
          <w:cols w:space="720"/>
          <w:titlePg/>
          <w:docGrid w:linePitch="360"/>
        </w:sectPr>
      </w:pPr>
      <w:r>
        <w:rPr>
          <w:rFonts w:ascii="Times New Roman" w:hAnsi="Times New Roman" w:cs="Times New Roman"/>
          <w:sz w:val="24"/>
          <w:szCs w:val="24"/>
        </w:rPr>
        <w:t>N</w:t>
      </w:r>
      <w:r w:rsidR="00116CA7">
        <w:rPr>
          <w:rFonts w:ascii="Times New Roman" w:hAnsi="Times New Roman" w:cs="Times New Roman"/>
          <w:sz w:val="24"/>
          <w:szCs w:val="24"/>
        </w:rPr>
        <w:t>oviembre</w:t>
      </w:r>
      <w:r w:rsidR="00E763C1">
        <w:rPr>
          <w:rFonts w:ascii="Times New Roman" w:hAnsi="Times New Roman" w:cs="Times New Roman"/>
          <w:sz w:val="24"/>
          <w:szCs w:val="24"/>
        </w:rPr>
        <w:t xml:space="preserve"> de 202</w:t>
      </w:r>
      <w:r w:rsidR="00116CA7">
        <w:rPr>
          <w:rFonts w:ascii="Times New Roman" w:hAnsi="Times New Roman" w:cs="Times New Roman"/>
          <w:sz w:val="24"/>
          <w:szCs w:val="24"/>
        </w:rPr>
        <w:t>4</w:t>
      </w:r>
    </w:p>
    <w:p w:rsidR="00BB2550" w:rsidRDefault="00BB2550" w:rsidP="002B49AD">
      <w:pPr>
        <w:spacing w:before="120" w:after="120" w:line="240" w:lineRule="auto"/>
        <w:jc w:val="both"/>
        <w:rPr>
          <w:rFonts w:ascii="Times New Roman" w:hAnsi="Times New Roman" w:cs="Times New Roman"/>
          <w:sz w:val="24"/>
          <w:szCs w:val="24"/>
        </w:rPr>
        <w:sectPr w:rsidR="00BB2550" w:rsidSect="002B49AD">
          <w:type w:val="continuous"/>
          <w:pgSz w:w="12240" w:h="15840" w:code="119"/>
          <w:pgMar w:top="720" w:right="720" w:bottom="720" w:left="720" w:header="709" w:footer="709" w:gutter="0"/>
          <w:cols w:space="720"/>
          <w:titlePg/>
          <w:docGrid w:linePitch="360"/>
        </w:sectPr>
      </w:pPr>
    </w:p>
    <w:p w:rsidR="00BB2550" w:rsidRDefault="00BB2550" w:rsidP="002B49AD">
      <w:pPr>
        <w:spacing w:before="120" w:after="120" w:line="240" w:lineRule="auto"/>
        <w:rPr>
          <w:rFonts w:ascii="Times New Roman" w:hAnsi="Times New Roman" w:cs="Times New Roman"/>
          <w:sz w:val="24"/>
          <w:szCs w:val="24"/>
        </w:rPr>
        <w:sectPr w:rsidR="00BB2550" w:rsidSect="00BB2550">
          <w:type w:val="continuous"/>
          <w:pgSz w:w="12240" w:h="15840" w:code="119"/>
          <w:pgMar w:top="720" w:right="720" w:bottom="720" w:left="720" w:header="709" w:footer="709" w:gutter="0"/>
          <w:cols w:space="720"/>
          <w:titlePg/>
          <w:docGrid w:linePitch="360"/>
        </w:sectPr>
      </w:pPr>
    </w:p>
    <w:p w:rsidR="000054B3" w:rsidRDefault="000054B3" w:rsidP="00F36004">
      <w:pPr>
        <w:spacing w:before="120" w:after="120" w:line="240" w:lineRule="auto"/>
        <w:jc w:val="both"/>
        <w:rPr>
          <w:rFonts w:ascii="Times New Roman" w:hAnsi="Times New Roman" w:cs="Times New Roman"/>
          <w:sz w:val="24"/>
          <w:szCs w:val="24"/>
        </w:rPr>
      </w:pPr>
    </w:p>
    <w:p w:rsidR="00EF52D2" w:rsidRPr="00470503" w:rsidRDefault="00EF52D2" w:rsidP="00EF52D2">
      <w:pPr>
        <w:spacing w:before="120" w:after="120" w:line="240" w:lineRule="auto"/>
        <w:jc w:val="both"/>
        <w:rPr>
          <w:rFonts w:ascii="Times New Roman" w:hAnsi="Times New Roman" w:cs="Times New Roman"/>
          <w:b/>
          <w:sz w:val="26"/>
          <w:szCs w:val="26"/>
        </w:rPr>
      </w:pPr>
      <w:r w:rsidRPr="00470503">
        <w:rPr>
          <w:rFonts w:ascii="Times New Roman" w:hAnsi="Times New Roman" w:cs="Times New Roman"/>
          <w:b/>
          <w:sz w:val="26"/>
          <w:szCs w:val="26"/>
        </w:rPr>
        <w:t>Fundamentos Históricos de los Derechos Humanos</w:t>
      </w:r>
    </w:p>
    <w:p w:rsidR="00F36004" w:rsidRPr="00470503" w:rsidRDefault="00F36004" w:rsidP="00F36004">
      <w:pPr>
        <w:spacing w:before="120" w:after="120" w:line="240" w:lineRule="auto"/>
        <w:jc w:val="both"/>
        <w:rPr>
          <w:rFonts w:ascii="Times New Roman" w:hAnsi="Times New Roman" w:cs="Times New Roman"/>
          <w:b/>
          <w:sz w:val="26"/>
          <w:szCs w:val="26"/>
        </w:rPr>
      </w:pPr>
    </w:p>
    <w:p w:rsidR="001C7339" w:rsidRPr="00470503" w:rsidRDefault="00F36004" w:rsidP="00F633EE">
      <w:pPr>
        <w:shd w:val="clear" w:color="auto" w:fill="D9D9D9" w:themeFill="background1" w:themeFillShade="D9"/>
        <w:spacing w:before="120" w:after="0" w:line="240" w:lineRule="auto"/>
        <w:jc w:val="both"/>
        <w:rPr>
          <w:rFonts w:ascii="Times New Roman" w:hAnsi="Times New Roman" w:cs="Times New Roman"/>
          <w:sz w:val="26"/>
          <w:szCs w:val="26"/>
          <w:lang w:val="es-ES"/>
        </w:rPr>
      </w:pPr>
      <w:r w:rsidRPr="00470503">
        <w:rPr>
          <w:rFonts w:ascii="Times New Roman" w:hAnsi="Times New Roman" w:cs="Times New Roman"/>
          <w:sz w:val="26"/>
          <w:szCs w:val="26"/>
          <w:lang w:val="es-ES"/>
        </w:rPr>
        <w:t>Existen distintos criterios sobre el inicio y el lugar donde comienza la historia de los Derechos Humanos.</w:t>
      </w:r>
      <w:r w:rsidR="00FF3392" w:rsidRPr="00470503">
        <w:rPr>
          <w:rFonts w:ascii="Times New Roman" w:hAnsi="Times New Roman" w:cs="Times New Roman"/>
          <w:sz w:val="26"/>
          <w:szCs w:val="26"/>
          <w:lang w:val="es-ES"/>
        </w:rPr>
        <w:t xml:space="preserve"> Para algunos autores, es en la Grecia Clásica  donde se ubican sus orígenes, afirmando surgieron con el derecho natural. </w:t>
      </w:r>
    </w:p>
    <w:p w:rsidR="00F36004" w:rsidRPr="00470503" w:rsidRDefault="00F36004" w:rsidP="00F633EE">
      <w:pPr>
        <w:shd w:val="clear" w:color="auto" w:fill="D9D9D9" w:themeFill="background1" w:themeFillShade="D9"/>
        <w:spacing w:before="120" w:after="0" w:line="240" w:lineRule="auto"/>
        <w:jc w:val="both"/>
        <w:rPr>
          <w:rFonts w:ascii="Times New Roman" w:hAnsi="Times New Roman" w:cs="Times New Roman"/>
          <w:sz w:val="26"/>
          <w:szCs w:val="26"/>
          <w:lang w:val="es-ES"/>
        </w:rPr>
      </w:pPr>
      <w:r w:rsidRPr="00470503">
        <w:rPr>
          <w:rFonts w:ascii="Times New Roman" w:hAnsi="Times New Roman" w:cs="Times New Roman"/>
          <w:sz w:val="26"/>
          <w:szCs w:val="26"/>
          <w:lang w:val="es-ES"/>
        </w:rPr>
        <w:t xml:space="preserve"> A efectos de nuestro análisis, asumiremos la visión de la Organización No Gubernamental Provea, que señala que esa historia está unida a la misma historia de la humanidad, ya que los hechos que han promovido las diversas luchas políticas, sociales, económicas y </w:t>
      </w:r>
      <w:r w:rsidR="00755D91" w:rsidRPr="00470503">
        <w:rPr>
          <w:rFonts w:ascii="Times New Roman" w:hAnsi="Times New Roman" w:cs="Times New Roman"/>
          <w:sz w:val="26"/>
          <w:szCs w:val="26"/>
          <w:lang w:val="es-ES"/>
        </w:rPr>
        <w:t>culturales,</w:t>
      </w:r>
      <w:r w:rsidRPr="00470503">
        <w:rPr>
          <w:rFonts w:ascii="Times New Roman" w:hAnsi="Times New Roman" w:cs="Times New Roman"/>
          <w:sz w:val="26"/>
          <w:szCs w:val="26"/>
          <w:lang w:val="es-ES"/>
        </w:rPr>
        <w:t xml:space="preserve"> están fundamentados en los principios de estos derechos: alcanzar la máxima realización de la persona humana, la búsqueda de dignidad, libertad, igualdad y el más amplio bienestar.</w:t>
      </w:r>
    </w:p>
    <w:p w:rsidR="00BB2550" w:rsidRPr="00470503" w:rsidRDefault="002B49AD" w:rsidP="00F36004">
      <w:pPr>
        <w:spacing w:before="120" w:after="0" w:line="240" w:lineRule="auto"/>
        <w:jc w:val="both"/>
        <w:rPr>
          <w:rFonts w:ascii="Times New Roman" w:hAnsi="Times New Roman" w:cs="Times New Roman"/>
          <w:sz w:val="26"/>
          <w:szCs w:val="26"/>
          <w:lang w:val="es-ES"/>
        </w:rPr>
      </w:pPr>
      <w:r w:rsidRPr="00470503">
        <w:rPr>
          <w:rFonts w:ascii="Times New Roman" w:hAnsi="Times New Roman" w:cs="Times New Roman"/>
          <w:sz w:val="26"/>
          <w:szCs w:val="26"/>
        </w:rPr>
        <w:t>Partiendo de es</w:t>
      </w:r>
      <w:r w:rsidR="00F152B3" w:rsidRPr="00470503">
        <w:rPr>
          <w:rFonts w:ascii="Times New Roman" w:hAnsi="Times New Roman" w:cs="Times New Roman"/>
          <w:sz w:val="26"/>
          <w:szCs w:val="26"/>
        </w:rPr>
        <w:t xml:space="preserve">te </w:t>
      </w:r>
      <w:r w:rsidRPr="00470503">
        <w:rPr>
          <w:rFonts w:ascii="Times New Roman" w:hAnsi="Times New Roman" w:cs="Times New Roman"/>
          <w:sz w:val="26"/>
          <w:szCs w:val="26"/>
        </w:rPr>
        <w:t xml:space="preserve">criterio, </w:t>
      </w:r>
      <w:r w:rsidR="00F152B3" w:rsidRPr="00470503">
        <w:rPr>
          <w:rFonts w:ascii="Times New Roman" w:hAnsi="Times New Roman" w:cs="Times New Roman"/>
          <w:sz w:val="26"/>
          <w:szCs w:val="26"/>
        </w:rPr>
        <w:t xml:space="preserve">previa revisión de distintas fuentes bibliográficas, presentaremos una versión </w:t>
      </w:r>
      <w:r w:rsidR="00BB2550" w:rsidRPr="00470503">
        <w:rPr>
          <w:rFonts w:ascii="Times New Roman" w:hAnsi="Times New Roman" w:cs="Times New Roman"/>
          <w:sz w:val="26"/>
          <w:szCs w:val="26"/>
        </w:rPr>
        <w:t>que</w:t>
      </w:r>
      <w:r w:rsidR="00774F06" w:rsidRPr="00470503">
        <w:rPr>
          <w:rFonts w:ascii="Times New Roman" w:hAnsi="Times New Roman" w:cs="Times New Roman"/>
          <w:sz w:val="26"/>
          <w:szCs w:val="26"/>
        </w:rPr>
        <w:t xml:space="preserve"> </w:t>
      </w:r>
      <w:r w:rsidR="00F152B3" w:rsidRPr="00470503">
        <w:rPr>
          <w:rFonts w:ascii="Times New Roman" w:hAnsi="Times New Roman" w:cs="Times New Roman"/>
          <w:sz w:val="26"/>
          <w:szCs w:val="26"/>
        </w:rPr>
        <w:t>contiene los hitos más importantes del desarrollo histórico de los Derechos humano</w:t>
      </w:r>
      <w:r w:rsidR="00BB2550" w:rsidRPr="00470503">
        <w:rPr>
          <w:rFonts w:ascii="Times New Roman" w:hAnsi="Times New Roman" w:cs="Times New Roman"/>
          <w:sz w:val="26"/>
          <w:szCs w:val="26"/>
        </w:rPr>
        <w:t xml:space="preserve">s. </w:t>
      </w:r>
    </w:p>
    <w:p w:rsidR="00BB2550" w:rsidRPr="00470503" w:rsidRDefault="00BB2550" w:rsidP="00BB2550">
      <w:pPr>
        <w:spacing w:before="120" w:after="0" w:line="240" w:lineRule="auto"/>
        <w:jc w:val="both"/>
        <w:rPr>
          <w:rFonts w:ascii="Times New Roman" w:hAnsi="Times New Roman" w:cs="Times New Roman"/>
          <w:b/>
          <w:sz w:val="26"/>
          <w:szCs w:val="26"/>
        </w:rPr>
      </w:pPr>
      <w:r w:rsidRPr="00470503">
        <w:rPr>
          <w:rFonts w:ascii="Times New Roman" w:hAnsi="Times New Roman" w:cs="Times New Roman"/>
          <w:b/>
          <w:sz w:val="26"/>
          <w:szCs w:val="26"/>
        </w:rPr>
        <w:t>Edad Antigua</w:t>
      </w:r>
    </w:p>
    <w:p w:rsidR="001C7339" w:rsidRPr="00470503" w:rsidRDefault="00C11027" w:rsidP="00F36004">
      <w:p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El concepto de personalidad y los derechos inherentes no es conocido. La libertad podemos definirla como autoritaria, ya que provenía de la figura divina: “los dioses” y era dirigida a los hombres, desconociendo la figura del diálogo o consenso. </w:t>
      </w:r>
    </w:p>
    <w:p w:rsidR="00121D50" w:rsidRPr="00470503" w:rsidRDefault="00C11027" w:rsidP="00F36004">
      <w:p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Es importante destacar que incipientemente existe un reconocimiento a la dignidad.</w:t>
      </w:r>
      <w:r w:rsidR="00BE6A27" w:rsidRPr="00470503">
        <w:rPr>
          <w:rFonts w:ascii="Times New Roman" w:hAnsi="Times New Roman" w:cs="Times New Roman"/>
          <w:sz w:val="26"/>
          <w:szCs w:val="26"/>
        </w:rPr>
        <w:t xml:space="preserve"> </w:t>
      </w:r>
    </w:p>
    <w:p w:rsidR="001C7339" w:rsidRPr="00470503" w:rsidRDefault="00BE6A27" w:rsidP="00F36004">
      <w:p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 Según Bonilla en su trabajo sobre el Código de Hammurabi, </w:t>
      </w:r>
      <w:r w:rsidR="00C11027" w:rsidRPr="00470503">
        <w:rPr>
          <w:rFonts w:ascii="Times New Roman" w:hAnsi="Times New Roman" w:cs="Times New Roman"/>
          <w:sz w:val="26"/>
          <w:szCs w:val="26"/>
        </w:rPr>
        <w:t>señala</w:t>
      </w:r>
      <w:r w:rsidRPr="00470503">
        <w:rPr>
          <w:rFonts w:ascii="Times New Roman" w:hAnsi="Times New Roman" w:cs="Times New Roman"/>
          <w:sz w:val="26"/>
          <w:szCs w:val="26"/>
        </w:rPr>
        <w:t xml:space="preserve"> que este </w:t>
      </w:r>
      <w:r w:rsidR="002843A5" w:rsidRPr="00470503">
        <w:rPr>
          <w:rFonts w:ascii="Times New Roman" w:hAnsi="Times New Roman" w:cs="Times New Roman"/>
          <w:sz w:val="26"/>
          <w:szCs w:val="26"/>
        </w:rPr>
        <w:t>dice:</w:t>
      </w:r>
      <w:r w:rsidR="00C11027" w:rsidRPr="00470503">
        <w:rPr>
          <w:rFonts w:ascii="Times New Roman" w:hAnsi="Times New Roman" w:cs="Times New Roman"/>
          <w:sz w:val="26"/>
          <w:szCs w:val="26"/>
        </w:rPr>
        <w:t xml:space="preserve">”Entonces Anu y Bel complacieron a los hombres llamándome a mi… para establecer justicia en </w:t>
      </w:r>
      <w:r w:rsidR="00C11027" w:rsidRPr="00470503">
        <w:rPr>
          <w:rFonts w:ascii="Times New Roman" w:hAnsi="Times New Roman" w:cs="Times New Roman"/>
          <w:sz w:val="26"/>
          <w:szCs w:val="26"/>
        </w:rPr>
        <w:lastRenderedPageBreak/>
        <w:t xml:space="preserve">la tierra, para destruir lo </w:t>
      </w:r>
      <w:r w:rsidRPr="00470503">
        <w:rPr>
          <w:rFonts w:ascii="Times New Roman" w:hAnsi="Times New Roman" w:cs="Times New Roman"/>
          <w:sz w:val="26"/>
          <w:szCs w:val="26"/>
        </w:rPr>
        <w:t>i</w:t>
      </w:r>
      <w:r w:rsidR="00C11027" w:rsidRPr="00470503">
        <w:rPr>
          <w:rFonts w:ascii="Times New Roman" w:hAnsi="Times New Roman" w:cs="Times New Roman"/>
          <w:sz w:val="26"/>
          <w:szCs w:val="26"/>
        </w:rPr>
        <w:t xml:space="preserve">legítimo y </w:t>
      </w:r>
      <w:r w:rsidR="002843A5" w:rsidRPr="00470503">
        <w:rPr>
          <w:rFonts w:ascii="Times New Roman" w:hAnsi="Times New Roman" w:cs="Times New Roman"/>
          <w:sz w:val="26"/>
          <w:szCs w:val="26"/>
        </w:rPr>
        <w:t>Los</w:t>
      </w:r>
      <w:r w:rsidR="00C11027" w:rsidRPr="00470503">
        <w:rPr>
          <w:rFonts w:ascii="Times New Roman" w:hAnsi="Times New Roman" w:cs="Times New Roman"/>
          <w:sz w:val="26"/>
          <w:szCs w:val="26"/>
        </w:rPr>
        <w:t xml:space="preserve"> males y para conte</w:t>
      </w:r>
      <w:r w:rsidRPr="00470503">
        <w:rPr>
          <w:rFonts w:ascii="Times New Roman" w:hAnsi="Times New Roman" w:cs="Times New Roman"/>
          <w:sz w:val="26"/>
          <w:szCs w:val="26"/>
        </w:rPr>
        <w:t xml:space="preserve">ner al poderoso en su opresión del débil”.    </w:t>
      </w:r>
    </w:p>
    <w:p w:rsidR="00121D50" w:rsidRPr="00470503" w:rsidRDefault="00BE6A27" w:rsidP="00F36004">
      <w:p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Esa mención introduce elementos que reconocen esa </w:t>
      </w:r>
      <w:r w:rsidR="00755D91" w:rsidRPr="00470503">
        <w:rPr>
          <w:rFonts w:ascii="Times New Roman" w:hAnsi="Times New Roman" w:cs="Times New Roman"/>
          <w:sz w:val="26"/>
          <w:szCs w:val="26"/>
        </w:rPr>
        <w:t>dignidad,</w:t>
      </w:r>
      <w:r w:rsidRPr="00470503">
        <w:rPr>
          <w:rFonts w:ascii="Times New Roman" w:hAnsi="Times New Roman" w:cs="Times New Roman"/>
          <w:sz w:val="26"/>
          <w:szCs w:val="26"/>
        </w:rPr>
        <w:t xml:space="preserve"> citando la imposición de la justicia y la defensa del débil frente al poderoso.  </w:t>
      </w:r>
    </w:p>
    <w:p w:rsidR="00C11027" w:rsidRPr="00470503" w:rsidRDefault="00BE6A27" w:rsidP="00F36004">
      <w:p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Por otra parte, en China, observamos cómo se establece el derecho del pueblo a revelarse contra la tiranía de los emperadores.</w:t>
      </w:r>
    </w:p>
    <w:p w:rsidR="00121D50" w:rsidRPr="00470503" w:rsidRDefault="000054B3" w:rsidP="00F36004">
      <w:pPr>
        <w:spacing w:before="120" w:after="0" w:line="240" w:lineRule="auto"/>
        <w:jc w:val="both"/>
        <w:rPr>
          <w:rFonts w:ascii="Times New Roman" w:hAnsi="Times New Roman" w:cs="Times New Roman"/>
          <w:b/>
          <w:sz w:val="26"/>
          <w:szCs w:val="26"/>
        </w:rPr>
      </w:pPr>
      <w:r w:rsidRPr="00470503">
        <w:rPr>
          <w:rFonts w:ascii="Times New Roman" w:hAnsi="Times New Roman" w:cs="Times New Roman"/>
          <w:b/>
          <w:sz w:val="26"/>
          <w:szCs w:val="26"/>
        </w:rPr>
        <w:t>Edad Media</w:t>
      </w:r>
    </w:p>
    <w:p w:rsidR="000054B3" w:rsidRPr="00470503" w:rsidRDefault="000054B3" w:rsidP="00F36004">
      <w:pPr>
        <w:spacing w:before="120" w:after="0" w:line="240" w:lineRule="auto"/>
        <w:jc w:val="both"/>
        <w:rPr>
          <w:rFonts w:ascii="Times New Roman" w:hAnsi="Times New Roman" w:cs="Times New Roman"/>
          <w:b/>
          <w:sz w:val="26"/>
          <w:szCs w:val="26"/>
        </w:rPr>
      </w:pPr>
      <w:r w:rsidRPr="00470503">
        <w:rPr>
          <w:rFonts w:ascii="Times New Roman" w:hAnsi="Times New Roman" w:cs="Times New Roman"/>
          <w:sz w:val="26"/>
          <w:szCs w:val="26"/>
        </w:rPr>
        <w:t>En etapa histórica, aparecen un conjunto de derechos que podemos tomar como antecedentes de los derechos fundamentales.</w:t>
      </w:r>
    </w:p>
    <w:p w:rsidR="000054B3" w:rsidRPr="00470503" w:rsidRDefault="000054B3" w:rsidP="00F36004">
      <w:p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Existen  un conjunto de características comunes en los textos </w:t>
      </w:r>
      <w:r w:rsidR="00755D91" w:rsidRPr="00470503">
        <w:rPr>
          <w:rFonts w:ascii="Times New Roman" w:hAnsi="Times New Roman" w:cs="Times New Roman"/>
          <w:sz w:val="26"/>
          <w:szCs w:val="26"/>
        </w:rPr>
        <w:t>normativos, observados</w:t>
      </w:r>
      <w:r w:rsidRPr="00470503">
        <w:rPr>
          <w:rFonts w:ascii="Times New Roman" w:hAnsi="Times New Roman" w:cs="Times New Roman"/>
          <w:sz w:val="26"/>
          <w:szCs w:val="26"/>
        </w:rPr>
        <w:t xml:space="preserve"> desde la perspectiva de la historia de los derechos humanos:</w:t>
      </w:r>
    </w:p>
    <w:p w:rsidR="000054B3" w:rsidRPr="00470503" w:rsidRDefault="000054B3" w:rsidP="000054B3">
      <w:pPr>
        <w:pStyle w:val="Prrafodelista"/>
        <w:numPr>
          <w:ilvl w:val="0"/>
          <w:numId w:val="1"/>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Son consecuencia del cambio de un régimen feudal a estamental.</w:t>
      </w:r>
    </w:p>
    <w:p w:rsidR="000054B3" w:rsidRPr="00470503" w:rsidRDefault="00755D91" w:rsidP="000054B3">
      <w:pPr>
        <w:pStyle w:val="Prrafodelista"/>
        <w:numPr>
          <w:ilvl w:val="0"/>
          <w:numId w:val="1"/>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Representan</w:t>
      </w:r>
      <w:r w:rsidR="003C0566" w:rsidRPr="00470503">
        <w:rPr>
          <w:rFonts w:ascii="Times New Roman" w:hAnsi="Times New Roman" w:cs="Times New Roman"/>
          <w:sz w:val="26"/>
          <w:szCs w:val="26"/>
        </w:rPr>
        <w:t xml:space="preserve"> una garantía y cierta </w:t>
      </w:r>
      <w:r w:rsidRPr="00470503">
        <w:rPr>
          <w:rFonts w:ascii="Times New Roman" w:hAnsi="Times New Roman" w:cs="Times New Roman"/>
          <w:sz w:val="26"/>
          <w:szCs w:val="26"/>
        </w:rPr>
        <w:t>limitación</w:t>
      </w:r>
      <w:r w:rsidR="000054B3" w:rsidRPr="00470503">
        <w:rPr>
          <w:rFonts w:ascii="Times New Roman" w:hAnsi="Times New Roman" w:cs="Times New Roman"/>
          <w:sz w:val="26"/>
          <w:szCs w:val="26"/>
        </w:rPr>
        <w:t xml:space="preserve"> ante el poder real de unos reconocidos derechos.</w:t>
      </w:r>
    </w:p>
    <w:p w:rsidR="00046F6B" w:rsidRPr="00470503" w:rsidRDefault="000054B3" w:rsidP="000054B3">
      <w:pPr>
        <w:pStyle w:val="Prrafodelista"/>
        <w:numPr>
          <w:ilvl w:val="0"/>
          <w:numId w:val="1"/>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Son parte de punto  de inicio </w:t>
      </w:r>
      <w:r w:rsidR="00046F6B" w:rsidRPr="00470503">
        <w:rPr>
          <w:rFonts w:ascii="Times New Roman" w:hAnsi="Times New Roman" w:cs="Times New Roman"/>
          <w:sz w:val="26"/>
          <w:szCs w:val="26"/>
        </w:rPr>
        <w:t>para el reconocimiento posterior de nuevos derechos y nuevas reivindicaciones.</w:t>
      </w:r>
    </w:p>
    <w:p w:rsidR="00046F6B" w:rsidRPr="00470503" w:rsidRDefault="00046F6B" w:rsidP="000054B3">
      <w:pPr>
        <w:pStyle w:val="Prrafodelista"/>
        <w:numPr>
          <w:ilvl w:val="0"/>
          <w:numId w:val="1"/>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Fenómeno común en toda Europa.</w:t>
      </w:r>
    </w:p>
    <w:p w:rsidR="00046F6B" w:rsidRPr="00470503" w:rsidRDefault="00046F6B" w:rsidP="000054B3">
      <w:pPr>
        <w:pStyle w:val="Prrafodelista"/>
        <w:numPr>
          <w:ilvl w:val="0"/>
          <w:numId w:val="1"/>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Constituyen un cuerpo de antecedentes del constitucionalismo moderno, suponiendo el principio de legalidad como garantía de los derechos reconocidos.</w:t>
      </w:r>
    </w:p>
    <w:p w:rsidR="000054B3" w:rsidRPr="00470503" w:rsidRDefault="00046F6B" w:rsidP="000054B3">
      <w:pPr>
        <w:pStyle w:val="Prrafodelista"/>
        <w:numPr>
          <w:ilvl w:val="0"/>
          <w:numId w:val="1"/>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Son derechos acordados entre el rey y los Barones y hombres libres. Lo súbditos quedan sin garantía de defensa jurídica  real o eficaz contra los </w:t>
      </w:r>
      <w:r w:rsidR="00755D91" w:rsidRPr="00470503">
        <w:rPr>
          <w:rFonts w:ascii="Times New Roman" w:hAnsi="Times New Roman" w:cs="Times New Roman"/>
          <w:sz w:val="26"/>
          <w:szCs w:val="26"/>
        </w:rPr>
        <w:t>gobernantes.</w:t>
      </w:r>
    </w:p>
    <w:p w:rsidR="00046F6B" w:rsidRPr="00470503" w:rsidRDefault="00046F6B" w:rsidP="000054B3">
      <w:pPr>
        <w:pStyle w:val="Prrafodelista"/>
        <w:numPr>
          <w:ilvl w:val="0"/>
          <w:numId w:val="1"/>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Son concesiones logradas por los nobles, debido a la permanente lucha de estos y el rey.</w:t>
      </w:r>
    </w:p>
    <w:p w:rsidR="00067666" w:rsidRPr="00470503" w:rsidRDefault="001C6140" w:rsidP="001C6140">
      <w:pPr>
        <w:spacing w:before="120" w:after="0" w:line="240" w:lineRule="auto"/>
        <w:ind w:left="360"/>
        <w:jc w:val="both"/>
        <w:rPr>
          <w:rFonts w:ascii="Times New Roman" w:hAnsi="Times New Roman" w:cs="Times New Roman"/>
          <w:sz w:val="26"/>
          <w:szCs w:val="26"/>
        </w:rPr>
      </w:pPr>
      <w:r w:rsidRPr="00470503">
        <w:rPr>
          <w:rFonts w:ascii="Times New Roman" w:hAnsi="Times New Roman" w:cs="Times New Roman"/>
          <w:sz w:val="26"/>
          <w:szCs w:val="26"/>
        </w:rPr>
        <w:lastRenderedPageBreak/>
        <w:t xml:space="preserve">Podemos señalar que la mayoría de los derechos poseen una </w:t>
      </w:r>
      <w:r w:rsidR="00755D91" w:rsidRPr="00470503">
        <w:rPr>
          <w:rFonts w:ascii="Times New Roman" w:hAnsi="Times New Roman" w:cs="Times New Roman"/>
          <w:sz w:val="26"/>
          <w:szCs w:val="26"/>
        </w:rPr>
        <w:t>significación</w:t>
      </w:r>
      <w:r w:rsidRPr="00470503">
        <w:rPr>
          <w:rFonts w:ascii="Times New Roman" w:hAnsi="Times New Roman" w:cs="Times New Roman"/>
          <w:sz w:val="26"/>
          <w:szCs w:val="26"/>
        </w:rPr>
        <w:t xml:space="preserve"> equívoca.  Por ejemplo: los ciervos están sometidos a u</w:t>
      </w:r>
      <w:r w:rsidR="003C0566" w:rsidRPr="00470503">
        <w:rPr>
          <w:rFonts w:ascii="Times New Roman" w:hAnsi="Times New Roman" w:cs="Times New Roman"/>
          <w:sz w:val="26"/>
          <w:szCs w:val="26"/>
        </w:rPr>
        <w:t>n</w:t>
      </w:r>
      <w:r w:rsidRPr="00470503">
        <w:rPr>
          <w:rFonts w:ascii="Times New Roman" w:hAnsi="Times New Roman" w:cs="Times New Roman"/>
          <w:sz w:val="26"/>
          <w:szCs w:val="26"/>
        </w:rPr>
        <w:t xml:space="preserve"> amo, sin posibilidad de acción o recurso a otra instancia.  </w:t>
      </w:r>
    </w:p>
    <w:p w:rsidR="00067666" w:rsidRPr="00470503" w:rsidRDefault="001C6140" w:rsidP="001C6140">
      <w:pPr>
        <w:spacing w:before="120" w:after="0" w:line="240" w:lineRule="auto"/>
        <w:ind w:left="360"/>
        <w:jc w:val="both"/>
        <w:rPr>
          <w:rFonts w:ascii="Times New Roman" w:hAnsi="Times New Roman" w:cs="Times New Roman"/>
          <w:sz w:val="26"/>
          <w:szCs w:val="26"/>
        </w:rPr>
      </w:pPr>
      <w:r w:rsidRPr="00470503">
        <w:rPr>
          <w:rFonts w:ascii="Times New Roman" w:hAnsi="Times New Roman" w:cs="Times New Roman"/>
          <w:sz w:val="26"/>
          <w:szCs w:val="26"/>
        </w:rPr>
        <w:t xml:space="preserve">La ley establece penas contra los dueños que asesinan a sus esclavos, pero no por el reconocimiento a la personalidad jurídica de estos o el derecho a la vida  o la dignidad. </w:t>
      </w:r>
    </w:p>
    <w:p w:rsidR="001C6140" w:rsidRPr="00470503" w:rsidRDefault="001C6140" w:rsidP="001C6140">
      <w:pPr>
        <w:spacing w:before="120" w:after="0" w:line="240" w:lineRule="auto"/>
        <w:ind w:left="360"/>
        <w:jc w:val="both"/>
        <w:rPr>
          <w:rFonts w:ascii="Times New Roman" w:hAnsi="Times New Roman" w:cs="Times New Roman"/>
          <w:sz w:val="26"/>
          <w:szCs w:val="26"/>
        </w:rPr>
      </w:pPr>
      <w:r w:rsidRPr="00470503">
        <w:rPr>
          <w:rFonts w:ascii="Times New Roman" w:hAnsi="Times New Roman" w:cs="Times New Roman"/>
          <w:sz w:val="26"/>
          <w:szCs w:val="26"/>
        </w:rPr>
        <w:t>Esos castigos son porque evita que la sociedad vea reducido un instrumento de producción.</w:t>
      </w:r>
    </w:p>
    <w:p w:rsidR="001C7339" w:rsidRPr="00470503" w:rsidRDefault="001C6140" w:rsidP="00DE396C">
      <w:pPr>
        <w:spacing w:before="120" w:after="0" w:line="240" w:lineRule="auto"/>
        <w:ind w:left="360"/>
        <w:jc w:val="both"/>
        <w:rPr>
          <w:rFonts w:ascii="Times New Roman" w:hAnsi="Times New Roman" w:cs="Times New Roman"/>
          <w:sz w:val="26"/>
          <w:szCs w:val="26"/>
        </w:rPr>
      </w:pPr>
      <w:r w:rsidRPr="00470503">
        <w:rPr>
          <w:rFonts w:ascii="Times New Roman" w:hAnsi="Times New Roman" w:cs="Times New Roman"/>
          <w:sz w:val="26"/>
          <w:szCs w:val="26"/>
        </w:rPr>
        <w:t>Hay un reconocimiento a los derechos colectivos, cuando se reconoce la libertad de entidades  sociales.  La constitución inglesa del año 1215, declar</w:t>
      </w:r>
      <w:r w:rsidR="003C0566" w:rsidRPr="00470503">
        <w:rPr>
          <w:rFonts w:ascii="Times New Roman" w:hAnsi="Times New Roman" w:cs="Times New Roman"/>
          <w:sz w:val="26"/>
          <w:szCs w:val="26"/>
        </w:rPr>
        <w:t xml:space="preserve">a la libertad de la iglesia de Inglaterra. </w:t>
      </w:r>
    </w:p>
    <w:p w:rsidR="003C0566" w:rsidRPr="00470503" w:rsidRDefault="003C0566" w:rsidP="00DE396C">
      <w:pPr>
        <w:spacing w:before="120" w:after="0" w:line="240" w:lineRule="auto"/>
        <w:ind w:left="360"/>
        <w:jc w:val="both"/>
        <w:rPr>
          <w:rFonts w:ascii="Times New Roman" w:hAnsi="Times New Roman" w:cs="Times New Roman"/>
          <w:sz w:val="26"/>
          <w:szCs w:val="26"/>
        </w:rPr>
      </w:pPr>
      <w:r w:rsidRPr="00470503">
        <w:rPr>
          <w:rFonts w:ascii="Times New Roman" w:hAnsi="Times New Roman" w:cs="Times New Roman"/>
          <w:sz w:val="26"/>
          <w:szCs w:val="26"/>
        </w:rPr>
        <w:t xml:space="preserve">Asimismo se reconocen unas garantías de los derechos, ejemplo de ello la prohibición de arrestos </w:t>
      </w:r>
      <w:r w:rsidR="00755D91" w:rsidRPr="00470503">
        <w:rPr>
          <w:rFonts w:ascii="Times New Roman" w:hAnsi="Times New Roman" w:cs="Times New Roman"/>
          <w:sz w:val="26"/>
          <w:szCs w:val="26"/>
        </w:rPr>
        <w:t>arbitrarios (Cláusula</w:t>
      </w:r>
      <w:r w:rsidRPr="00470503">
        <w:rPr>
          <w:rFonts w:ascii="Times New Roman" w:hAnsi="Times New Roman" w:cs="Times New Roman"/>
          <w:sz w:val="26"/>
          <w:szCs w:val="26"/>
        </w:rPr>
        <w:t xml:space="preserve"> 39 de la carta magna).</w:t>
      </w:r>
    </w:p>
    <w:p w:rsidR="003C0566" w:rsidRPr="00470503" w:rsidRDefault="003C0566" w:rsidP="001C6140">
      <w:pPr>
        <w:spacing w:before="120" w:after="0" w:line="240" w:lineRule="auto"/>
        <w:ind w:left="360"/>
        <w:jc w:val="both"/>
        <w:rPr>
          <w:rFonts w:ascii="Times New Roman" w:hAnsi="Times New Roman" w:cs="Times New Roman"/>
          <w:b/>
          <w:sz w:val="26"/>
          <w:szCs w:val="26"/>
        </w:rPr>
      </w:pPr>
      <w:r w:rsidRPr="00470503">
        <w:rPr>
          <w:rFonts w:ascii="Times New Roman" w:hAnsi="Times New Roman" w:cs="Times New Roman"/>
          <w:b/>
          <w:sz w:val="26"/>
          <w:szCs w:val="26"/>
        </w:rPr>
        <w:t>Siglos XVI, XVII y XVIII</w:t>
      </w:r>
    </w:p>
    <w:p w:rsidR="001C7339" w:rsidRPr="00470503" w:rsidRDefault="003C0566" w:rsidP="000E1AF3">
      <w:pPr>
        <w:spacing w:before="120" w:after="0" w:line="240" w:lineRule="auto"/>
        <w:ind w:left="360"/>
        <w:jc w:val="both"/>
        <w:rPr>
          <w:rFonts w:ascii="Times New Roman" w:hAnsi="Times New Roman" w:cs="Times New Roman"/>
          <w:sz w:val="26"/>
          <w:szCs w:val="26"/>
        </w:rPr>
      </w:pPr>
      <w:r w:rsidRPr="00470503">
        <w:rPr>
          <w:rFonts w:ascii="Times New Roman" w:hAnsi="Times New Roman" w:cs="Times New Roman"/>
          <w:sz w:val="26"/>
          <w:szCs w:val="26"/>
        </w:rPr>
        <w:t xml:space="preserve">Es en esta etapa moderna donde se avanza en materia de la historia de los Derechos Humanos.  </w:t>
      </w:r>
    </w:p>
    <w:p w:rsidR="001C7339" w:rsidRPr="00470503" w:rsidRDefault="003C0566" w:rsidP="000E1AF3">
      <w:pPr>
        <w:spacing w:before="120" w:after="0" w:line="240" w:lineRule="auto"/>
        <w:ind w:left="360"/>
        <w:jc w:val="both"/>
        <w:rPr>
          <w:rFonts w:ascii="Times New Roman" w:hAnsi="Times New Roman" w:cs="Times New Roman"/>
          <w:sz w:val="26"/>
          <w:szCs w:val="26"/>
        </w:rPr>
      </w:pPr>
      <w:r w:rsidRPr="00470503">
        <w:rPr>
          <w:rFonts w:ascii="Times New Roman" w:hAnsi="Times New Roman" w:cs="Times New Roman"/>
          <w:sz w:val="26"/>
          <w:szCs w:val="26"/>
        </w:rPr>
        <w:t>Hay cierta  tendencia a reconocer tres modelos históricos de la aparición real de derechos humanos.</w:t>
      </w:r>
      <w:r w:rsidR="000E1AF3" w:rsidRPr="00470503">
        <w:rPr>
          <w:rFonts w:ascii="Times New Roman" w:hAnsi="Times New Roman" w:cs="Times New Roman"/>
          <w:sz w:val="26"/>
          <w:szCs w:val="26"/>
        </w:rPr>
        <w:t xml:space="preserve"> </w:t>
      </w:r>
    </w:p>
    <w:p w:rsidR="00470503" w:rsidRPr="00470503" w:rsidRDefault="000E1AF3" w:rsidP="00F16B23">
      <w:pPr>
        <w:spacing w:before="120" w:after="0" w:line="240" w:lineRule="auto"/>
        <w:ind w:left="360"/>
        <w:jc w:val="both"/>
        <w:rPr>
          <w:rFonts w:ascii="Times New Roman" w:hAnsi="Times New Roman" w:cs="Times New Roman"/>
          <w:sz w:val="26"/>
          <w:szCs w:val="26"/>
        </w:rPr>
      </w:pPr>
      <w:r w:rsidRPr="00470503">
        <w:rPr>
          <w:rFonts w:ascii="Times New Roman" w:hAnsi="Times New Roman" w:cs="Times New Roman"/>
          <w:sz w:val="26"/>
          <w:szCs w:val="26"/>
        </w:rPr>
        <w:t xml:space="preserve">Los pasos más destacados, </w:t>
      </w:r>
      <w:r w:rsidR="00B75500" w:rsidRPr="00470503">
        <w:rPr>
          <w:rFonts w:ascii="Times New Roman" w:hAnsi="Times New Roman" w:cs="Times New Roman"/>
          <w:sz w:val="26"/>
          <w:szCs w:val="26"/>
        </w:rPr>
        <w:t xml:space="preserve"> </w:t>
      </w:r>
      <w:r w:rsidRPr="00470503">
        <w:rPr>
          <w:rFonts w:ascii="Times New Roman" w:hAnsi="Times New Roman" w:cs="Times New Roman"/>
          <w:sz w:val="26"/>
          <w:szCs w:val="26"/>
        </w:rPr>
        <w:t>corresponden a tres modelos, donde destacan líneas claras de la evolución de esos derechos: declaraciones angloamericanas, Francesas e inglesas.</w:t>
      </w:r>
    </w:p>
    <w:p w:rsidR="00917DD8" w:rsidRPr="00470503" w:rsidRDefault="00917DD8" w:rsidP="000E1AF3">
      <w:pPr>
        <w:spacing w:before="120" w:after="0" w:line="240" w:lineRule="auto"/>
        <w:ind w:left="360"/>
        <w:jc w:val="both"/>
        <w:rPr>
          <w:rFonts w:ascii="Times New Roman" w:hAnsi="Times New Roman" w:cs="Times New Roman"/>
          <w:b/>
          <w:sz w:val="26"/>
          <w:szCs w:val="26"/>
        </w:rPr>
      </w:pPr>
      <w:r w:rsidRPr="00470503">
        <w:rPr>
          <w:rFonts w:ascii="Times New Roman" w:hAnsi="Times New Roman" w:cs="Times New Roman"/>
          <w:b/>
          <w:sz w:val="26"/>
          <w:szCs w:val="26"/>
        </w:rPr>
        <w:t>Declaraciones angloamericanas</w:t>
      </w:r>
    </w:p>
    <w:p w:rsidR="00917DD8" w:rsidRPr="00470503" w:rsidRDefault="00917DD8" w:rsidP="000E1AF3">
      <w:pPr>
        <w:spacing w:before="120" w:after="0" w:line="240" w:lineRule="auto"/>
        <w:ind w:left="360"/>
        <w:jc w:val="both"/>
        <w:rPr>
          <w:rFonts w:ascii="Times New Roman" w:hAnsi="Times New Roman" w:cs="Times New Roman"/>
          <w:sz w:val="26"/>
          <w:szCs w:val="26"/>
        </w:rPr>
      </w:pPr>
      <w:r w:rsidRPr="00470503">
        <w:rPr>
          <w:rFonts w:ascii="Times New Roman" w:hAnsi="Times New Roman" w:cs="Times New Roman"/>
          <w:sz w:val="26"/>
          <w:szCs w:val="26"/>
        </w:rPr>
        <w:t xml:space="preserve">Se caracterizan por su identificación con la situación de las colonias en </w:t>
      </w:r>
      <w:r w:rsidR="00755D91" w:rsidRPr="00470503">
        <w:rPr>
          <w:rFonts w:ascii="Times New Roman" w:hAnsi="Times New Roman" w:cs="Times New Roman"/>
          <w:sz w:val="26"/>
          <w:szCs w:val="26"/>
        </w:rPr>
        <w:t>Norteamérica</w:t>
      </w:r>
      <w:r w:rsidRPr="00470503">
        <w:rPr>
          <w:rFonts w:ascii="Times New Roman" w:hAnsi="Times New Roman" w:cs="Times New Roman"/>
          <w:sz w:val="26"/>
          <w:szCs w:val="26"/>
        </w:rPr>
        <w:t xml:space="preserve"> respecto a la </w:t>
      </w:r>
      <w:r w:rsidR="00755D91" w:rsidRPr="00470503">
        <w:rPr>
          <w:rFonts w:ascii="Times New Roman" w:hAnsi="Times New Roman" w:cs="Times New Roman"/>
          <w:sz w:val="26"/>
          <w:szCs w:val="26"/>
        </w:rPr>
        <w:t>metrópoli, apareciendo</w:t>
      </w:r>
      <w:r w:rsidRPr="00470503">
        <w:rPr>
          <w:rFonts w:ascii="Times New Roman" w:hAnsi="Times New Roman" w:cs="Times New Roman"/>
          <w:sz w:val="26"/>
          <w:szCs w:val="26"/>
        </w:rPr>
        <w:t xml:space="preserve"> </w:t>
      </w:r>
      <w:r w:rsidRPr="00470503">
        <w:rPr>
          <w:rFonts w:ascii="Times New Roman" w:hAnsi="Times New Roman" w:cs="Times New Roman"/>
          <w:sz w:val="26"/>
          <w:szCs w:val="26"/>
        </w:rPr>
        <w:lastRenderedPageBreak/>
        <w:t>algunos derechos de significación, como el derecho a la libertad religiosa.</w:t>
      </w:r>
    </w:p>
    <w:p w:rsidR="0035412B" w:rsidRPr="00470503" w:rsidRDefault="0021433D" w:rsidP="000E1AF3">
      <w:pPr>
        <w:spacing w:before="120" w:after="0" w:line="240" w:lineRule="auto"/>
        <w:ind w:left="360"/>
        <w:jc w:val="both"/>
        <w:rPr>
          <w:rFonts w:ascii="Times New Roman" w:hAnsi="Times New Roman" w:cs="Times New Roman"/>
          <w:sz w:val="26"/>
          <w:szCs w:val="26"/>
        </w:rPr>
      </w:pPr>
      <w:r w:rsidRPr="00470503">
        <w:rPr>
          <w:rFonts w:ascii="Times New Roman" w:hAnsi="Times New Roman" w:cs="Times New Roman"/>
          <w:sz w:val="26"/>
          <w:szCs w:val="26"/>
        </w:rPr>
        <w:t xml:space="preserve">Destaca la Declaración de Derechos del Buen Pueblo de </w:t>
      </w:r>
      <w:r w:rsidR="00755D91" w:rsidRPr="00470503">
        <w:rPr>
          <w:rFonts w:ascii="Times New Roman" w:hAnsi="Times New Roman" w:cs="Times New Roman"/>
          <w:sz w:val="26"/>
          <w:szCs w:val="26"/>
        </w:rPr>
        <w:t>Virginia, año</w:t>
      </w:r>
      <w:r w:rsidRPr="00470503">
        <w:rPr>
          <w:rFonts w:ascii="Times New Roman" w:hAnsi="Times New Roman" w:cs="Times New Roman"/>
          <w:sz w:val="26"/>
          <w:szCs w:val="26"/>
        </w:rPr>
        <w:t xml:space="preserve"> 1776, siendo la colonia que lideró las innovaciones en materia </w:t>
      </w:r>
      <w:r w:rsidR="00755D91" w:rsidRPr="00470503">
        <w:rPr>
          <w:rFonts w:ascii="Times New Roman" w:hAnsi="Times New Roman" w:cs="Times New Roman"/>
          <w:sz w:val="26"/>
          <w:szCs w:val="26"/>
        </w:rPr>
        <w:t>constitucional, sirviendo</w:t>
      </w:r>
      <w:r w:rsidRPr="00470503">
        <w:rPr>
          <w:rFonts w:ascii="Times New Roman" w:hAnsi="Times New Roman" w:cs="Times New Roman"/>
          <w:sz w:val="26"/>
          <w:szCs w:val="26"/>
        </w:rPr>
        <w:t xml:space="preserve"> como modelo para las declaraciones de otro Estados, así como la Declaración de Derechos Federal de 1791 y la Declaración de </w:t>
      </w:r>
      <w:r w:rsidR="00755D91" w:rsidRPr="00470503">
        <w:rPr>
          <w:rFonts w:ascii="Times New Roman" w:hAnsi="Times New Roman" w:cs="Times New Roman"/>
          <w:sz w:val="26"/>
          <w:szCs w:val="26"/>
        </w:rPr>
        <w:t>Derechos</w:t>
      </w:r>
      <w:r w:rsidRPr="00470503">
        <w:rPr>
          <w:rFonts w:ascii="Times New Roman" w:hAnsi="Times New Roman" w:cs="Times New Roman"/>
          <w:sz w:val="26"/>
          <w:szCs w:val="26"/>
        </w:rPr>
        <w:t xml:space="preserve"> del Hombre y del Ciudadano, en la Francia  de 1789.</w:t>
      </w:r>
    </w:p>
    <w:p w:rsidR="001C7339" w:rsidRPr="00470503" w:rsidRDefault="0035412B" w:rsidP="000E1AF3">
      <w:pPr>
        <w:spacing w:before="120" w:after="0" w:line="240" w:lineRule="auto"/>
        <w:ind w:left="360"/>
        <w:jc w:val="both"/>
        <w:rPr>
          <w:rFonts w:ascii="Times New Roman" w:hAnsi="Times New Roman" w:cs="Times New Roman"/>
          <w:sz w:val="26"/>
          <w:szCs w:val="26"/>
        </w:rPr>
      </w:pPr>
      <w:r w:rsidRPr="00470503">
        <w:rPr>
          <w:rFonts w:ascii="Times New Roman" w:hAnsi="Times New Roman" w:cs="Times New Roman"/>
          <w:sz w:val="26"/>
          <w:szCs w:val="26"/>
        </w:rPr>
        <w:t>Otro hito importante, la Constitución americana de 1787, escrita en Filadelfia.</w:t>
      </w:r>
    </w:p>
    <w:p w:rsidR="008E5BCB" w:rsidRPr="00470503" w:rsidRDefault="0035412B" w:rsidP="000E1AF3">
      <w:pPr>
        <w:spacing w:before="120" w:after="0" w:line="240" w:lineRule="auto"/>
        <w:ind w:left="360"/>
        <w:jc w:val="both"/>
        <w:rPr>
          <w:rFonts w:ascii="Times New Roman" w:hAnsi="Times New Roman" w:cs="Times New Roman"/>
          <w:sz w:val="26"/>
          <w:szCs w:val="26"/>
        </w:rPr>
      </w:pPr>
      <w:r w:rsidRPr="00470503">
        <w:rPr>
          <w:rFonts w:ascii="Times New Roman" w:hAnsi="Times New Roman" w:cs="Times New Roman"/>
          <w:sz w:val="26"/>
          <w:szCs w:val="26"/>
        </w:rPr>
        <w:t xml:space="preserve"> Esta prevé un conjunto de garantías, en</w:t>
      </w:r>
      <w:r w:rsidR="008B018D" w:rsidRPr="00470503">
        <w:rPr>
          <w:rFonts w:ascii="Times New Roman" w:hAnsi="Times New Roman" w:cs="Times New Roman"/>
          <w:sz w:val="26"/>
          <w:szCs w:val="26"/>
        </w:rPr>
        <w:t>tre ellas la de la libertad personal</w:t>
      </w:r>
      <w:r w:rsidR="008E5BCB" w:rsidRPr="00470503">
        <w:rPr>
          <w:rFonts w:ascii="Times New Roman" w:hAnsi="Times New Roman" w:cs="Times New Roman"/>
          <w:sz w:val="26"/>
          <w:szCs w:val="26"/>
        </w:rPr>
        <w:t xml:space="preserve"> con la figura del hábeas corpus, los juicios con jurado y la negación de los mandatos de confiscación.</w:t>
      </w:r>
    </w:p>
    <w:p w:rsidR="00917DD8" w:rsidRPr="00470503" w:rsidRDefault="008E5BCB" w:rsidP="000E1AF3">
      <w:pPr>
        <w:spacing w:before="120" w:after="0" w:line="240" w:lineRule="auto"/>
        <w:ind w:left="360"/>
        <w:jc w:val="both"/>
        <w:rPr>
          <w:rFonts w:ascii="Times New Roman" w:hAnsi="Times New Roman" w:cs="Times New Roman"/>
          <w:b/>
          <w:sz w:val="26"/>
          <w:szCs w:val="26"/>
        </w:rPr>
      </w:pPr>
      <w:r w:rsidRPr="00470503">
        <w:rPr>
          <w:rFonts w:ascii="Times New Roman" w:hAnsi="Times New Roman" w:cs="Times New Roman"/>
          <w:b/>
          <w:sz w:val="26"/>
          <w:szCs w:val="26"/>
        </w:rPr>
        <w:t>Declaraciones francesas.</w:t>
      </w:r>
      <w:r w:rsidR="0021433D" w:rsidRPr="00470503">
        <w:rPr>
          <w:rFonts w:ascii="Times New Roman" w:hAnsi="Times New Roman" w:cs="Times New Roman"/>
          <w:b/>
          <w:sz w:val="26"/>
          <w:szCs w:val="26"/>
        </w:rPr>
        <w:t xml:space="preserve"> </w:t>
      </w:r>
    </w:p>
    <w:p w:rsidR="00880863" w:rsidRPr="00470503" w:rsidRDefault="00880863" w:rsidP="000E1AF3">
      <w:pPr>
        <w:spacing w:before="120" w:after="0" w:line="240" w:lineRule="auto"/>
        <w:ind w:left="360"/>
        <w:jc w:val="both"/>
        <w:rPr>
          <w:rFonts w:ascii="Times New Roman" w:hAnsi="Times New Roman" w:cs="Times New Roman"/>
          <w:sz w:val="26"/>
          <w:szCs w:val="26"/>
        </w:rPr>
      </w:pPr>
      <w:r w:rsidRPr="00470503">
        <w:rPr>
          <w:rFonts w:ascii="Times New Roman" w:hAnsi="Times New Roman" w:cs="Times New Roman"/>
          <w:sz w:val="26"/>
          <w:szCs w:val="26"/>
        </w:rPr>
        <w:t xml:space="preserve">Hay distintas versiones sobre su origen histórico, </w:t>
      </w:r>
      <w:r w:rsidR="00DE396C" w:rsidRPr="00470503">
        <w:rPr>
          <w:rFonts w:ascii="Times New Roman" w:hAnsi="Times New Roman" w:cs="Times New Roman"/>
          <w:sz w:val="26"/>
          <w:szCs w:val="26"/>
        </w:rPr>
        <w:t>aunque podemos resumir tres posturas:</w:t>
      </w:r>
    </w:p>
    <w:p w:rsidR="00DE396C" w:rsidRPr="00470503" w:rsidRDefault="00DE396C" w:rsidP="00DE396C">
      <w:pPr>
        <w:pStyle w:val="Prrafodelista"/>
        <w:numPr>
          <w:ilvl w:val="0"/>
          <w:numId w:val="2"/>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Según Jellinek, la Declaración francesa tomó documentos de </w:t>
      </w:r>
      <w:r w:rsidR="00755D91" w:rsidRPr="00470503">
        <w:rPr>
          <w:rFonts w:ascii="Times New Roman" w:hAnsi="Times New Roman" w:cs="Times New Roman"/>
          <w:sz w:val="26"/>
          <w:szCs w:val="26"/>
        </w:rPr>
        <w:t>Norteamérica</w:t>
      </w:r>
      <w:r w:rsidRPr="00470503">
        <w:rPr>
          <w:rFonts w:ascii="Times New Roman" w:hAnsi="Times New Roman" w:cs="Times New Roman"/>
          <w:sz w:val="26"/>
          <w:szCs w:val="26"/>
        </w:rPr>
        <w:t xml:space="preserve"> que presume son parte de las concepciones de Lutero. </w:t>
      </w:r>
    </w:p>
    <w:p w:rsidR="00DE396C" w:rsidRPr="00470503" w:rsidRDefault="00DE396C" w:rsidP="00DE396C">
      <w:pPr>
        <w:pStyle w:val="Prrafodelista"/>
        <w:numPr>
          <w:ilvl w:val="0"/>
          <w:numId w:val="2"/>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La teoría de Boutmy, señalando que la Declaración francesa deriva del pensamiento ilustrado del siglo XVIII en Francia.</w:t>
      </w:r>
    </w:p>
    <w:p w:rsidR="00DE396C" w:rsidRPr="00470503" w:rsidRDefault="0069371C" w:rsidP="00DE396C">
      <w:pPr>
        <w:pStyle w:val="Prrafodelista"/>
        <w:numPr>
          <w:ilvl w:val="0"/>
          <w:numId w:val="2"/>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La doctrina ecléptica que afirma son compatibles las teorías de Jellinek y Boutmy</w:t>
      </w:r>
    </w:p>
    <w:p w:rsidR="0069371C" w:rsidRPr="00470503" w:rsidRDefault="0069371C" w:rsidP="0069371C">
      <w:pPr>
        <w:spacing w:before="120" w:after="0" w:line="240" w:lineRule="auto"/>
        <w:ind w:left="720"/>
        <w:jc w:val="both"/>
        <w:rPr>
          <w:rFonts w:ascii="Times New Roman" w:hAnsi="Times New Roman" w:cs="Times New Roman"/>
          <w:sz w:val="26"/>
          <w:szCs w:val="26"/>
        </w:rPr>
      </w:pPr>
    </w:p>
    <w:p w:rsidR="00917DD8" w:rsidRPr="00470503" w:rsidRDefault="0069371C" w:rsidP="0069371C">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Las principales declaraciones son la Declaración de Derechos del Hombre y del Ciudadano de 1789, donde se reconocen los derechos individuales y un conjunto de garantías; y por otra parte las Declaraciones de 1791 y 1793, </w:t>
      </w:r>
      <w:r w:rsidRPr="00470503">
        <w:rPr>
          <w:rFonts w:ascii="Times New Roman" w:hAnsi="Times New Roman" w:cs="Times New Roman"/>
          <w:sz w:val="26"/>
          <w:szCs w:val="26"/>
        </w:rPr>
        <w:lastRenderedPageBreak/>
        <w:t>donde inicia el reconocimiento de los derechos que hoy llamamos económicos, culturales y sociales.</w:t>
      </w:r>
    </w:p>
    <w:p w:rsidR="00927EC4" w:rsidRPr="00470503" w:rsidRDefault="00927EC4" w:rsidP="00927EC4">
      <w:pPr>
        <w:spacing w:before="120" w:after="0" w:line="240" w:lineRule="auto"/>
        <w:ind w:left="720"/>
        <w:jc w:val="both"/>
        <w:rPr>
          <w:rFonts w:ascii="Times New Roman" w:hAnsi="Times New Roman" w:cs="Times New Roman"/>
          <w:b/>
          <w:sz w:val="26"/>
          <w:szCs w:val="26"/>
        </w:rPr>
      </w:pPr>
      <w:r w:rsidRPr="00470503">
        <w:rPr>
          <w:rFonts w:ascii="Times New Roman" w:hAnsi="Times New Roman" w:cs="Times New Roman"/>
          <w:b/>
          <w:sz w:val="26"/>
          <w:szCs w:val="26"/>
        </w:rPr>
        <w:t>Declaraciones inglesas</w:t>
      </w:r>
    </w:p>
    <w:p w:rsidR="00067666" w:rsidRPr="00470503" w:rsidRDefault="00927EC4" w:rsidP="008B466E">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Se cara</w:t>
      </w:r>
      <w:r w:rsidR="008B466E" w:rsidRPr="00470503">
        <w:rPr>
          <w:rFonts w:ascii="Times New Roman" w:hAnsi="Times New Roman" w:cs="Times New Roman"/>
          <w:sz w:val="26"/>
          <w:szCs w:val="26"/>
        </w:rPr>
        <w:t>c</w:t>
      </w:r>
      <w:r w:rsidRPr="00470503">
        <w:rPr>
          <w:rFonts w:ascii="Times New Roman" w:hAnsi="Times New Roman" w:cs="Times New Roman"/>
          <w:sz w:val="26"/>
          <w:szCs w:val="26"/>
        </w:rPr>
        <w:t>terizan</w:t>
      </w:r>
      <w:r w:rsidR="008B466E" w:rsidRPr="00470503">
        <w:rPr>
          <w:rFonts w:ascii="Times New Roman" w:hAnsi="Times New Roman" w:cs="Times New Roman"/>
          <w:sz w:val="26"/>
          <w:szCs w:val="26"/>
        </w:rPr>
        <w:t xml:space="preserve"> por ser textos legales, no simples declaraciones, son normas jurídicas.</w:t>
      </w:r>
      <w:r w:rsidRPr="00470503">
        <w:rPr>
          <w:rFonts w:ascii="Times New Roman" w:hAnsi="Times New Roman" w:cs="Times New Roman"/>
          <w:sz w:val="26"/>
          <w:szCs w:val="26"/>
        </w:rPr>
        <w:t xml:space="preserve"> </w:t>
      </w:r>
      <w:r w:rsidR="008B466E" w:rsidRPr="00470503">
        <w:rPr>
          <w:rFonts w:ascii="Times New Roman" w:hAnsi="Times New Roman" w:cs="Times New Roman"/>
          <w:sz w:val="26"/>
          <w:szCs w:val="26"/>
        </w:rPr>
        <w:t xml:space="preserve"> Constituyen normas de derecho constitucional.  </w:t>
      </w:r>
    </w:p>
    <w:p w:rsidR="00067666" w:rsidRPr="00470503" w:rsidRDefault="008B466E" w:rsidP="008B466E">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Reconocen derechos que en la Edad Media se referían a determinados grupos como los </w:t>
      </w:r>
      <w:r w:rsidR="00755D91" w:rsidRPr="00470503">
        <w:rPr>
          <w:rFonts w:ascii="Times New Roman" w:hAnsi="Times New Roman" w:cs="Times New Roman"/>
          <w:sz w:val="26"/>
          <w:szCs w:val="26"/>
        </w:rPr>
        <w:t>nobles, en</w:t>
      </w:r>
      <w:r w:rsidRPr="00470503">
        <w:rPr>
          <w:rFonts w:ascii="Times New Roman" w:hAnsi="Times New Roman" w:cs="Times New Roman"/>
          <w:sz w:val="26"/>
          <w:szCs w:val="26"/>
        </w:rPr>
        <w:t xml:space="preserve"> esta etapa</w:t>
      </w:r>
      <w:r w:rsidR="00755D91" w:rsidRPr="00470503">
        <w:rPr>
          <w:rFonts w:ascii="Times New Roman" w:hAnsi="Times New Roman" w:cs="Times New Roman"/>
          <w:sz w:val="26"/>
          <w:szCs w:val="26"/>
        </w:rPr>
        <w:t xml:space="preserve"> </w:t>
      </w:r>
      <w:r w:rsidRPr="00470503">
        <w:rPr>
          <w:rFonts w:ascii="Times New Roman" w:hAnsi="Times New Roman" w:cs="Times New Roman"/>
          <w:sz w:val="26"/>
          <w:szCs w:val="26"/>
        </w:rPr>
        <w:t>se extienden a todos los súbditos.</w:t>
      </w:r>
      <w:r w:rsidR="00755D91" w:rsidRPr="00470503">
        <w:rPr>
          <w:rFonts w:ascii="Times New Roman" w:hAnsi="Times New Roman" w:cs="Times New Roman"/>
          <w:sz w:val="26"/>
          <w:szCs w:val="26"/>
        </w:rPr>
        <w:t xml:space="preserve"> </w:t>
      </w:r>
    </w:p>
    <w:p w:rsidR="0062048D" w:rsidRPr="00470503" w:rsidRDefault="008B466E" w:rsidP="008B466E">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Se impone que todos los poderes deben estar bajo el control del parlamento, incluyendo el poder </w:t>
      </w:r>
      <w:r w:rsidR="00755D91" w:rsidRPr="00470503">
        <w:rPr>
          <w:rFonts w:ascii="Times New Roman" w:hAnsi="Times New Roman" w:cs="Times New Roman"/>
          <w:sz w:val="26"/>
          <w:szCs w:val="26"/>
        </w:rPr>
        <w:t>real.</w:t>
      </w:r>
      <w:r w:rsidRPr="00470503">
        <w:rPr>
          <w:rFonts w:ascii="Times New Roman" w:hAnsi="Times New Roman" w:cs="Times New Roman"/>
          <w:sz w:val="26"/>
          <w:szCs w:val="26"/>
        </w:rPr>
        <w:t xml:space="preserve">  Se reconoce el poder de los jueces como órgano independiente, elemento clave para la protección de los derechos fundamentales.</w:t>
      </w:r>
    </w:p>
    <w:p w:rsidR="00BB0F12" w:rsidRPr="00470503" w:rsidRDefault="00BB0F12" w:rsidP="008B466E">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Los principales</w:t>
      </w:r>
      <w:r w:rsidR="00B75500" w:rsidRPr="00470503">
        <w:rPr>
          <w:rFonts w:ascii="Times New Roman" w:hAnsi="Times New Roman" w:cs="Times New Roman"/>
          <w:sz w:val="26"/>
          <w:szCs w:val="26"/>
        </w:rPr>
        <w:t xml:space="preserve"> textos son la Petititon of Rights de 1628 que protegen los derechos patrimoniales y personales, y el Habeas Corpus de 1679, que establece que la detención de un persona </w:t>
      </w:r>
      <w:r w:rsidR="00755D91" w:rsidRPr="00470503">
        <w:rPr>
          <w:rFonts w:ascii="Times New Roman" w:hAnsi="Times New Roman" w:cs="Times New Roman"/>
          <w:sz w:val="26"/>
          <w:szCs w:val="26"/>
        </w:rPr>
        <w:t>debe</w:t>
      </w:r>
      <w:r w:rsidR="00B75500" w:rsidRPr="00470503">
        <w:rPr>
          <w:rFonts w:ascii="Times New Roman" w:hAnsi="Times New Roman" w:cs="Times New Roman"/>
          <w:sz w:val="26"/>
          <w:szCs w:val="26"/>
        </w:rPr>
        <w:t xml:space="preserve"> </w:t>
      </w:r>
      <w:r w:rsidR="00755D91" w:rsidRPr="00470503">
        <w:rPr>
          <w:rFonts w:ascii="Times New Roman" w:hAnsi="Times New Roman" w:cs="Times New Roman"/>
          <w:sz w:val="26"/>
          <w:szCs w:val="26"/>
        </w:rPr>
        <w:t>efectuarse</w:t>
      </w:r>
      <w:r w:rsidR="00B75500" w:rsidRPr="00470503">
        <w:rPr>
          <w:rFonts w:ascii="Times New Roman" w:hAnsi="Times New Roman" w:cs="Times New Roman"/>
          <w:sz w:val="26"/>
          <w:szCs w:val="26"/>
        </w:rPr>
        <w:t xml:space="preserve"> previa orden judicial, fijando un plazo de 20 días para someter al detenido ante un juez ordinario.</w:t>
      </w:r>
    </w:p>
    <w:p w:rsidR="00F964DE" w:rsidRPr="00470503" w:rsidRDefault="00F964DE" w:rsidP="008B466E">
      <w:pPr>
        <w:spacing w:before="120" w:after="0" w:line="240" w:lineRule="auto"/>
        <w:ind w:left="720"/>
        <w:jc w:val="both"/>
        <w:rPr>
          <w:rFonts w:ascii="Times New Roman" w:hAnsi="Times New Roman" w:cs="Times New Roman"/>
          <w:b/>
          <w:sz w:val="26"/>
          <w:szCs w:val="26"/>
        </w:rPr>
      </w:pPr>
      <w:r w:rsidRPr="00470503">
        <w:rPr>
          <w:rFonts w:ascii="Times New Roman" w:hAnsi="Times New Roman" w:cs="Times New Roman"/>
          <w:b/>
          <w:sz w:val="26"/>
          <w:szCs w:val="26"/>
        </w:rPr>
        <w:t>Siglo XIX</w:t>
      </w:r>
    </w:p>
    <w:p w:rsidR="0062048D" w:rsidRPr="00470503" w:rsidRDefault="00F964DE" w:rsidP="001A56A9">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En este siglo se producen un conjunto de </w:t>
      </w:r>
      <w:r w:rsidR="001A56A9" w:rsidRPr="00470503">
        <w:rPr>
          <w:rFonts w:ascii="Times New Roman" w:hAnsi="Times New Roman" w:cs="Times New Roman"/>
          <w:sz w:val="26"/>
          <w:szCs w:val="26"/>
        </w:rPr>
        <w:t xml:space="preserve">declaraciones de derechos fundamentadas en el campo constitucional de corte liberal; manteniendo el hito marcado por la Declaración de Derechos del Hombre y del Ciudadano, aunque distantes en algunos aspectos, tales como el inicio de una línea específica de derechos, los derechos son referidos a los ciudadanos de un determinado país y no a todos los </w:t>
      </w:r>
      <w:r w:rsidR="001A56A9" w:rsidRPr="00470503">
        <w:rPr>
          <w:rFonts w:ascii="Times New Roman" w:hAnsi="Times New Roman" w:cs="Times New Roman"/>
          <w:sz w:val="26"/>
          <w:szCs w:val="26"/>
        </w:rPr>
        <w:lastRenderedPageBreak/>
        <w:t xml:space="preserve">hombres; se especifican claramente las garantías a los </w:t>
      </w:r>
      <w:r w:rsidR="009639DE" w:rsidRPr="00470503">
        <w:rPr>
          <w:rFonts w:ascii="Times New Roman" w:hAnsi="Times New Roman" w:cs="Times New Roman"/>
          <w:sz w:val="26"/>
          <w:szCs w:val="26"/>
        </w:rPr>
        <w:t>derechos, además</w:t>
      </w:r>
      <w:r w:rsidR="001A56A9" w:rsidRPr="00470503">
        <w:rPr>
          <w:rFonts w:ascii="Times New Roman" w:hAnsi="Times New Roman" w:cs="Times New Roman"/>
          <w:sz w:val="26"/>
          <w:szCs w:val="26"/>
        </w:rPr>
        <w:t xml:space="preserve"> de la expansión a los derechos </w:t>
      </w:r>
      <w:r w:rsidR="009639DE" w:rsidRPr="00470503">
        <w:rPr>
          <w:rFonts w:ascii="Times New Roman" w:hAnsi="Times New Roman" w:cs="Times New Roman"/>
          <w:sz w:val="26"/>
          <w:szCs w:val="26"/>
        </w:rPr>
        <w:t>sociales, económicos</w:t>
      </w:r>
      <w:r w:rsidR="001A56A9" w:rsidRPr="00470503">
        <w:rPr>
          <w:rFonts w:ascii="Times New Roman" w:hAnsi="Times New Roman" w:cs="Times New Roman"/>
          <w:sz w:val="26"/>
          <w:szCs w:val="26"/>
        </w:rPr>
        <w:t xml:space="preserve"> y culturales.</w:t>
      </w:r>
    </w:p>
    <w:p w:rsidR="00067666" w:rsidRPr="00470503" w:rsidRDefault="001A56A9" w:rsidP="001A56A9">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En este período podemos señalar las principales declaraciones: </w:t>
      </w:r>
    </w:p>
    <w:p w:rsidR="00067666" w:rsidRPr="00470503" w:rsidRDefault="001A56A9" w:rsidP="00067666">
      <w:pPr>
        <w:pStyle w:val="Prrafodelista"/>
        <w:numPr>
          <w:ilvl w:val="0"/>
          <w:numId w:val="5"/>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Constitución </w:t>
      </w:r>
      <w:r w:rsidR="009639DE" w:rsidRPr="00470503">
        <w:rPr>
          <w:rFonts w:ascii="Times New Roman" w:hAnsi="Times New Roman" w:cs="Times New Roman"/>
          <w:sz w:val="26"/>
          <w:szCs w:val="26"/>
        </w:rPr>
        <w:t>francesa</w:t>
      </w:r>
      <w:r w:rsidR="00067666" w:rsidRPr="00470503">
        <w:rPr>
          <w:rFonts w:ascii="Times New Roman" w:hAnsi="Times New Roman" w:cs="Times New Roman"/>
          <w:sz w:val="26"/>
          <w:szCs w:val="26"/>
        </w:rPr>
        <w:t xml:space="preserve"> de 1848</w:t>
      </w:r>
    </w:p>
    <w:p w:rsidR="00067666" w:rsidRPr="00470503" w:rsidRDefault="001A56A9" w:rsidP="00067666">
      <w:pPr>
        <w:pStyle w:val="Prrafodelista"/>
        <w:numPr>
          <w:ilvl w:val="0"/>
          <w:numId w:val="5"/>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 </w:t>
      </w:r>
      <w:r w:rsidR="009639DE" w:rsidRPr="00470503">
        <w:rPr>
          <w:rFonts w:ascii="Times New Roman" w:hAnsi="Times New Roman" w:cs="Times New Roman"/>
          <w:sz w:val="26"/>
          <w:szCs w:val="26"/>
        </w:rPr>
        <w:t>Constitución</w:t>
      </w:r>
      <w:r w:rsidR="00067666" w:rsidRPr="00470503">
        <w:rPr>
          <w:rFonts w:ascii="Times New Roman" w:hAnsi="Times New Roman" w:cs="Times New Roman"/>
          <w:sz w:val="26"/>
          <w:szCs w:val="26"/>
        </w:rPr>
        <w:t xml:space="preserve"> de Cádiz de 1812.</w:t>
      </w:r>
    </w:p>
    <w:p w:rsidR="00067666" w:rsidRPr="00470503" w:rsidRDefault="009639DE" w:rsidP="00067666">
      <w:pPr>
        <w:pStyle w:val="Prrafodelista"/>
        <w:numPr>
          <w:ilvl w:val="0"/>
          <w:numId w:val="5"/>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Constitución</w:t>
      </w:r>
      <w:r w:rsidR="001A56A9" w:rsidRPr="00470503">
        <w:rPr>
          <w:rFonts w:ascii="Times New Roman" w:hAnsi="Times New Roman" w:cs="Times New Roman"/>
          <w:sz w:val="26"/>
          <w:szCs w:val="26"/>
        </w:rPr>
        <w:t xml:space="preserve"> de la Monarquía Española de 1</w:t>
      </w:r>
      <w:r w:rsidR="00067666" w:rsidRPr="00470503">
        <w:rPr>
          <w:rFonts w:ascii="Times New Roman" w:hAnsi="Times New Roman" w:cs="Times New Roman"/>
          <w:sz w:val="26"/>
          <w:szCs w:val="26"/>
        </w:rPr>
        <w:t>837.</w:t>
      </w:r>
    </w:p>
    <w:p w:rsidR="001C7339" w:rsidRPr="00470503" w:rsidRDefault="001A56A9" w:rsidP="00067666">
      <w:pPr>
        <w:pStyle w:val="Prrafodelista"/>
        <w:numPr>
          <w:ilvl w:val="0"/>
          <w:numId w:val="5"/>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Constitución </w:t>
      </w:r>
      <w:r w:rsidR="009639DE" w:rsidRPr="00470503">
        <w:rPr>
          <w:rFonts w:ascii="Times New Roman" w:hAnsi="Times New Roman" w:cs="Times New Roman"/>
          <w:sz w:val="26"/>
          <w:szCs w:val="26"/>
        </w:rPr>
        <w:t>española</w:t>
      </w:r>
      <w:r w:rsidRPr="00470503">
        <w:rPr>
          <w:rFonts w:ascii="Times New Roman" w:hAnsi="Times New Roman" w:cs="Times New Roman"/>
          <w:sz w:val="26"/>
          <w:szCs w:val="26"/>
        </w:rPr>
        <w:t xml:space="preserve"> de 1845</w:t>
      </w:r>
      <w:r w:rsidR="001C7339" w:rsidRPr="00470503">
        <w:rPr>
          <w:rFonts w:ascii="Times New Roman" w:hAnsi="Times New Roman" w:cs="Times New Roman"/>
          <w:sz w:val="26"/>
          <w:szCs w:val="26"/>
        </w:rPr>
        <w:t>.</w:t>
      </w:r>
    </w:p>
    <w:p w:rsidR="001A56A9" w:rsidRPr="00470503" w:rsidRDefault="009639DE" w:rsidP="00067666">
      <w:pPr>
        <w:pStyle w:val="Prrafodelista"/>
        <w:numPr>
          <w:ilvl w:val="0"/>
          <w:numId w:val="5"/>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Constitución</w:t>
      </w:r>
      <w:r w:rsidR="001A56A9" w:rsidRPr="00470503">
        <w:rPr>
          <w:rFonts w:ascii="Times New Roman" w:hAnsi="Times New Roman" w:cs="Times New Roman"/>
          <w:sz w:val="26"/>
          <w:szCs w:val="26"/>
        </w:rPr>
        <w:t xml:space="preserve"> de la </w:t>
      </w:r>
      <w:r w:rsidRPr="00470503">
        <w:rPr>
          <w:rFonts w:ascii="Times New Roman" w:hAnsi="Times New Roman" w:cs="Times New Roman"/>
          <w:sz w:val="26"/>
          <w:szCs w:val="26"/>
        </w:rPr>
        <w:t>Monarquía</w:t>
      </w:r>
      <w:r w:rsidR="001A56A9" w:rsidRPr="00470503">
        <w:rPr>
          <w:rFonts w:ascii="Times New Roman" w:hAnsi="Times New Roman" w:cs="Times New Roman"/>
          <w:sz w:val="26"/>
          <w:szCs w:val="26"/>
        </w:rPr>
        <w:t xml:space="preserve"> Española de 1876.</w:t>
      </w:r>
    </w:p>
    <w:p w:rsidR="003870DC" w:rsidRPr="00470503" w:rsidRDefault="003870DC" w:rsidP="001A56A9">
      <w:pPr>
        <w:spacing w:before="120" w:after="0" w:line="240" w:lineRule="auto"/>
        <w:ind w:left="720"/>
        <w:jc w:val="both"/>
        <w:rPr>
          <w:rFonts w:ascii="Times New Roman" w:hAnsi="Times New Roman" w:cs="Times New Roman"/>
          <w:b/>
          <w:sz w:val="26"/>
          <w:szCs w:val="26"/>
        </w:rPr>
      </w:pPr>
      <w:r w:rsidRPr="00470503">
        <w:rPr>
          <w:rFonts w:ascii="Times New Roman" w:hAnsi="Times New Roman" w:cs="Times New Roman"/>
          <w:b/>
          <w:sz w:val="26"/>
          <w:szCs w:val="26"/>
        </w:rPr>
        <w:t>Siglo XX</w:t>
      </w:r>
    </w:p>
    <w:p w:rsidR="0062048D" w:rsidRPr="00470503" w:rsidRDefault="003870DC" w:rsidP="00B146C6">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En este siglo se desarrollan las líneas de años anteriores, donde la Declaración del Hombre y del Ciudadano</w:t>
      </w:r>
      <w:r w:rsidR="00B146C6" w:rsidRPr="00470503">
        <w:rPr>
          <w:rFonts w:ascii="Times New Roman" w:hAnsi="Times New Roman" w:cs="Times New Roman"/>
          <w:sz w:val="26"/>
          <w:szCs w:val="26"/>
        </w:rPr>
        <w:t xml:space="preserve"> es la fuente primaria tanto en materia constitucional    -constituciones francesas de 1946 y 1948 –además de las no constitucionales como la Declaración Universal de los Derechos Humanos</w:t>
      </w:r>
      <w:r w:rsidR="00FD29F3" w:rsidRPr="00470503">
        <w:rPr>
          <w:rFonts w:ascii="Times New Roman" w:hAnsi="Times New Roman" w:cs="Times New Roman"/>
          <w:sz w:val="26"/>
          <w:szCs w:val="26"/>
        </w:rPr>
        <w:t xml:space="preserve">. </w:t>
      </w:r>
    </w:p>
    <w:p w:rsidR="00FD29F3" w:rsidRPr="00470503" w:rsidRDefault="00FD29F3" w:rsidP="00B146C6">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Se define la constitucionalidad e internacionalización de los derechos sociales, culturales y económicos, </w:t>
      </w:r>
      <w:r w:rsidR="009639DE" w:rsidRPr="00470503">
        <w:rPr>
          <w:rFonts w:ascii="Times New Roman" w:hAnsi="Times New Roman" w:cs="Times New Roman"/>
          <w:sz w:val="26"/>
          <w:szCs w:val="26"/>
        </w:rPr>
        <w:t>así</w:t>
      </w:r>
      <w:r w:rsidRPr="00470503">
        <w:rPr>
          <w:rFonts w:ascii="Times New Roman" w:hAnsi="Times New Roman" w:cs="Times New Roman"/>
          <w:sz w:val="26"/>
          <w:szCs w:val="26"/>
        </w:rPr>
        <w:t xml:space="preserve"> como el inicio por reconocer los derechos de tercera generación.</w:t>
      </w:r>
    </w:p>
    <w:p w:rsidR="00FD29F3" w:rsidRPr="00470503" w:rsidRDefault="00721752" w:rsidP="00B146C6">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Se expanden los derechos humanos hacia la universalización</w:t>
      </w:r>
      <w:r w:rsidR="00A17CB5" w:rsidRPr="00470503">
        <w:rPr>
          <w:rFonts w:ascii="Times New Roman" w:hAnsi="Times New Roman" w:cs="Times New Roman"/>
          <w:sz w:val="26"/>
          <w:szCs w:val="26"/>
        </w:rPr>
        <w:t xml:space="preserve"> y desarrollo de garantías, lo que implica el reconocimiento de la imperativa necesidad de protección universal y regional de esos derechos.</w:t>
      </w:r>
    </w:p>
    <w:p w:rsidR="00A17CB5" w:rsidRPr="00470503" w:rsidRDefault="00A17CB5" w:rsidP="00B146C6">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Otra elemento importante lo representa la creación de organismos internacionales con la finalidad de proteger los derechos humanos.  Asimismo la aparición de organismos internacionales no gubernamentales, </w:t>
      </w:r>
      <w:r w:rsidRPr="00470503">
        <w:rPr>
          <w:rFonts w:ascii="Times New Roman" w:hAnsi="Times New Roman" w:cs="Times New Roman"/>
          <w:sz w:val="26"/>
          <w:szCs w:val="26"/>
        </w:rPr>
        <w:lastRenderedPageBreak/>
        <w:t>con la misma función de proteger esos derechos.</w:t>
      </w:r>
    </w:p>
    <w:p w:rsidR="001C7339" w:rsidRPr="00470503" w:rsidRDefault="00214B22" w:rsidP="00214B22">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En este período podemos destacar las declaraciones más importantes. Entre ellas destaca la Declaración Universal de los Derechos Humanos</w:t>
      </w:r>
      <w:r w:rsidR="004F6C93" w:rsidRPr="00470503">
        <w:rPr>
          <w:rFonts w:ascii="Times New Roman" w:hAnsi="Times New Roman" w:cs="Times New Roman"/>
          <w:sz w:val="26"/>
          <w:szCs w:val="26"/>
        </w:rPr>
        <w:t xml:space="preserve">, aprobada </w:t>
      </w:r>
      <w:r w:rsidR="009639DE" w:rsidRPr="00470503">
        <w:rPr>
          <w:rFonts w:ascii="Times New Roman" w:hAnsi="Times New Roman" w:cs="Times New Roman"/>
          <w:sz w:val="26"/>
          <w:szCs w:val="26"/>
        </w:rPr>
        <w:t>por la</w:t>
      </w:r>
      <w:r w:rsidR="004F6C93" w:rsidRPr="00470503">
        <w:rPr>
          <w:rFonts w:ascii="Times New Roman" w:hAnsi="Times New Roman" w:cs="Times New Roman"/>
          <w:sz w:val="26"/>
          <w:szCs w:val="26"/>
        </w:rPr>
        <w:t xml:space="preserve"> Organización de las Naciones Unidas en 1948. </w:t>
      </w:r>
    </w:p>
    <w:p w:rsidR="00C22A03" w:rsidRPr="00470503" w:rsidRDefault="004F6C93" w:rsidP="00214B22">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En ella se </w:t>
      </w:r>
      <w:r w:rsidR="009639DE" w:rsidRPr="00470503">
        <w:rPr>
          <w:rFonts w:ascii="Times New Roman" w:hAnsi="Times New Roman" w:cs="Times New Roman"/>
          <w:sz w:val="26"/>
          <w:szCs w:val="26"/>
        </w:rPr>
        <w:t>ordenan</w:t>
      </w:r>
      <w:r w:rsidRPr="00470503">
        <w:rPr>
          <w:rFonts w:ascii="Times New Roman" w:hAnsi="Times New Roman" w:cs="Times New Roman"/>
          <w:sz w:val="26"/>
          <w:szCs w:val="26"/>
        </w:rPr>
        <w:t xml:space="preserve"> los derechos en dos grupos, civiles y políticos; y los derechos económicos, sociales y culturales.</w:t>
      </w:r>
      <w:r w:rsidR="00C22A03" w:rsidRPr="00470503">
        <w:rPr>
          <w:rFonts w:ascii="Times New Roman" w:hAnsi="Times New Roman" w:cs="Times New Roman"/>
          <w:sz w:val="26"/>
          <w:szCs w:val="26"/>
        </w:rPr>
        <w:t xml:space="preserve"> Estos dos grupos de derechos, fueron </w:t>
      </w:r>
      <w:r w:rsidR="009639DE" w:rsidRPr="00470503">
        <w:rPr>
          <w:rFonts w:ascii="Times New Roman" w:hAnsi="Times New Roman" w:cs="Times New Roman"/>
          <w:sz w:val="26"/>
          <w:szCs w:val="26"/>
        </w:rPr>
        <w:t>desarrollados</w:t>
      </w:r>
      <w:r w:rsidR="00C22A03" w:rsidRPr="00470503">
        <w:rPr>
          <w:rFonts w:ascii="Times New Roman" w:hAnsi="Times New Roman" w:cs="Times New Roman"/>
          <w:sz w:val="26"/>
          <w:szCs w:val="26"/>
        </w:rPr>
        <w:t xml:space="preserve"> </w:t>
      </w:r>
      <w:r w:rsidR="009639DE" w:rsidRPr="00470503">
        <w:rPr>
          <w:rFonts w:ascii="Times New Roman" w:hAnsi="Times New Roman" w:cs="Times New Roman"/>
          <w:sz w:val="26"/>
          <w:szCs w:val="26"/>
        </w:rPr>
        <w:t>posteriormente</w:t>
      </w:r>
      <w:r w:rsidR="00C22A03" w:rsidRPr="00470503">
        <w:rPr>
          <w:rFonts w:ascii="Times New Roman" w:hAnsi="Times New Roman" w:cs="Times New Roman"/>
          <w:sz w:val="26"/>
          <w:szCs w:val="26"/>
        </w:rPr>
        <w:t xml:space="preserve"> en los Pacto de Derechos </w:t>
      </w:r>
      <w:r w:rsidR="009639DE" w:rsidRPr="00470503">
        <w:rPr>
          <w:rFonts w:ascii="Times New Roman" w:hAnsi="Times New Roman" w:cs="Times New Roman"/>
          <w:sz w:val="26"/>
          <w:szCs w:val="26"/>
        </w:rPr>
        <w:t>Civiles</w:t>
      </w:r>
      <w:r w:rsidR="00C22A03" w:rsidRPr="00470503">
        <w:rPr>
          <w:rFonts w:ascii="Times New Roman" w:hAnsi="Times New Roman" w:cs="Times New Roman"/>
          <w:sz w:val="26"/>
          <w:szCs w:val="26"/>
        </w:rPr>
        <w:t xml:space="preserve"> y Políticos y de </w:t>
      </w:r>
      <w:r w:rsidR="009639DE" w:rsidRPr="00470503">
        <w:rPr>
          <w:rFonts w:ascii="Times New Roman" w:hAnsi="Times New Roman" w:cs="Times New Roman"/>
          <w:sz w:val="26"/>
          <w:szCs w:val="26"/>
        </w:rPr>
        <w:t>Derechos</w:t>
      </w:r>
      <w:r w:rsidR="00C22A03" w:rsidRPr="00470503">
        <w:rPr>
          <w:rFonts w:ascii="Times New Roman" w:hAnsi="Times New Roman" w:cs="Times New Roman"/>
          <w:sz w:val="26"/>
          <w:szCs w:val="26"/>
        </w:rPr>
        <w:t xml:space="preserve"> </w:t>
      </w:r>
      <w:r w:rsidR="009639DE" w:rsidRPr="00470503">
        <w:rPr>
          <w:rFonts w:ascii="Times New Roman" w:hAnsi="Times New Roman" w:cs="Times New Roman"/>
          <w:sz w:val="26"/>
          <w:szCs w:val="26"/>
        </w:rPr>
        <w:t>económicos, sociales</w:t>
      </w:r>
      <w:r w:rsidR="00C22A03" w:rsidRPr="00470503">
        <w:rPr>
          <w:rFonts w:ascii="Times New Roman" w:hAnsi="Times New Roman" w:cs="Times New Roman"/>
          <w:sz w:val="26"/>
          <w:szCs w:val="26"/>
        </w:rPr>
        <w:t xml:space="preserve"> y </w:t>
      </w:r>
      <w:r w:rsidR="009639DE" w:rsidRPr="00470503">
        <w:rPr>
          <w:rFonts w:ascii="Times New Roman" w:hAnsi="Times New Roman" w:cs="Times New Roman"/>
          <w:sz w:val="26"/>
          <w:szCs w:val="26"/>
        </w:rPr>
        <w:t>Culturales</w:t>
      </w:r>
      <w:r w:rsidR="00C22A03" w:rsidRPr="00470503">
        <w:rPr>
          <w:rFonts w:ascii="Times New Roman" w:hAnsi="Times New Roman" w:cs="Times New Roman"/>
          <w:sz w:val="26"/>
          <w:szCs w:val="26"/>
        </w:rPr>
        <w:t xml:space="preserve"> en 1966.</w:t>
      </w:r>
    </w:p>
    <w:p w:rsidR="00067666" w:rsidRPr="00470503" w:rsidRDefault="009639DE" w:rsidP="00C22A03">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Existe una diversidad de tratados que desarrollan derechos concretos, a partir la Declaración Universal, en el ámbito regional e internacional. </w:t>
      </w:r>
      <w:r w:rsidR="00C22A03" w:rsidRPr="00470503">
        <w:rPr>
          <w:rFonts w:ascii="Times New Roman" w:hAnsi="Times New Roman" w:cs="Times New Roman"/>
          <w:sz w:val="26"/>
          <w:szCs w:val="26"/>
        </w:rPr>
        <w:t xml:space="preserve">Entre ellos: </w:t>
      </w:r>
    </w:p>
    <w:p w:rsidR="00067666" w:rsidRPr="00470503" w:rsidRDefault="00C22A03" w:rsidP="00067666">
      <w:pPr>
        <w:pStyle w:val="Prrafodelista"/>
        <w:numPr>
          <w:ilvl w:val="0"/>
          <w:numId w:val="4"/>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La Convención Internacional sobre la eliminación de todas las formas de </w:t>
      </w:r>
      <w:r w:rsidR="009639DE" w:rsidRPr="00470503">
        <w:rPr>
          <w:rFonts w:ascii="Times New Roman" w:hAnsi="Times New Roman" w:cs="Times New Roman"/>
          <w:sz w:val="26"/>
          <w:szCs w:val="26"/>
        </w:rPr>
        <w:t>discriminación</w:t>
      </w:r>
      <w:r w:rsidR="00067666" w:rsidRPr="00470503">
        <w:rPr>
          <w:rFonts w:ascii="Times New Roman" w:hAnsi="Times New Roman" w:cs="Times New Roman"/>
          <w:sz w:val="26"/>
          <w:szCs w:val="26"/>
        </w:rPr>
        <w:t xml:space="preserve"> contra la mujer.</w:t>
      </w:r>
    </w:p>
    <w:p w:rsidR="00067666" w:rsidRPr="00470503" w:rsidRDefault="00C22A03" w:rsidP="00067666">
      <w:pPr>
        <w:pStyle w:val="Prrafodelista"/>
        <w:numPr>
          <w:ilvl w:val="0"/>
          <w:numId w:val="4"/>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La Convención Internacional sobre la eliminación de todas las formas de </w:t>
      </w:r>
      <w:r w:rsidR="009639DE" w:rsidRPr="00470503">
        <w:rPr>
          <w:rFonts w:ascii="Times New Roman" w:hAnsi="Times New Roman" w:cs="Times New Roman"/>
          <w:sz w:val="26"/>
          <w:szCs w:val="26"/>
        </w:rPr>
        <w:t>discriminación</w:t>
      </w:r>
      <w:r w:rsidR="00067666" w:rsidRPr="00470503">
        <w:rPr>
          <w:rFonts w:ascii="Times New Roman" w:hAnsi="Times New Roman" w:cs="Times New Roman"/>
          <w:sz w:val="26"/>
          <w:szCs w:val="26"/>
        </w:rPr>
        <w:t xml:space="preserve"> racial.</w:t>
      </w:r>
    </w:p>
    <w:p w:rsidR="0062048D" w:rsidRPr="00470503" w:rsidRDefault="00067666" w:rsidP="00067666">
      <w:pPr>
        <w:pStyle w:val="Prrafodelista"/>
        <w:numPr>
          <w:ilvl w:val="0"/>
          <w:numId w:val="4"/>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L</w:t>
      </w:r>
      <w:r w:rsidR="00C22A03" w:rsidRPr="00470503">
        <w:rPr>
          <w:rFonts w:ascii="Times New Roman" w:hAnsi="Times New Roman" w:cs="Times New Roman"/>
          <w:sz w:val="26"/>
          <w:szCs w:val="26"/>
        </w:rPr>
        <w:t xml:space="preserve">a Convención contra la tortura y otros tratos o penas </w:t>
      </w:r>
      <w:r w:rsidR="009639DE" w:rsidRPr="00470503">
        <w:rPr>
          <w:rFonts w:ascii="Times New Roman" w:hAnsi="Times New Roman" w:cs="Times New Roman"/>
          <w:sz w:val="26"/>
          <w:szCs w:val="26"/>
        </w:rPr>
        <w:t>crueles, inhumanos</w:t>
      </w:r>
      <w:r w:rsidR="00C22A03" w:rsidRPr="00470503">
        <w:rPr>
          <w:rFonts w:ascii="Times New Roman" w:hAnsi="Times New Roman" w:cs="Times New Roman"/>
          <w:sz w:val="26"/>
          <w:szCs w:val="26"/>
        </w:rPr>
        <w:t xml:space="preserve"> o degradantes.</w:t>
      </w:r>
    </w:p>
    <w:p w:rsidR="00444C1D" w:rsidRDefault="005F5592" w:rsidP="00C22A03">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Las declaraciones regionales podemos dividirlas en tres zonas: </w:t>
      </w:r>
      <w:r w:rsidR="009639DE" w:rsidRPr="00470503">
        <w:rPr>
          <w:rFonts w:ascii="Times New Roman" w:hAnsi="Times New Roman" w:cs="Times New Roman"/>
          <w:sz w:val="26"/>
          <w:szCs w:val="26"/>
        </w:rPr>
        <w:t>América</w:t>
      </w:r>
      <w:r w:rsidRPr="00470503">
        <w:rPr>
          <w:rFonts w:ascii="Times New Roman" w:hAnsi="Times New Roman" w:cs="Times New Roman"/>
          <w:sz w:val="26"/>
          <w:szCs w:val="26"/>
        </w:rPr>
        <w:t xml:space="preserve">, Europa y África.  Las correspondientes  </w:t>
      </w:r>
    </w:p>
    <w:p w:rsidR="005F5592" w:rsidRPr="00470503" w:rsidRDefault="005F5592" w:rsidP="00C22A03">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al grupo americanos son las </w:t>
      </w:r>
      <w:r w:rsidR="009639DE" w:rsidRPr="00470503">
        <w:rPr>
          <w:rFonts w:ascii="Times New Roman" w:hAnsi="Times New Roman" w:cs="Times New Roman"/>
          <w:sz w:val="26"/>
          <w:szCs w:val="26"/>
        </w:rPr>
        <w:t>declaraciones</w:t>
      </w:r>
      <w:r w:rsidRPr="00470503">
        <w:rPr>
          <w:rFonts w:ascii="Times New Roman" w:hAnsi="Times New Roman" w:cs="Times New Roman"/>
          <w:sz w:val="26"/>
          <w:szCs w:val="26"/>
        </w:rPr>
        <w:t xml:space="preserve"> de la Organización de Estados Americanos, destacando dos textos, el primero la Declaración Americana de Derechos y </w:t>
      </w:r>
      <w:r w:rsidR="009639DE" w:rsidRPr="00470503">
        <w:rPr>
          <w:rFonts w:ascii="Times New Roman" w:hAnsi="Times New Roman" w:cs="Times New Roman"/>
          <w:sz w:val="26"/>
          <w:szCs w:val="26"/>
        </w:rPr>
        <w:t>Deberes</w:t>
      </w:r>
      <w:r w:rsidRPr="00470503">
        <w:rPr>
          <w:rFonts w:ascii="Times New Roman" w:hAnsi="Times New Roman" w:cs="Times New Roman"/>
          <w:sz w:val="26"/>
          <w:szCs w:val="26"/>
        </w:rPr>
        <w:t xml:space="preserve"> del Hombre, Bogotá 1948 y la Convención </w:t>
      </w:r>
      <w:r w:rsidRPr="00470503">
        <w:rPr>
          <w:rFonts w:ascii="Times New Roman" w:hAnsi="Times New Roman" w:cs="Times New Roman"/>
          <w:sz w:val="26"/>
          <w:szCs w:val="26"/>
        </w:rPr>
        <w:lastRenderedPageBreak/>
        <w:t xml:space="preserve">Americana sobre Derechos Humanos ,22 de </w:t>
      </w:r>
      <w:r w:rsidR="009639DE" w:rsidRPr="00470503">
        <w:rPr>
          <w:rFonts w:ascii="Times New Roman" w:hAnsi="Times New Roman" w:cs="Times New Roman"/>
          <w:sz w:val="26"/>
          <w:szCs w:val="26"/>
        </w:rPr>
        <w:t>noviembre</w:t>
      </w:r>
      <w:r w:rsidRPr="00470503">
        <w:rPr>
          <w:rFonts w:ascii="Times New Roman" w:hAnsi="Times New Roman" w:cs="Times New Roman"/>
          <w:sz w:val="26"/>
          <w:szCs w:val="26"/>
        </w:rPr>
        <w:t xml:space="preserve"> de 1969.</w:t>
      </w:r>
    </w:p>
    <w:p w:rsidR="001C7339" w:rsidRPr="00470503" w:rsidRDefault="005F5592" w:rsidP="00FF0BAC">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Las declaraciones correspondientes  al grupo regional africano, son las </w:t>
      </w:r>
      <w:r w:rsidR="009639DE" w:rsidRPr="00470503">
        <w:rPr>
          <w:rFonts w:ascii="Times New Roman" w:hAnsi="Times New Roman" w:cs="Times New Roman"/>
          <w:sz w:val="26"/>
          <w:szCs w:val="26"/>
        </w:rPr>
        <w:t>Declaraciones</w:t>
      </w:r>
      <w:r w:rsidRPr="00470503">
        <w:rPr>
          <w:rFonts w:ascii="Times New Roman" w:hAnsi="Times New Roman" w:cs="Times New Roman"/>
          <w:sz w:val="26"/>
          <w:szCs w:val="26"/>
        </w:rPr>
        <w:t xml:space="preserve"> de la </w:t>
      </w:r>
      <w:r w:rsidR="009639DE" w:rsidRPr="00470503">
        <w:rPr>
          <w:rFonts w:ascii="Times New Roman" w:hAnsi="Times New Roman" w:cs="Times New Roman"/>
          <w:sz w:val="26"/>
          <w:szCs w:val="26"/>
        </w:rPr>
        <w:t>Organización</w:t>
      </w:r>
      <w:r w:rsidRPr="00470503">
        <w:rPr>
          <w:rFonts w:ascii="Times New Roman" w:hAnsi="Times New Roman" w:cs="Times New Roman"/>
          <w:sz w:val="26"/>
          <w:szCs w:val="26"/>
        </w:rPr>
        <w:t xml:space="preserve"> para la Unidad Africana, siendo el </w:t>
      </w:r>
      <w:r w:rsidR="009639DE" w:rsidRPr="00470503">
        <w:rPr>
          <w:rFonts w:ascii="Times New Roman" w:hAnsi="Times New Roman" w:cs="Times New Roman"/>
          <w:sz w:val="26"/>
          <w:szCs w:val="26"/>
        </w:rPr>
        <w:t>documento</w:t>
      </w:r>
      <w:r w:rsidRPr="00470503">
        <w:rPr>
          <w:rFonts w:ascii="Times New Roman" w:hAnsi="Times New Roman" w:cs="Times New Roman"/>
          <w:sz w:val="26"/>
          <w:szCs w:val="26"/>
        </w:rPr>
        <w:t xml:space="preserve"> más </w:t>
      </w:r>
      <w:r w:rsidR="009639DE" w:rsidRPr="00470503">
        <w:rPr>
          <w:rFonts w:ascii="Times New Roman" w:hAnsi="Times New Roman" w:cs="Times New Roman"/>
          <w:sz w:val="26"/>
          <w:szCs w:val="26"/>
        </w:rPr>
        <w:t>importante</w:t>
      </w:r>
      <w:r w:rsidRPr="00470503">
        <w:rPr>
          <w:rFonts w:ascii="Times New Roman" w:hAnsi="Times New Roman" w:cs="Times New Roman"/>
          <w:sz w:val="26"/>
          <w:szCs w:val="26"/>
        </w:rPr>
        <w:t xml:space="preserve"> la Carta Africana de los Derechos del hombre y los Pueblos,1981.</w:t>
      </w:r>
      <w:r w:rsidR="00FF0BAC" w:rsidRPr="00470503">
        <w:rPr>
          <w:rFonts w:ascii="Times New Roman" w:hAnsi="Times New Roman" w:cs="Times New Roman"/>
          <w:sz w:val="26"/>
          <w:szCs w:val="26"/>
        </w:rPr>
        <w:t xml:space="preserve"> </w:t>
      </w:r>
    </w:p>
    <w:p w:rsidR="00FF0BAC" w:rsidRPr="00470503" w:rsidRDefault="00FF0BAC" w:rsidP="00FF0BAC">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Las declaraciones pertenecientes al grupo regional Europeo, son la Convención Europea de Derechos Humanos, 1950; la Carta Social Euro</w:t>
      </w:r>
      <w:r w:rsidR="00BA445D" w:rsidRPr="00470503">
        <w:rPr>
          <w:rFonts w:ascii="Times New Roman" w:hAnsi="Times New Roman" w:cs="Times New Roman"/>
          <w:sz w:val="26"/>
          <w:szCs w:val="26"/>
        </w:rPr>
        <w:t>p</w:t>
      </w:r>
      <w:r w:rsidRPr="00470503">
        <w:rPr>
          <w:rFonts w:ascii="Times New Roman" w:hAnsi="Times New Roman" w:cs="Times New Roman"/>
          <w:sz w:val="26"/>
          <w:szCs w:val="26"/>
        </w:rPr>
        <w:t>ea</w:t>
      </w:r>
      <w:r w:rsidR="009639DE" w:rsidRPr="00470503">
        <w:rPr>
          <w:rFonts w:ascii="Times New Roman" w:hAnsi="Times New Roman" w:cs="Times New Roman"/>
          <w:sz w:val="26"/>
          <w:szCs w:val="26"/>
        </w:rPr>
        <w:t>, 1961</w:t>
      </w:r>
      <w:r w:rsidRPr="00470503">
        <w:rPr>
          <w:rFonts w:ascii="Times New Roman" w:hAnsi="Times New Roman" w:cs="Times New Roman"/>
          <w:sz w:val="26"/>
          <w:szCs w:val="26"/>
        </w:rPr>
        <w:t xml:space="preserve"> y la Carta Comunitaria</w:t>
      </w:r>
      <w:r w:rsidR="0064521A" w:rsidRPr="00470503">
        <w:rPr>
          <w:rFonts w:ascii="Times New Roman" w:hAnsi="Times New Roman" w:cs="Times New Roman"/>
          <w:sz w:val="26"/>
          <w:szCs w:val="26"/>
        </w:rPr>
        <w:t xml:space="preserve"> de Derechos Fundamentales de los trabajadores, 1989.</w:t>
      </w:r>
    </w:p>
    <w:p w:rsidR="001C7339" w:rsidRPr="00470503" w:rsidRDefault="00BA445D" w:rsidP="00BA445D">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En este período es necesario mencionar las declaraciones constitucionales, que representan el reconocimiento de los textos legales </w:t>
      </w:r>
      <w:r w:rsidR="009639DE" w:rsidRPr="00470503">
        <w:rPr>
          <w:rFonts w:ascii="Times New Roman" w:hAnsi="Times New Roman" w:cs="Times New Roman"/>
          <w:sz w:val="26"/>
          <w:szCs w:val="26"/>
        </w:rPr>
        <w:t>contemporáneos</w:t>
      </w:r>
      <w:r w:rsidRPr="00470503">
        <w:rPr>
          <w:rFonts w:ascii="Times New Roman" w:hAnsi="Times New Roman" w:cs="Times New Roman"/>
          <w:sz w:val="26"/>
          <w:szCs w:val="26"/>
        </w:rPr>
        <w:t xml:space="preserve"> de los Derechos Humanos como derechos fundamentales.  </w:t>
      </w:r>
      <w:r w:rsidR="009639DE" w:rsidRPr="00470503">
        <w:rPr>
          <w:rFonts w:ascii="Times New Roman" w:hAnsi="Times New Roman" w:cs="Times New Roman"/>
          <w:sz w:val="26"/>
          <w:szCs w:val="26"/>
        </w:rPr>
        <w:t>Destacamos</w:t>
      </w:r>
      <w:r w:rsidR="001C7339" w:rsidRPr="00470503">
        <w:rPr>
          <w:rFonts w:ascii="Times New Roman" w:hAnsi="Times New Roman" w:cs="Times New Roman"/>
          <w:sz w:val="26"/>
          <w:szCs w:val="26"/>
        </w:rPr>
        <w:t>:</w:t>
      </w:r>
    </w:p>
    <w:p w:rsidR="001C7339" w:rsidRPr="00470503" w:rsidRDefault="001C7339" w:rsidP="001C7339">
      <w:pPr>
        <w:pStyle w:val="Prrafodelista"/>
        <w:numPr>
          <w:ilvl w:val="0"/>
          <w:numId w:val="7"/>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La Constitución mexicana de 1917.</w:t>
      </w:r>
    </w:p>
    <w:p w:rsidR="001C7339" w:rsidRPr="00470503" w:rsidRDefault="009639DE" w:rsidP="001C7339">
      <w:pPr>
        <w:pStyle w:val="Prrafodelista"/>
        <w:numPr>
          <w:ilvl w:val="0"/>
          <w:numId w:val="7"/>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 la Constitución de la República Soviética Federat</w:t>
      </w:r>
      <w:r w:rsidR="001C7339" w:rsidRPr="00470503">
        <w:rPr>
          <w:rFonts w:ascii="Times New Roman" w:hAnsi="Times New Roman" w:cs="Times New Roman"/>
          <w:sz w:val="26"/>
          <w:szCs w:val="26"/>
        </w:rPr>
        <w:t>iva Socialista Rusa, 1918.</w:t>
      </w:r>
      <w:r w:rsidRPr="00470503">
        <w:rPr>
          <w:rFonts w:ascii="Times New Roman" w:hAnsi="Times New Roman" w:cs="Times New Roman"/>
          <w:sz w:val="26"/>
          <w:szCs w:val="26"/>
        </w:rPr>
        <w:t xml:space="preserve"> que reconoció en sus normas la Declaración de los Derechos del Pueb</w:t>
      </w:r>
      <w:r w:rsidR="001C7339" w:rsidRPr="00470503">
        <w:rPr>
          <w:rFonts w:ascii="Times New Roman" w:hAnsi="Times New Roman" w:cs="Times New Roman"/>
          <w:sz w:val="26"/>
          <w:szCs w:val="26"/>
        </w:rPr>
        <w:t>lo Trabajador y explotado, 1917.</w:t>
      </w:r>
    </w:p>
    <w:p w:rsidR="001C7339" w:rsidRPr="00470503" w:rsidRDefault="009639DE" w:rsidP="001C7339">
      <w:pPr>
        <w:pStyle w:val="Prrafodelista"/>
        <w:numPr>
          <w:ilvl w:val="0"/>
          <w:numId w:val="7"/>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 </w:t>
      </w:r>
      <w:r w:rsidR="001C7339" w:rsidRPr="00470503">
        <w:rPr>
          <w:rFonts w:ascii="Times New Roman" w:hAnsi="Times New Roman" w:cs="Times New Roman"/>
          <w:sz w:val="26"/>
          <w:szCs w:val="26"/>
        </w:rPr>
        <w:t>L</w:t>
      </w:r>
      <w:r w:rsidRPr="00470503">
        <w:rPr>
          <w:rFonts w:ascii="Times New Roman" w:hAnsi="Times New Roman" w:cs="Times New Roman"/>
          <w:sz w:val="26"/>
          <w:szCs w:val="26"/>
        </w:rPr>
        <w:t>a Constit</w:t>
      </w:r>
      <w:r w:rsidR="001C7339" w:rsidRPr="00470503">
        <w:rPr>
          <w:rFonts w:ascii="Times New Roman" w:hAnsi="Times New Roman" w:cs="Times New Roman"/>
          <w:sz w:val="26"/>
          <w:szCs w:val="26"/>
        </w:rPr>
        <w:t xml:space="preserve">ución de Weimar, Alemania 1919. </w:t>
      </w:r>
    </w:p>
    <w:p w:rsidR="0062048D" w:rsidRPr="00470503" w:rsidRDefault="001C7339" w:rsidP="001C7339">
      <w:pPr>
        <w:pStyle w:val="Prrafodelista"/>
        <w:numPr>
          <w:ilvl w:val="0"/>
          <w:numId w:val="7"/>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La</w:t>
      </w:r>
      <w:r w:rsidR="009639DE" w:rsidRPr="00470503">
        <w:rPr>
          <w:rFonts w:ascii="Times New Roman" w:hAnsi="Times New Roman" w:cs="Times New Roman"/>
          <w:sz w:val="26"/>
          <w:szCs w:val="26"/>
        </w:rPr>
        <w:t xml:space="preserve"> Constitución de la República Española de 1931.</w:t>
      </w:r>
    </w:p>
    <w:p w:rsidR="00475205" w:rsidRPr="00470503" w:rsidRDefault="00475205" w:rsidP="00BA445D">
      <w:pPr>
        <w:spacing w:before="120" w:after="0" w:line="240" w:lineRule="auto"/>
        <w:ind w:left="720"/>
        <w:jc w:val="both"/>
        <w:rPr>
          <w:rFonts w:ascii="Times New Roman" w:hAnsi="Times New Roman" w:cs="Times New Roman"/>
          <w:sz w:val="26"/>
          <w:szCs w:val="26"/>
        </w:rPr>
      </w:pPr>
    </w:p>
    <w:p w:rsidR="009639DE" w:rsidRPr="00470503" w:rsidRDefault="009639DE" w:rsidP="00BA445D">
      <w:pPr>
        <w:spacing w:before="120" w:after="0" w:line="240" w:lineRule="auto"/>
        <w:ind w:left="720"/>
        <w:jc w:val="both"/>
        <w:rPr>
          <w:rFonts w:ascii="Times New Roman" w:hAnsi="Times New Roman" w:cs="Times New Roman"/>
          <w:b/>
          <w:sz w:val="26"/>
          <w:szCs w:val="26"/>
        </w:rPr>
      </w:pPr>
      <w:r w:rsidRPr="00470503">
        <w:rPr>
          <w:rFonts w:ascii="Times New Roman" w:hAnsi="Times New Roman" w:cs="Times New Roman"/>
          <w:b/>
          <w:sz w:val="26"/>
          <w:szCs w:val="26"/>
        </w:rPr>
        <w:t>Sobre la Defensoría del Pueblo</w:t>
      </w:r>
    </w:p>
    <w:p w:rsidR="000031C6" w:rsidRPr="00470503" w:rsidRDefault="000031C6" w:rsidP="00BA445D">
      <w:pPr>
        <w:spacing w:before="120" w:after="0" w:line="240" w:lineRule="auto"/>
        <w:ind w:left="720"/>
        <w:jc w:val="both"/>
        <w:rPr>
          <w:rFonts w:ascii="Times New Roman" w:hAnsi="Times New Roman" w:cs="Times New Roman"/>
          <w:b/>
          <w:sz w:val="26"/>
          <w:szCs w:val="26"/>
        </w:rPr>
      </w:pPr>
      <w:r w:rsidRPr="00470503">
        <w:rPr>
          <w:rFonts w:ascii="Times New Roman" w:hAnsi="Times New Roman" w:cs="Times New Roman"/>
          <w:sz w:val="26"/>
          <w:szCs w:val="26"/>
          <w:shd w:val="clear" w:color="auto" w:fill="D9D9D9" w:themeFill="background1" w:themeFillShade="D9"/>
        </w:rPr>
        <w:t xml:space="preserve">La Defensoría del Pueblo es responsable de la promoción, defensa y vigilancia de los derechos y garantías establecidos en las constituciones y en </w:t>
      </w:r>
      <w:r w:rsidRPr="00470503">
        <w:rPr>
          <w:rFonts w:ascii="Times New Roman" w:hAnsi="Times New Roman" w:cs="Times New Roman"/>
          <w:sz w:val="26"/>
          <w:szCs w:val="26"/>
          <w:shd w:val="clear" w:color="auto" w:fill="D9D9D9" w:themeFill="background1" w:themeFillShade="D9"/>
        </w:rPr>
        <w:lastRenderedPageBreak/>
        <w:t>los tratados internacionales sobre derechos humanos, además de los intereses legítimos, colectivos o difusos de la persona humana</w:t>
      </w:r>
      <w:r w:rsidRPr="00470503">
        <w:rPr>
          <w:rFonts w:ascii="Times New Roman" w:hAnsi="Times New Roman" w:cs="Times New Roman"/>
          <w:sz w:val="26"/>
          <w:szCs w:val="26"/>
          <w:shd w:val="clear" w:color="auto" w:fill="FFFFFF"/>
        </w:rPr>
        <w:t>.</w:t>
      </w:r>
    </w:p>
    <w:p w:rsidR="00350A8D" w:rsidRPr="00470503" w:rsidRDefault="00350A8D" w:rsidP="00BA445D">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La  </w:t>
      </w:r>
      <w:r w:rsidR="002843A5" w:rsidRPr="00470503">
        <w:rPr>
          <w:rFonts w:ascii="Times New Roman" w:hAnsi="Times New Roman" w:cs="Times New Roman"/>
          <w:sz w:val="26"/>
          <w:szCs w:val="26"/>
        </w:rPr>
        <w:t>Defensoría</w:t>
      </w:r>
      <w:r w:rsidRPr="00470503">
        <w:rPr>
          <w:rFonts w:ascii="Times New Roman" w:hAnsi="Times New Roman" w:cs="Times New Roman"/>
          <w:sz w:val="26"/>
          <w:szCs w:val="26"/>
        </w:rPr>
        <w:t xml:space="preserve">  del Pueblo es una institución nacional de derechos humanos, que debe acogerse a los Principios de París. </w:t>
      </w:r>
    </w:p>
    <w:p w:rsidR="00350A8D" w:rsidRPr="00470503" w:rsidRDefault="00350A8D" w:rsidP="00BA445D">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El Defensor del Pueblo, desde el punto de vista del Derecho Internacional Público está a la par   de otras instituciones como las Comisiones Nacionales de Derechos Humanos, los Institutos Nacionales de Derechos Humanos, los Procuradores de Derechos Humanos, los Abogados Públicos, entre otros. </w:t>
      </w:r>
    </w:p>
    <w:p w:rsidR="007A059A" w:rsidRPr="00470503" w:rsidRDefault="00350A8D" w:rsidP="00BA445D">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 La Asamblea General de la Organización de las Naciones Unidas aprobó en diciembre de 1993, los Principios relativos al estatuto de las instituciones nacionales de promoción y protección de los derechos humanos, “los Principios de París”, que recogen los fundamentos y criter</w:t>
      </w:r>
      <w:r w:rsidR="007A059A" w:rsidRPr="00470503">
        <w:rPr>
          <w:rFonts w:ascii="Times New Roman" w:hAnsi="Times New Roman" w:cs="Times New Roman"/>
          <w:sz w:val="26"/>
          <w:szCs w:val="26"/>
        </w:rPr>
        <w:t>ios básicos a los cuales debe</w:t>
      </w:r>
      <w:r w:rsidRPr="00470503">
        <w:rPr>
          <w:rFonts w:ascii="Times New Roman" w:hAnsi="Times New Roman" w:cs="Times New Roman"/>
          <w:sz w:val="26"/>
          <w:szCs w:val="26"/>
        </w:rPr>
        <w:t xml:space="preserve"> </w:t>
      </w:r>
      <w:r w:rsidR="007A059A" w:rsidRPr="00470503">
        <w:rPr>
          <w:rFonts w:ascii="Times New Roman" w:hAnsi="Times New Roman" w:cs="Times New Roman"/>
          <w:sz w:val="26"/>
          <w:szCs w:val="26"/>
        </w:rPr>
        <w:t>acogerse</w:t>
      </w:r>
      <w:r w:rsidRPr="00470503">
        <w:rPr>
          <w:rFonts w:ascii="Times New Roman" w:hAnsi="Times New Roman" w:cs="Times New Roman"/>
          <w:sz w:val="26"/>
          <w:szCs w:val="26"/>
        </w:rPr>
        <w:t xml:space="preserve"> toda institución nacional </w:t>
      </w:r>
      <w:r w:rsidR="007A059A" w:rsidRPr="00470503">
        <w:rPr>
          <w:rFonts w:ascii="Times New Roman" w:hAnsi="Times New Roman" w:cs="Times New Roman"/>
          <w:sz w:val="26"/>
          <w:szCs w:val="26"/>
        </w:rPr>
        <w:t>de</w:t>
      </w:r>
      <w:r w:rsidRPr="00470503">
        <w:rPr>
          <w:rFonts w:ascii="Times New Roman" w:hAnsi="Times New Roman" w:cs="Times New Roman"/>
          <w:sz w:val="26"/>
          <w:szCs w:val="26"/>
        </w:rPr>
        <w:t xml:space="preserve"> d</w:t>
      </w:r>
      <w:r w:rsidR="007A059A" w:rsidRPr="00470503">
        <w:rPr>
          <w:rFonts w:ascii="Times New Roman" w:hAnsi="Times New Roman" w:cs="Times New Roman"/>
          <w:sz w:val="26"/>
          <w:szCs w:val="26"/>
        </w:rPr>
        <w:t xml:space="preserve">efensa de los derechos humanos. </w:t>
      </w:r>
    </w:p>
    <w:p w:rsidR="00350A8D" w:rsidRPr="00470503" w:rsidRDefault="007A059A" w:rsidP="00BA445D">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L</w:t>
      </w:r>
      <w:r w:rsidR="00350A8D" w:rsidRPr="00470503">
        <w:rPr>
          <w:rFonts w:ascii="Times New Roman" w:hAnsi="Times New Roman" w:cs="Times New Roman"/>
          <w:sz w:val="26"/>
          <w:szCs w:val="26"/>
        </w:rPr>
        <w:t xml:space="preserve">a </w:t>
      </w:r>
      <w:r w:rsidRPr="00470503">
        <w:rPr>
          <w:rFonts w:ascii="Times New Roman" w:hAnsi="Times New Roman" w:cs="Times New Roman"/>
          <w:sz w:val="26"/>
          <w:szCs w:val="26"/>
        </w:rPr>
        <w:t xml:space="preserve">institución </w:t>
      </w:r>
      <w:r w:rsidR="00350A8D" w:rsidRPr="00470503">
        <w:rPr>
          <w:rFonts w:ascii="Times New Roman" w:hAnsi="Times New Roman" w:cs="Times New Roman"/>
          <w:sz w:val="26"/>
          <w:szCs w:val="26"/>
        </w:rPr>
        <w:t xml:space="preserve"> del Defensor del Pueblo y su </w:t>
      </w:r>
      <w:r w:rsidRPr="00470503">
        <w:rPr>
          <w:rFonts w:ascii="Times New Roman" w:hAnsi="Times New Roman" w:cs="Times New Roman"/>
          <w:sz w:val="26"/>
          <w:szCs w:val="26"/>
        </w:rPr>
        <w:t>normativa</w:t>
      </w:r>
      <w:r w:rsidR="00350A8D" w:rsidRPr="00470503">
        <w:rPr>
          <w:rFonts w:ascii="Times New Roman" w:hAnsi="Times New Roman" w:cs="Times New Roman"/>
          <w:sz w:val="26"/>
          <w:szCs w:val="26"/>
        </w:rPr>
        <w:t xml:space="preserve"> estatutaria debe</w:t>
      </w:r>
      <w:r w:rsidRPr="00470503">
        <w:rPr>
          <w:rFonts w:ascii="Times New Roman" w:hAnsi="Times New Roman" w:cs="Times New Roman"/>
          <w:sz w:val="26"/>
          <w:szCs w:val="26"/>
        </w:rPr>
        <w:t xml:space="preserve"> ser  sometida totalmente </w:t>
      </w:r>
      <w:r w:rsidR="00350A8D" w:rsidRPr="00470503">
        <w:rPr>
          <w:rFonts w:ascii="Times New Roman" w:hAnsi="Times New Roman" w:cs="Times New Roman"/>
          <w:sz w:val="26"/>
          <w:szCs w:val="26"/>
        </w:rPr>
        <w:t xml:space="preserve">a los </w:t>
      </w:r>
      <w:r w:rsidRPr="00470503">
        <w:rPr>
          <w:rFonts w:ascii="Times New Roman" w:hAnsi="Times New Roman" w:cs="Times New Roman"/>
          <w:sz w:val="26"/>
          <w:szCs w:val="26"/>
        </w:rPr>
        <w:t xml:space="preserve">Principios de París, para </w:t>
      </w:r>
      <w:r w:rsidR="00350A8D" w:rsidRPr="00470503">
        <w:rPr>
          <w:rFonts w:ascii="Times New Roman" w:hAnsi="Times New Roman" w:cs="Times New Roman"/>
          <w:sz w:val="26"/>
          <w:szCs w:val="26"/>
        </w:rPr>
        <w:t>a</w:t>
      </w:r>
      <w:r w:rsidRPr="00470503">
        <w:rPr>
          <w:rFonts w:ascii="Times New Roman" w:hAnsi="Times New Roman" w:cs="Times New Roman"/>
          <w:sz w:val="26"/>
          <w:szCs w:val="26"/>
        </w:rPr>
        <w:t>decuarse a</w:t>
      </w:r>
      <w:r w:rsidR="00350A8D" w:rsidRPr="00470503">
        <w:rPr>
          <w:rFonts w:ascii="Times New Roman" w:hAnsi="Times New Roman" w:cs="Times New Roman"/>
          <w:sz w:val="26"/>
          <w:szCs w:val="26"/>
        </w:rPr>
        <w:t xml:space="preserve"> los están</w:t>
      </w:r>
      <w:r w:rsidRPr="00470503">
        <w:rPr>
          <w:rFonts w:ascii="Times New Roman" w:hAnsi="Times New Roman" w:cs="Times New Roman"/>
          <w:sz w:val="26"/>
          <w:szCs w:val="26"/>
        </w:rPr>
        <w:t>dares internacionales.</w:t>
      </w:r>
    </w:p>
    <w:p w:rsidR="001C7339" w:rsidRPr="00470503" w:rsidRDefault="007A059A" w:rsidP="00BA445D">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Los criterios básicos contenidos en los Principios de París son: </w:t>
      </w:r>
    </w:p>
    <w:p w:rsidR="001C7339" w:rsidRPr="00470503" w:rsidRDefault="007A059A" w:rsidP="001C7339">
      <w:pPr>
        <w:pStyle w:val="Prrafodelista"/>
        <w:numPr>
          <w:ilvl w:val="0"/>
          <w:numId w:val="6"/>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independencia garantizada por text</w:t>
      </w:r>
      <w:r w:rsidR="001C7339" w:rsidRPr="00470503">
        <w:rPr>
          <w:rFonts w:ascii="Times New Roman" w:hAnsi="Times New Roman" w:cs="Times New Roman"/>
          <w:sz w:val="26"/>
          <w:szCs w:val="26"/>
        </w:rPr>
        <w:t>o constitucional o legislativo</w:t>
      </w:r>
    </w:p>
    <w:p w:rsidR="001C7339" w:rsidRPr="00470503" w:rsidRDefault="001C7339" w:rsidP="001C7339">
      <w:pPr>
        <w:pStyle w:val="Prrafodelista"/>
        <w:numPr>
          <w:ilvl w:val="0"/>
          <w:numId w:val="6"/>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C</w:t>
      </w:r>
      <w:r w:rsidR="007A059A" w:rsidRPr="00470503">
        <w:rPr>
          <w:rFonts w:ascii="Times New Roman" w:hAnsi="Times New Roman" w:cs="Times New Roman"/>
          <w:sz w:val="26"/>
          <w:szCs w:val="26"/>
        </w:rPr>
        <w:t>lara autonomía respecto al gobierno; plural</w:t>
      </w:r>
      <w:r w:rsidRPr="00470503">
        <w:rPr>
          <w:rFonts w:ascii="Times New Roman" w:hAnsi="Times New Roman" w:cs="Times New Roman"/>
          <w:sz w:val="26"/>
          <w:szCs w:val="26"/>
        </w:rPr>
        <w:t>ismo, incluyendo su composición.</w:t>
      </w:r>
    </w:p>
    <w:p w:rsidR="001C7339" w:rsidRPr="00470503" w:rsidRDefault="001C7339" w:rsidP="001C7339">
      <w:pPr>
        <w:pStyle w:val="Prrafodelista"/>
        <w:numPr>
          <w:ilvl w:val="0"/>
          <w:numId w:val="6"/>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lastRenderedPageBreak/>
        <w:t>A</w:t>
      </w:r>
      <w:r w:rsidR="007A059A" w:rsidRPr="00470503">
        <w:rPr>
          <w:rFonts w:ascii="Times New Roman" w:hAnsi="Times New Roman" w:cs="Times New Roman"/>
          <w:sz w:val="26"/>
          <w:szCs w:val="26"/>
        </w:rPr>
        <w:t xml:space="preserve">mplio mandato,  fundamentado  en las normas </w:t>
      </w:r>
      <w:r w:rsidRPr="00470503">
        <w:rPr>
          <w:rFonts w:ascii="Times New Roman" w:hAnsi="Times New Roman" w:cs="Times New Roman"/>
          <w:sz w:val="26"/>
          <w:szCs w:val="26"/>
        </w:rPr>
        <w:t>universales de derechos humanos</w:t>
      </w:r>
    </w:p>
    <w:p w:rsidR="001C7339" w:rsidRPr="00470503" w:rsidRDefault="007A059A" w:rsidP="001C7339">
      <w:pPr>
        <w:pStyle w:val="Prrafodelista"/>
        <w:numPr>
          <w:ilvl w:val="0"/>
          <w:numId w:val="6"/>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 </w:t>
      </w:r>
      <w:r w:rsidR="001C7339" w:rsidRPr="00470503">
        <w:rPr>
          <w:rFonts w:ascii="Times New Roman" w:hAnsi="Times New Roman" w:cs="Times New Roman"/>
          <w:sz w:val="26"/>
          <w:szCs w:val="26"/>
        </w:rPr>
        <w:t>A</w:t>
      </w:r>
      <w:r w:rsidRPr="00470503">
        <w:rPr>
          <w:rFonts w:ascii="Times New Roman" w:hAnsi="Times New Roman" w:cs="Times New Roman"/>
          <w:sz w:val="26"/>
          <w:szCs w:val="26"/>
        </w:rPr>
        <w:t>decuadas facultades de investigación</w:t>
      </w:r>
      <w:r w:rsidR="001C7339" w:rsidRPr="00470503">
        <w:rPr>
          <w:rFonts w:ascii="Times New Roman" w:hAnsi="Times New Roman" w:cs="Times New Roman"/>
          <w:sz w:val="26"/>
          <w:szCs w:val="26"/>
        </w:rPr>
        <w:t>.</w:t>
      </w:r>
    </w:p>
    <w:p w:rsidR="007A059A" w:rsidRPr="00470503" w:rsidRDefault="007A059A" w:rsidP="001C7339">
      <w:pPr>
        <w:pStyle w:val="Prrafodelista"/>
        <w:numPr>
          <w:ilvl w:val="0"/>
          <w:numId w:val="6"/>
        </w:numPr>
        <w:spacing w:before="120" w:after="0" w:line="240" w:lineRule="auto"/>
        <w:jc w:val="both"/>
        <w:rPr>
          <w:rFonts w:ascii="Times New Roman" w:hAnsi="Times New Roman" w:cs="Times New Roman"/>
          <w:sz w:val="26"/>
          <w:szCs w:val="26"/>
        </w:rPr>
      </w:pPr>
      <w:r w:rsidRPr="00470503">
        <w:rPr>
          <w:rFonts w:ascii="Times New Roman" w:hAnsi="Times New Roman" w:cs="Times New Roman"/>
          <w:sz w:val="26"/>
          <w:szCs w:val="26"/>
        </w:rPr>
        <w:t xml:space="preserve"> </w:t>
      </w:r>
      <w:r w:rsidR="001C7339" w:rsidRPr="00470503">
        <w:rPr>
          <w:rFonts w:ascii="Times New Roman" w:hAnsi="Times New Roman" w:cs="Times New Roman"/>
          <w:sz w:val="26"/>
          <w:szCs w:val="26"/>
        </w:rPr>
        <w:t>R</w:t>
      </w:r>
      <w:r w:rsidRPr="00470503">
        <w:rPr>
          <w:rFonts w:ascii="Times New Roman" w:hAnsi="Times New Roman" w:cs="Times New Roman"/>
          <w:sz w:val="26"/>
          <w:szCs w:val="26"/>
        </w:rPr>
        <w:t>ecursos adecuados.</w:t>
      </w:r>
    </w:p>
    <w:p w:rsidR="00ED448E" w:rsidRPr="00470503" w:rsidRDefault="009639DE" w:rsidP="00ED448E">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Según Maiorano, </w:t>
      </w:r>
      <w:r w:rsidR="002843A5" w:rsidRPr="00470503">
        <w:rPr>
          <w:rFonts w:ascii="Times New Roman" w:hAnsi="Times New Roman" w:cs="Times New Roman"/>
          <w:sz w:val="26"/>
          <w:szCs w:val="26"/>
        </w:rPr>
        <w:t>ex presidente</w:t>
      </w:r>
      <w:r w:rsidRPr="00470503">
        <w:rPr>
          <w:rFonts w:ascii="Times New Roman" w:hAnsi="Times New Roman" w:cs="Times New Roman"/>
          <w:sz w:val="26"/>
          <w:szCs w:val="26"/>
        </w:rPr>
        <w:t xml:space="preserve">  del Instituto Internacional del Ombudsman,  la creación de la figura del Defensor del Pueblo en América Latina ha sido complicada, debido probablemente a  los cambios </w:t>
      </w:r>
      <w:r w:rsidR="003B3544" w:rsidRPr="00470503">
        <w:rPr>
          <w:rFonts w:ascii="Times New Roman" w:hAnsi="Times New Roman" w:cs="Times New Roman"/>
          <w:sz w:val="26"/>
          <w:szCs w:val="26"/>
        </w:rPr>
        <w:t xml:space="preserve">que </w:t>
      </w:r>
      <w:r w:rsidRPr="00470503">
        <w:rPr>
          <w:rFonts w:ascii="Times New Roman" w:hAnsi="Times New Roman" w:cs="Times New Roman"/>
          <w:sz w:val="26"/>
          <w:szCs w:val="26"/>
        </w:rPr>
        <w:t>experimentaron las instituciones estatales, además de presuponer algunas condiciones éticas que no se advierten, con importancia, en las capas dirigentes de</w:t>
      </w:r>
      <w:r w:rsidR="003B3544" w:rsidRPr="00470503">
        <w:rPr>
          <w:rFonts w:ascii="Times New Roman" w:hAnsi="Times New Roman" w:cs="Times New Roman"/>
          <w:sz w:val="26"/>
          <w:szCs w:val="26"/>
        </w:rPr>
        <w:t xml:space="preserve"> las </w:t>
      </w:r>
      <w:r w:rsidRPr="00470503">
        <w:rPr>
          <w:rFonts w:ascii="Times New Roman" w:hAnsi="Times New Roman" w:cs="Times New Roman"/>
          <w:sz w:val="26"/>
          <w:szCs w:val="26"/>
        </w:rPr>
        <w:t xml:space="preserve"> repúblicas latinoamericanas. </w:t>
      </w:r>
    </w:p>
    <w:p w:rsidR="001C7339" w:rsidRPr="00470503" w:rsidRDefault="00ED448E" w:rsidP="00744766">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En América Latina, destaca el desarrollo evolutivo de la Defensoría del Pueblo, por lo que </w:t>
      </w:r>
      <w:r w:rsidR="007A059A" w:rsidRPr="00470503">
        <w:rPr>
          <w:rFonts w:ascii="Times New Roman" w:hAnsi="Times New Roman" w:cs="Times New Roman"/>
          <w:sz w:val="26"/>
          <w:szCs w:val="26"/>
        </w:rPr>
        <w:t xml:space="preserve">mencionaremos </w:t>
      </w:r>
      <w:r w:rsidRPr="00470503">
        <w:rPr>
          <w:rFonts w:ascii="Times New Roman" w:hAnsi="Times New Roman" w:cs="Times New Roman"/>
          <w:sz w:val="26"/>
          <w:szCs w:val="26"/>
        </w:rPr>
        <w:t xml:space="preserve"> elem</w:t>
      </w:r>
      <w:r w:rsidR="00744766" w:rsidRPr="00470503">
        <w:rPr>
          <w:rFonts w:ascii="Times New Roman" w:hAnsi="Times New Roman" w:cs="Times New Roman"/>
          <w:sz w:val="26"/>
          <w:szCs w:val="26"/>
        </w:rPr>
        <w:t xml:space="preserve">entos </w:t>
      </w:r>
      <w:r w:rsidR="007A059A" w:rsidRPr="00470503">
        <w:rPr>
          <w:rFonts w:ascii="Times New Roman" w:hAnsi="Times New Roman" w:cs="Times New Roman"/>
          <w:sz w:val="26"/>
          <w:szCs w:val="26"/>
        </w:rPr>
        <w:t xml:space="preserve">prácticamente </w:t>
      </w:r>
      <w:r w:rsidR="00744766" w:rsidRPr="00470503">
        <w:rPr>
          <w:rFonts w:ascii="Times New Roman" w:hAnsi="Times New Roman" w:cs="Times New Roman"/>
          <w:sz w:val="26"/>
          <w:szCs w:val="26"/>
        </w:rPr>
        <w:t xml:space="preserve">comunes: es clara la tendencia a </w:t>
      </w:r>
      <w:r w:rsidRPr="00470503">
        <w:rPr>
          <w:rFonts w:ascii="Times New Roman" w:hAnsi="Times New Roman" w:cs="Times New Roman"/>
          <w:sz w:val="26"/>
          <w:szCs w:val="26"/>
        </w:rPr>
        <w:t xml:space="preserve"> </w:t>
      </w:r>
      <w:r w:rsidR="00744766" w:rsidRPr="00470503">
        <w:rPr>
          <w:rFonts w:ascii="Times New Roman" w:hAnsi="Times New Roman" w:cs="Times New Roman"/>
          <w:sz w:val="26"/>
          <w:szCs w:val="26"/>
        </w:rPr>
        <w:t xml:space="preserve">la constitucionalización de la misma.  </w:t>
      </w:r>
    </w:p>
    <w:p w:rsidR="00744766" w:rsidRPr="00470503" w:rsidRDefault="00744766" w:rsidP="00744766">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En la  mayoría de los países latinoamericanos se han incorporado entendidas como una  institución del Estado, no de los Gobiernos.</w:t>
      </w:r>
    </w:p>
    <w:p w:rsidR="001C7339" w:rsidRPr="00470503" w:rsidRDefault="00E4632A" w:rsidP="00744766">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El Defensor del Pueblo en  Latinoamérica, ocupa un papel destacado en la promoción de los derechos humanos.  </w:t>
      </w:r>
    </w:p>
    <w:p w:rsidR="001C7339" w:rsidRPr="00470503" w:rsidRDefault="00E4632A" w:rsidP="00744766">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Asimismo </w:t>
      </w:r>
      <w:r w:rsidR="00F2086C" w:rsidRPr="00470503">
        <w:rPr>
          <w:rFonts w:ascii="Times New Roman" w:hAnsi="Times New Roman" w:cs="Times New Roman"/>
          <w:sz w:val="26"/>
          <w:szCs w:val="26"/>
        </w:rPr>
        <w:t xml:space="preserve">es destacable la </w:t>
      </w:r>
      <w:r w:rsidRPr="00470503">
        <w:rPr>
          <w:rFonts w:ascii="Times New Roman" w:hAnsi="Times New Roman" w:cs="Times New Roman"/>
          <w:sz w:val="26"/>
          <w:szCs w:val="26"/>
        </w:rPr>
        <w:t xml:space="preserve"> independencia</w:t>
      </w:r>
      <w:r w:rsidR="00F2086C" w:rsidRPr="00470503">
        <w:rPr>
          <w:rFonts w:ascii="Times New Roman" w:hAnsi="Times New Roman" w:cs="Times New Roman"/>
          <w:sz w:val="26"/>
          <w:szCs w:val="26"/>
        </w:rPr>
        <w:t xml:space="preserve"> desde el punto de vista  </w:t>
      </w:r>
      <w:r w:rsidRPr="00470503">
        <w:rPr>
          <w:rFonts w:ascii="Times New Roman" w:hAnsi="Times New Roman" w:cs="Times New Roman"/>
          <w:sz w:val="26"/>
          <w:szCs w:val="26"/>
        </w:rPr>
        <w:t xml:space="preserve">funcional </w:t>
      </w:r>
      <w:r w:rsidR="00F2086C" w:rsidRPr="00470503">
        <w:rPr>
          <w:rFonts w:ascii="Times New Roman" w:hAnsi="Times New Roman" w:cs="Times New Roman"/>
          <w:sz w:val="26"/>
          <w:szCs w:val="26"/>
        </w:rPr>
        <w:t>otorgadas por las respectiva</w:t>
      </w:r>
      <w:r w:rsidR="003B3544" w:rsidRPr="00470503">
        <w:rPr>
          <w:rFonts w:ascii="Times New Roman" w:hAnsi="Times New Roman" w:cs="Times New Roman"/>
          <w:sz w:val="26"/>
          <w:szCs w:val="26"/>
        </w:rPr>
        <w:t>s</w:t>
      </w:r>
      <w:r w:rsidR="00F2086C" w:rsidRPr="00470503">
        <w:rPr>
          <w:rFonts w:ascii="Times New Roman" w:hAnsi="Times New Roman" w:cs="Times New Roman"/>
          <w:sz w:val="26"/>
          <w:szCs w:val="26"/>
        </w:rPr>
        <w:t xml:space="preserve"> constituciones.</w:t>
      </w:r>
      <w:r w:rsidR="003B3544" w:rsidRPr="00470503">
        <w:rPr>
          <w:rFonts w:ascii="Times New Roman" w:hAnsi="Times New Roman" w:cs="Times New Roman"/>
          <w:sz w:val="26"/>
          <w:szCs w:val="26"/>
        </w:rPr>
        <w:t xml:space="preserve"> </w:t>
      </w:r>
    </w:p>
    <w:p w:rsidR="003B3544" w:rsidRPr="00470503" w:rsidRDefault="003B3544" w:rsidP="00744766">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En términos normativos, se evita </w:t>
      </w:r>
      <w:r w:rsidR="00E4632A" w:rsidRPr="00470503">
        <w:rPr>
          <w:rFonts w:ascii="Times New Roman" w:hAnsi="Times New Roman" w:cs="Times New Roman"/>
          <w:sz w:val="26"/>
          <w:szCs w:val="26"/>
        </w:rPr>
        <w:t xml:space="preserve">que </w:t>
      </w:r>
      <w:r w:rsidRPr="00470503">
        <w:rPr>
          <w:rFonts w:ascii="Times New Roman" w:hAnsi="Times New Roman" w:cs="Times New Roman"/>
          <w:sz w:val="26"/>
          <w:szCs w:val="26"/>
        </w:rPr>
        <w:t>la  institución de la Defensoría, asuma un rol que facilite sea usada</w:t>
      </w:r>
      <w:r w:rsidR="00E4632A" w:rsidRPr="00470503">
        <w:rPr>
          <w:rFonts w:ascii="Times New Roman" w:hAnsi="Times New Roman" w:cs="Times New Roman"/>
          <w:sz w:val="26"/>
          <w:szCs w:val="26"/>
        </w:rPr>
        <w:t xml:space="preserve"> </w:t>
      </w:r>
      <w:r w:rsidRPr="00470503">
        <w:rPr>
          <w:rFonts w:ascii="Times New Roman" w:hAnsi="Times New Roman" w:cs="Times New Roman"/>
          <w:sz w:val="26"/>
          <w:szCs w:val="26"/>
        </w:rPr>
        <w:t xml:space="preserve">por </w:t>
      </w:r>
      <w:r w:rsidR="00E4632A" w:rsidRPr="00470503">
        <w:rPr>
          <w:rFonts w:ascii="Times New Roman" w:hAnsi="Times New Roman" w:cs="Times New Roman"/>
          <w:sz w:val="26"/>
          <w:szCs w:val="26"/>
        </w:rPr>
        <w:t>intereses</w:t>
      </w:r>
      <w:r w:rsidRPr="00470503">
        <w:rPr>
          <w:rFonts w:ascii="Times New Roman" w:hAnsi="Times New Roman" w:cs="Times New Roman"/>
          <w:sz w:val="26"/>
          <w:szCs w:val="26"/>
        </w:rPr>
        <w:t xml:space="preserve"> político partidistas, situación que ocurre en algunos países. </w:t>
      </w:r>
    </w:p>
    <w:p w:rsidR="00E4632A" w:rsidRPr="00470503" w:rsidRDefault="003B3544" w:rsidP="00744766">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lastRenderedPageBreak/>
        <w:t>Como garantía para el ejercicio de las funciones previstas en la norma,</w:t>
      </w:r>
      <w:r w:rsidR="001C7339" w:rsidRPr="00470503">
        <w:rPr>
          <w:rFonts w:ascii="Times New Roman" w:hAnsi="Times New Roman" w:cs="Times New Roman"/>
          <w:sz w:val="26"/>
          <w:szCs w:val="26"/>
        </w:rPr>
        <w:t xml:space="preserve"> </w:t>
      </w:r>
      <w:r w:rsidRPr="00470503">
        <w:rPr>
          <w:rFonts w:ascii="Times New Roman" w:hAnsi="Times New Roman" w:cs="Times New Roman"/>
          <w:sz w:val="26"/>
          <w:szCs w:val="26"/>
        </w:rPr>
        <w:t>en  algunas constituciones se ha otorgado el papel para impugnar  judicialmente actuaciones de los Estados que impliquen la violación de derechos fundamentales.</w:t>
      </w:r>
    </w:p>
    <w:p w:rsidR="007A059A" w:rsidRPr="00470503" w:rsidRDefault="007A059A" w:rsidP="00744766">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Todos estos elementos demuestran la adopción de los Principios de Paris</w:t>
      </w:r>
    </w:p>
    <w:p w:rsidR="003B3544" w:rsidRPr="00470503" w:rsidRDefault="003B3544" w:rsidP="00744766">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Tan importante es el trabajo de la Defensoría en su atención de demandas de la sociedad, que el Sistema Intera</w:t>
      </w:r>
      <w:r w:rsidR="00350A8D" w:rsidRPr="00470503">
        <w:rPr>
          <w:rFonts w:ascii="Times New Roman" w:hAnsi="Times New Roman" w:cs="Times New Roman"/>
          <w:sz w:val="26"/>
          <w:szCs w:val="26"/>
        </w:rPr>
        <w:t>m</w:t>
      </w:r>
      <w:r w:rsidRPr="00470503">
        <w:rPr>
          <w:rFonts w:ascii="Times New Roman" w:hAnsi="Times New Roman" w:cs="Times New Roman"/>
          <w:sz w:val="26"/>
          <w:szCs w:val="26"/>
        </w:rPr>
        <w:t xml:space="preserve">ericano de Derechos Humanos </w:t>
      </w:r>
      <w:r w:rsidR="00350A8D" w:rsidRPr="00470503">
        <w:rPr>
          <w:rFonts w:ascii="Times New Roman" w:hAnsi="Times New Roman" w:cs="Times New Roman"/>
          <w:sz w:val="26"/>
          <w:szCs w:val="26"/>
        </w:rPr>
        <w:t xml:space="preserve">reconoce el derecho a recurrir ante la Comisión  y a </w:t>
      </w:r>
      <w:r w:rsidRPr="00470503">
        <w:rPr>
          <w:rFonts w:ascii="Times New Roman" w:hAnsi="Times New Roman" w:cs="Times New Roman"/>
          <w:sz w:val="26"/>
          <w:szCs w:val="26"/>
        </w:rPr>
        <w:t>la Corte Interamericana de Derechos Humanos</w:t>
      </w:r>
      <w:r w:rsidR="00350A8D" w:rsidRPr="00470503">
        <w:rPr>
          <w:rFonts w:ascii="Times New Roman" w:hAnsi="Times New Roman" w:cs="Times New Roman"/>
          <w:sz w:val="26"/>
          <w:szCs w:val="26"/>
        </w:rPr>
        <w:t>.</w:t>
      </w:r>
      <w:r w:rsidR="007A059A" w:rsidRPr="00470503">
        <w:rPr>
          <w:rFonts w:ascii="Times New Roman" w:hAnsi="Times New Roman" w:cs="Times New Roman"/>
          <w:sz w:val="26"/>
          <w:szCs w:val="26"/>
        </w:rPr>
        <w:t xml:space="preserve"> </w:t>
      </w:r>
    </w:p>
    <w:p w:rsidR="001C7339" w:rsidRPr="00470503" w:rsidRDefault="001C7339" w:rsidP="00744766">
      <w:pPr>
        <w:spacing w:before="120" w:after="0" w:line="240" w:lineRule="auto"/>
        <w:ind w:left="720"/>
        <w:jc w:val="both"/>
        <w:rPr>
          <w:rFonts w:ascii="Times New Roman" w:hAnsi="Times New Roman" w:cs="Times New Roman"/>
          <w:sz w:val="26"/>
          <w:szCs w:val="26"/>
        </w:rPr>
      </w:pPr>
    </w:p>
    <w:p w:rsidR="000031C6" w:rsidRPr="00470503" w:rsidRDefault="000031C6" w:rsidP="00744766">
      <w:pPr>
        <w:spacing w:before="120" w:after="0" w:line="240" w:lineRule="auto"/>
        <w:ind w:left="720"/>
        <w:jc w:val="both"/>
        <w:rPr>
          <w:rFonts w:ascii="Times New Roman" w:hAnsi="Times New Roman" w:cs="Times New Roman"/>
          <w:b/>
          <w:sz w:val="26"/>
          <w:szCs w:val="26"/>
        </w:rPr>
      </w:pPr>
      <w:r w:rsidRPr="00470503">
        <w:rPr>
          <w:rFonts w:ascii="Times New Roman" w:hAnsi="Times New Roman" w:cs="Times New Roman"/>
          <w:b/>
          <w:sz w:val="26"/>
          <w:szCs w:val="26"/>
        </w:rPr>
        <w:t>La Defensoría del Pueblo en Venezuela</w:t>
      </w:r>
    </w:p>
    <w:p w:rsidR="005217CB" w:rsidRPr="00470503" w:rsidRDefault="000031C6" w:rsidP="005217CB">
      <w:pPr>
        <w:spacing w:before="120" w:after="0" w:line="240" w:lineRule="auto"/>
        <w:ind w:left="720"/>
        <w:jc w:val="both"/>
        <w:rPr>
          <w:rFonts w:ascii="Times New Roman" w:hAnsi="Times New Roman" w:cs="Times New Roman"/>
          <w:sz w:val="26"/>
          <w:szCs w:val="26"/>
          <w:shd w:val="clear" w:color="auto" w:fill="FFFFFF"/>
        </w:rPr>
      </w:pPr>
      <w:r w:rsidRPr="00470503">
        <w:rPr>
          <w:rFonts w:ascii="Times New Roman" w:hAnsi="Times New Roman" w:cs="Times New Roman"/>
          <w:sz w:val="26"/>
          <w:szCs w:val="26"/>
          <w:shd w:val="clear" w:color="auto" w:fill="FFFFFF"/>
        </w:rPr>
        <w:t>La  Asamblea Nacional Constituyente de 2000,</w:t>
      </w:r>
      <w:r w:rsidR="001C7339" w:rsidRPr="00470503">
        <w:rPr>
          <w:rFonts w:ascii="Times New Roman" w:hAnsi="Times New Roman" w:cs="Times New Roman"/>
          <w:sz w:val="26"/>
          <w:szCs w:val="26"/>
          <w:shd w:val="clear" w:color="auto" w:fill="FFFFFF"/>
        </w:rPr>
        <w:t xml:space="preserve"> </w:t>
      </w:r>
      <w:r w:rsidRPr="00470503">
        <w:rPr>
          <w:rFonts w:ascii="Times New Roman" w:hAnsi="Times New Roman" w:cs="Times New Roman"/>
          <w:sz w:val="26"/>
          <w:szCs w:val="26"/>
          <w:shd w:val="clear" w:color="auto" w:fill="FFFFFF"/>
        </w:rPr>
        <w:t>redactó la Constitución vigente en Venezuela,  la  cual  significó un importante avance en materia de los derechos humanos, creando el Poder Ciudadano, constituido por la Defensoría del Pueblo, el Ministerio Público y la Contraloría General de la República.</w:t>
      </w:r>
    </w:p>
    <w:p w:rsidR="001D2178" w:rsidRPr="00470503" w:rsidRDefault="005217CB" w:rsidP="001D2178">
      <w:pPr>
        <w:spacing w:before="120" w:after="0" w:line="240" w:lineRule="auto"/>
        <w:ind w:left="720"/>
        <w:jc w:val="both"/>
        <w:rPr>
          <w:rFonts w:ascii="Times New Roman" w:eastAsia="Times New Roman" w:hAnsi="Times New Roman" w:cs="Times New Roman"/>
          <w:sz w:val="26"/>
          <w:szCs w:val="26"/>
          <w:lang w:eastAsia="es-VE"/>
        </w:rPr>
      </w:pPr>
      <w:r w:rsidRPr="00470503">
        <w:rPr>
          <w:rFonts w:ascii="Times New Roman" w:eastAsia="Times New Roman" w:hAnsi="Times New Roman" w:cs="Times New Roman"/>
          <w:sz w:val="26"/>
          <w:szCs w:val="26"/>
          <w:lang w:eastAsia="es-VE"/>
        </w:rPr>
        <w:t xml:space="preserve">La Ley Orgánica de la Defensoría del Pueblo </w:t>
      </w:r>
      <w:r w:rsidR="00D91666" w:rsidRPr="00470503">
        <w:rPr>
          <w:rFonts w:ascii="Times New Roman" w:eastAsia="Times New Roman" w:hAnsi="Times New Roman" w:cs="Times New Roman"/>
          <w:sz w:val="26"/>
          <w:szCs w:val="26"/>
          <w:lang w:eastAsia="es-VE"/>
        </w:rPr>
        <w:t xml:space="preserve"> fue </w:t>
      </w:r>
      <w:r w:rsidRPr="00470503">
        <w:rPr>
          <w:rFonts w:ascii="Times New Roman" w:eastAsia="Times New Roman" w:hAnsi="Times New Roman" w:cs="Times New Roman"/>
          <w:sz w:val="26"/>
          <w:szCs w:val="26"/>
          <w:lang w:eastAsia="es-VE"/>
        </w:rPr>
        <w:t>publicada en la </w:t>
      </w:r>
      <w:r w:rsidRPr="00470503">
        <w:rPr>
          <w:rFonts w:ascii="Times New Roman" w:eastAsia="Times New Roman" w:hAnsi="Times New Roman" w:cs="Times New Roman"/>
          <w:bCs/>
          <w:sz w:val="26"/>
          <w:szCs w:val="26"/>
          <w:lang w:eastAsia="es-VE"/>
        </w:rPr>
        <w:t>Gaceta Oficial de la República Bolivariana de Venezuela N° 37.995 del 05/08/2004</w:t>
      </w:r>
      <w:r w:rsidR="00D91666" w:rsidRPr="00470503">
        <w:rPr>
          <w:rFonts w:ascii="Times New Roman" w:eastAsia="Times New Roman" w:hAnsi="Times New Roman" w:cs="Times New Roman"/>
          <w:sz w:val="26"/>
          <w:szCs w:val="26"/>
          <w:lang w:eastAsia="es-VE"/>
        </w:rPr>
        <w:t>.</w:t>
      </w:r>
      <w:r w:rsidRPr="00470503">
        <w:rPr>
          <w:rFonts w:ascii="Times New Roman" w:eastAsia="Times New Roman" w:hAnsi="Times New Roman" w:cs="Times New Roman"/>
          <w:sz w:val="26"/>
          <w:szCs w:val="26"/>
          <w:lang w:eastAsia="es-VE"/>
        </w:rPr>
        <w:t xml:space="preserve"> </w:t>
      </w:r>
    </w:p>
    <w:p w:rsidR="001D2178" w:rsidRPr="00470503" w:rsidRDefault="001D2178" w:rsidP="001C7339">
      <w:pPr>
        <w:shd w:val="clear" w:color="auto" w:fill="D9D9D9" w:themeFill="background1" w:themeFillShade="D9"/>
        <w:spacing w:before="120" w:after="0" w:line="240" w:lineRule="auto"/>
        <w:ind w:left="720"/>
        <w:jc w:val="both"/>
        <w:rPr>
          <w:rFonts w:ascii="Times New Roman" w:hAnsi="Times New Roman" w:cs="Times New Roman"/>
          <w:sz w:val="26"/>
          <w:szCs w:val="26"/>
        </w:rPr>
      </w:pPr>
      <w:r w:rsidRPr="00470503">
        <w:rPr>
          <w:rFonts w:ascii="Times New Roman" w:eastAsia="Times New Roman" w:hAnsi="Times New Roman" w:cs="Times New Roman"/>
          <w:sz w:val="26"/>
          <w:szCs w:val="26"/>
          <w:lang w:eastAsia="es-VE"/>
        </w:rPr>
        <w:t xml:space="preserve">Esta institución </w:t>
      </w:r>
      <w:r w:rsidRPr="00470503">
        <w:rPr>
          <w:rFonts w:ascii="Times New Roman" w:hAnsi="Times New Roman" w:cs="Times New Roman"/>
          <w:sz w:val="26"/>
          <w:szCs w:val="26"/>
        </w:rPr>
        <w:t xml:space="preserve">forma parte del Poder Ciudadano, que tiene por mandato constitucional la responsabilidad de, prevenir, investigar y sancionar los hechos que atenten contra la ética pública y la moral administrativa; velar por la buena gestión y la legalidad en el uso del patrimonio público, el </w:t>
      </w:r>
      <w:r w:rsidRPr="00470503">
        <w:rPr>
          <w:rFonts w:ascii="Times New Roman" w:hAnsi="Times New Roman" w:cs="Times New Roman"/>
          <w:sz w:val="26"/>
          <w:szCs w:val="26"/>
        </w:rPr>
        <w:lastRenderedPageBreak/>
        <w:t>cumplimiento y la aplicación del principio de la legalidad en toda la actividad administrativa del Estado, e igualmente, promover la educación como proceso creador de la ciudadanía, así como</w:t>
      </w:r>
      <w:r w:rsidRPr="00470503">
        <w:rPr>
          <w:rFonts w:ascii="Times New Roman" w:hAnsi="Times New Roman" w:cs="Times New Roman"/>
          <w:color w:val="666666"/>
          <w:sz w:val="26"/>
          <w:szCs w:val="26"/>
        </w:rPr>
        <w:t xml:space="preserve"> </w:t>
      </w:r>
      <w:r w:rsidRPr="00470503">
        <w:rPr>
          <w:rFonts w:ascii="Times New Roman" w:hAnsi="Times New Roman" w:cs="Times New Roman"/>
          <w:sz w:val="26"/>
          <w:szCs w:val="26"/>
        </w:rPr>
        <w:t>la solidaridad, la libertad, la democracia, la responsabilidad social y el trabajo.</w:t>
      </w:r>
    </w:p>
    <w:p w:rsidR="001D2178" w:rsidRPr="00470503" w:rsidRDefault="001D2178" w:rsidP="001D2178">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La Defensoría del Pueblo dentro de los aspectos antes señalados tiene a su cargo la promoción, defensa y vigilancia de los derechos y garantías plasmados en la Constitución además de defender el cumplimiento de todos los instrumentos internacionales sobre derechos humanos.</w:t>
      </w:r>
    </w:p>
    <w:p w:rsidR="00D91666" w:rsidRPr="00470503" w:rsidRDefault="00D91666" w:rsidP="001D2178">
      <w:pPr>
        <w:spacing w:before="120" w:after="0" w:line="240" w:lineRule="auto"/>
        <w:ind w:left="720"/>
        <w:jc w:val="both"/>
        <w:rPr>
          <w:rFonts w:ascii="Times New Roman" w:eastAsia="Times New Roman" w:hAnsi="Times New Roman" w:cs="Times New Roman"/>
          <w:sz w:val="26"/>
          <w:szCs w:val="26"/>
          <w:lang w:eastAsia="es-VE"/>
        </w:rPr>
      </w:pPr>
      <w:r w:rsidRPr="00470503">
        <w:rPr>
          <w:rFonts w:ascii="Times New Roman" w:hAnsi="Times New Roman" w:cs="Times New Roman"/>
          <w:sz w:val="26"/>
          <w:szCs w:val="26"/>
        </w:rPr>
        <w:t xml:space="preserve">En </w:t>
      </w:r>
      <w:r w:rsidR="001D2178" w:rsidRPr="00470503">
        <w:rPr>
          <w:rFonts w:ascii="Times New Roman" w:hAnsi="Times New Roman" w:cs="Times New Roman"/>
          <w:sz w:val="26"/>
          <w:szCs w:val="26"/>
        </w:rPr>
        <w:t>la l</w:t>
      </w:r>
      <w:r w:rsidRPr="00470503">
        <w:rPr>
          <w:rFonts w:ascii="Times New Roman" w:hAnsi="Times New Roman" w:cs="Times New Roman"/>
          <w:sz w:val="26"/>
          <w:szCs w:val="26"/>
        </w:rPr>
        <w:t>ey se desarrolla el ámbito de competencias de la Institución, y  las atribuciones de la misma y las facultades de algunos de sus funcionarios o representantes.</w:t>
      </w:r>
      <w:r w:rsidRPr="00470503">
        <w:rPr>
          <w:sz w:val="26"/>
          <w:szCs w:val="26"/>
        </w:rPr>
        <w:t xml:space="preserve"> </w:t>
      </w:r>
    </w:p>
    <w:p w:rsidR="001C7339" w:rsidRPr="00470503" w:rsidRDefault="00D91666" w:rsidP="005217CB">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La autonomía prevista en el artículo 273 de la Constitución queda clara en la ley, desarrollando además los aspectos funcionales, financieros y administrativos, definiendo  su naturaleza, organización y funciones. </w:t>
      </w:r>
    </w:p>
    <w:p w:rsidR="00D91666" w:rsidRPr="00470503" w:rsidRDefault="00D91666" w:rsidP="005217CB">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Entre las competencias de la Defensoría del Pueblo, desarrolladas en la Ley se encuentran la investigación de oficio o a instancia de parte, por denuncias que sean de su conocimiento en materia de derechos humanos, de servicios públicos o de indebida ejecución de la función pública; el visitar e inspeccionar las dependencias y establecimientos de los órganos del Estado, o de los particulares que tengan adjudicada o atribuida la prestación de servicios públicos, a fin de prevenir o </w:t>
      </w:r>
      <w:r w:rsidRPr="00470503">
        <w:rPr>
          <w:rFonts w:ascii="Times New Roman" w:hAnsi="Times New Roman" w:cs="Times New Roman"/>
          <w:sz w:val="26"/>
          <w:szCs w:val="26"/>
        </w:rPr>
        <w:lastRenderedPageBreak/>
        <w:t xml:space="preserve">proteger los derechos e intereses de las personas. </w:t>
      </w:r>
    </w:p>
    <w:p w:rsidR="00D91666" w:rsidRPr="00470503" w:rsidRDefault="00D91666" w:rsidP="005217CB">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Las mencionadas  atribuciones plantean dos posibles canales de acción, el primero que le permite reaccionar en defensa de derechos o intereses afectados o expuestos a inminente peligro por el Estado, y el segundo, que le ofrece la posibilidad de asegurar que se esté encausando la gestión pública según los mejores intereses de la población.</w:t>
      </w:r>
    </w:p>
    <w:p w:rsidR="00D91666" w:rsidRPr="00470503" w:rsidRDefault="001D2178" w:rsidP="005217CB">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La institución según la </w:t>
      </w:r>
      <w:r w:rsidR="002843A5" w:rsidRPr="00470503">
        <w:rPr>
          <w:rFonts w:ascii="Times New Roman" w:hAnsi="Times New Roman" w:cs="Times New Roman"/>
          <w:sz w:val="26"/>
          <w:szCs w:val="26"/>
        </w:rPr>
        <w:t>ley,</w:t>
      </w:r>
      <w:r w:rsidRPr="00470503">
        <w:rPr>
          <w:rFonts w:ascii="Times New Roman" w:hAnsi="Times New Roman" w:cs="Times New Roman"/>
          <w:sz w:val="26"/>
          <w:szCs w:val="26"/>
        </w:rPr>
        <w:t xml:space="preserve"> debe estar preparada para una actuación como mediadora en negociaciones entre el Estado y particulares, sin posibilidad de  imponer alguna decisión, porque sólo recomienda y sugiere.</w:t>
      </w:r>
    </w:p>
    <w:p w:rsidR="001D2178" w:rsidRPr="00470503" w:rsidRDefault="001D2178" w:rsidP="005217CB">
      <w:pPr>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La Defensoría del Pueblo tiene la atribución de interponer ante los tribunales la acción de inconstitucionalidad y las acciones de hábeas corpus, amparo y hábeas data, así como acciones de resarcimiento, entre otras. </w:t>
      </w:r>
    </w:p>
    <w:p w:rsidR="001D2178" w:rsidRDefault="001D2178" w:rsidP="00AA273A">
      <w:pPr>
        <w:shd w:val="clear" w:color="auto" w:fill="D9D9D9" w:themeFill="background1" w:themeFillShade="D9"/>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En los últimos años se ha venido cuestionando </w:t>
      </w:r>
      <w:r w:rsidR="00067666" w:rsidRPr="00470503">
        <w:rPr>
          <w:rFonts w:ascii="Times New Roman" w:hAnsi="Times New Roman" w:cs="Times New Roman"/>
          <w:sz w:val="26"/>
          <w:szCs w:val="26"/>
        </w:rPr>
        <w:t>la imparcialidad de los organismos del Poder Moral, entre ellos la Defensoría.</w:t>
      </w:r>
    </w:p>
    <w:p w:rsidR="00AA273A" w:rsidRDefault="00AA273A" w:rsidP="00AA273A">
      <w:pPr>
        <w:shd w:val="clear" w:color="auto" w:fill="D9D9D9" w:themeFill="background1" w:themeFillShade="D9"/>
        <w:spacing w:before="120" w:after="0" w:line="240" w:lineRule="auto"/>
        <w:ind w:left="720"/>
        <w:jc w:val="both"/>
        <w:rPr>
          <w:rFonts w:ascii="Times New Roman" w:hAnsi="Times New Roman" w:cs="Times New Roman"/>
          <w:sz w:val="26"/>
          <w:szCs w:val="26"/>
        </w:rPr>
      </w:pPr>
      <w:r>
        <w:rPr>
          <w:rFonts w:ascii="Times New Roman" w:hAnsi="Times New Roman" w:cs="Times New Roman"/>
          <w:sz w:val="26"/>
          <w:szCs w:val="26"/>
        </w:rPr>
        <w:t>En la práctica, las funciones de la Defensoría son cuestionadas por distintas organizaciones de Derechos Humanos, debido a la inexistencia de acciones que evidencien la defensa.</w:t>
      </w:r>
    </w:p>
    <w:p w:rsidR="00AA273A" w:rsidRPr="00470503" w:rsidRDefault="00AA273A" w:rsidP="00F633EE">
      <w:pPr>
        <w:shd w:val="clear" w:color="auto" w:fill="D9D9D9" w:themeFill="background1" w:themeFillShade="D9"/>
        <w:spacing w:before="120" w:after="0" w:line="240" w:lineRule="auto"/>
        <w:ind w:left="720"/>
        <w:jc w:val="both"/>
        <w:rPr>
          <w:rFonts w:ascii="Times New Roman" w:hAnsi="Times New Roman" w:cs="Times New Roman"/>
          <w:sz w:val="26"/>
          <w:szCs w:val="26"/>
        </w:rPr>
      </w:pPr>
    </w:p>
    <w:p w:rsidR="00067666" w:rsidRPr="00470503" w:rsidRDefault="00067666" w:rsidP="00F633EE">
      <w:pPr>
        <w:shd w:val="clear" w:color="auto" w:fill="D9D9D9" w:themeFill="background1" w:themeFillShade="D9"/>
        <w:spacing w:before="120" w:after="0" w:line="240" w:lineRule="auto"/>
        <w:ind w:left="720"/>
        <w:jc w:val="both"/>
        <w:rPr>
          <w:rFonts w:ascii="Times New Roman" w:hAnsi="Times New Roman" w:cs="Times New Roman"/>
          <w:sz w:val="26"/>
          <w:szCs w:val="26"/>
        </w:rPr>
      </w:pPr>
      <w:r w:rsidRPr="00470503">
        <w:rPr>
          <w:rFonts w:ascii="Times New Roman" w:hAnsi="Times New Roman" w:cs="Times New Roman"/>
          <w:sz w:val="26"/>
          <w:szCs w:val="26"/>
        </w:rPr>
        <w:t xml:space="preserve">Es pertinente la observancia sobre el cumplimiento de las funciones establecidas en la ley de creación de la </w:t>
      </w:r>
      <w:r w:rsidRPr="00470503">
        <w:rPr>
          <w:rFonts w:ascii="Times New Roman" w:hAnsi="Times New Roman" w:cs="Times New Roman"/>
          <w:sz w:val="26"/>
          <w:szCs w:val="26"/>
        </w:rPr>
        <w:lastRenderedPageBreak/>
        <w:t xml:space="preserve">Defensoría, la clase dirigente está obligada a evaluar y </w:t>
      </w:r>
      <w:r w:rsidR="002843A5" w:rsidRPr="00470503">
        <w:rPr>
          <w:rFonts w:ascii="Times New Roman" w:hAnsi="Times New Roman" w:cs="Times New Roman"/>
          <w:sz w:val="26"/>
          <w:szCs w:val="26"/>
        </w:rPr>
        <w:t>reorientar,</w:t>
      </w:r>
      <w:r w:rsidRPr="00470503">
        <w:rPr>
          <w:rFonts w:ascii="Times New Roman" w:hAnsi="Times New Roman" w:cs="Times New Roman"/>
          <w:sz w:val="26"/>
          <w:szCs w:val="26"/>
        </w:rPr>
        <w:t xml:space="preserve"> de ser </w:t>
      </w:r>
      <w:r w:rsidR="002843A5" w:rsidRPr="00470503">
        <w:rPr>
          <w:rFonts w:ascii="Times New Roman" w:hAnsi="Times New Roman" w:cs="Times New Roman"/>
          <w:sz w:val="26"/>
          <w:szCs w:val="26"/>
        </w:rPr>
        <w:t>necesarias</w:t>
      </w:r>
      <w:r w:rsidRPr="00470503">
        <w:rPr>
          <w:rFonts w:ascii="Times New Roman" w:hAnsi="Times New Roman" w:cs="Times New Roman"/>
          <w:sz w:val="26"/>
          <w:szCs w:val="26"/>
        </w:rPr>
        <w:t xml:space="preserve"> las políticas seguidas por la </w:t>
      </w:r>
      <w:r w:rsidR="002843A5" w:rsidRPr="00470503">
        <w:rPr>
          <w:rFonts w:ascii="Times New Roman" w:hAnsi="Times New Roman" w:cs="Times New Roman"/>
          <w:sz w:val="26"/>
          <w:szCs w:val="26"/>
        </w:rPr>
        <w:t>institución</w:t>
      </w:r>
      <w:r w:rsidRPr="00470503">
        <w:rPr>
          <w:rFonts w:ascii="Times New Roman" w:hAnsi="Times New Roman" w:cs="Times New Roman"/>
          <w:sz w:val="26"/>
          <w:szCs w:val="26"/>
        </w:rPr>
        <w:t>.</w:t>
      </w:r>
    </w:p>
    <w:p w:rsidR="002857F7" w:rsidRDefault="002857F7" w:rsidP="00470503">
      <w:pPr>
        <w:shd w:val="clear" w:color="auto" w:fill="FFFFFF" w:themeFill="background1"/>
        <w:spacing w:before="120" w:after="0" w:line="240" w:lineRule="auto"/>
        <w:ind w:left="720"/>
        <w:jc w:val="both"/>
        <w:rPr>
          <w:rFonts w:ascii="Times New Roman" w:hAnsi="Times New Roman" w:cs="Times New Roman"/>
          <w:sz w:val="26"/>
          <w:szCs w:val="26"/>
        </w:rPr>
      </w:pPr>
    </w:p>
    <w:p w:rsidR="00470503" w:rsidRDefault="00116CA7" w:rsidP="00116CA7">
      <w:pPr>
        <w:shd w:val="clear" w:color="auto" w:fill="FFFFFF" w:themeFill="background1"/>
        <w:spacing w:before="120" w:after="0" w:line="240" w:lineRule="auto"/>
        <w:jc w:val="both"/>
        <w:rPr>
          <w:rFonts w:ascii="Times New Roman" w:hAnsi="Times New Roman" w:cs="Times New Roman"/>
          <w:sz w:val="26"/>
          <w:szCs w:val="26"/>
        </w:rPr>
      </w:pPr>
      <w:r>
        <w:rPr>
          <w:rFonts w:ascii="Times New Roman" w:hAnsi="Times New Roman" w:cs="Times New Roman"/>
          <w:sz w:val="26"/>
          <w:szCs w:val="26"/>
        </w:rPr>
        <w:t>Referencias</w:t>
      </w:r>
    </w:p>
    <w:p w:rsidR="00116CA7" w:rsidRDefault="00116CA7" w:rsidP="00116CA7">
      <w:pPr>
        <w:shd w:val="clear" w:color="auto" w:fill="FFFFFF" w:themeFill="background1"/>
        <w:spacing w:before="120" w:after="0" w:line="240" w:lineRule="auto"/>
        <w:jc w:val="both"/>
        <w:rPr>
          <w:rFonts w:ascii="Times New Roman" w:hAnsi="Times New Roman" w:cs="Times New Roman"/>
          <w:sz w:val="26"/>
          <w:szCs w:val="26"/>
        </w:rPr>
      </w:pPr>
    </w:p>
    <w:p w:rsidR="002857F7" w:rsidRDefault="002857F7" w:rsidP="002857F7">
      <w:pPr>
        <w:autoSpaceDE w:val="0"/>
        <w:autoSpaceDN w:val="0"/>
        <w:adjustRightInd w:val="0"/>
        <w:spacing w:after="0" w:line="240" w:lineRule="auto"/>
        <w:jc w:val="both"/>
        <w:rPr>
          <w:rFonts w:ascii="Times New Roman" w:hAnsi="Times New Roman" w:cs="Times New Roman"/>
          <w:sz w:val="24"/>
          <w:szCs w:val="24"/>
        </w:rPr>
      </w:pPr>
      <w:r w:rsidRPr="00F06C36">
        <w:rPr>
          <w:rFonts w:ascii="Times New Roman" w:hAnsi="Times New Roman" w:cs="Times New Roman"/>
          <w:sz w:val="24"/>
          <w:szCs w:val="24"/>
        </w:rPr>
        <w:t xml:space="preserve">Carpizo, Jorge. (2011). Los derechos humanos: naturaleza, denominación y características. </w:t>
      </w:r>
      <w:r>
        <w:rPr>
          <w:rFonts w:ascii="Times New Roman" w:hAnsi="Times New Roman" w:cs="Times New Roman"/>
          <w:sz w:val="24"/>
          <w:szCs w:val="24"/>
        </w:rPr>
        <w:t xml:space="preserve">  </w:t>
      </w:r>
    </w:p>
    <w:p w:rsidR="002857F7" w:rsidRDefault="002857F7" w:rsidP="002857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193A">
        <w:rPr>
          <w:rFonts w:ascii="Times New Roman" w:hAnsi="Times New Roman" w:cs="Times New Roman"/>
          <w:sz w:val="24"/>
          <w:szCs w:val="24"/>
        </w:rPr>
        <w:t>Cuestiones Constitucionales</w:t>
      </w:r>
    </w:p>
    <w:p w:rsidR="002857F7" w:rsidRPr="00F06C36" w:rsidRDefault="00CF6528" w:rsidP="002857F7">
      <w:pPr>
        <w:autoSpaceDE w:val="0"/>
        <w:autoSpaceDN w:val="0"/>
        <w:adjustRightInd w:val="0"/>
        <w:spacing w:after="0" w:line="240" w:lineRule="auto"/>
        <w:jc w:val="both"/>
        <w:rPr>
          <w:rFonts w:ascii="Times New Roman" w:hAnsi="Times New Roman" w:cs="Times New Roman"/>
          <w:sz w:val="24"/>
          <w:szCs w:val="24"/>
        </w:rPr>
      </w:pPr>
      <w:r w:rsidRPr="00F06C36">
        <w:rPr>
          <w:rFonts w:ascii="Times New Roman" w:hAnsi="Times New Roman" w:cs="Times New Roman"/>
          <w:sz w:val="24"/>
          <w:szCs w:val="24"/>
        </w:rPr>
        <w:fldChar w:fldCharType="begin"/>
      </w:r>
      <w:r w:rsidR="002857F7" w:rsidRPr="00F06C36">
        <w:rPr>
          <w:rFonts w:ascii="Times New Roman" w:hAnsi="Times New Roman" w:cs="Times New Roman"/>
          <w:sz w:val="24"/>
          <w:szCs w:val="24"/>
        </w:rPr>
        <w:instrText xml:space="preserve"> HYPERLINK "http://www.scielo.org.mx/scielo.php?script=sci_arttext&amp;pid=S1405- </w:instrText>
      </w:r>
    </w:p>
    <w:p w:rsidR="002857F7" w:rsidRPr="00F06C36" w:rsidRDefault="002857F7" w:rsidP="002857F7">
      <w:pPr>
        <w:autoSpaceDE w:val="0"/>
        <w:autoSpaceDN w:val="0"/>
        <w:adjustRightInd w:val="0"/>
        <w:spacing w:after="0" w:line="240" w:lineRule="auto"/>
        <w:jc w:val="both"/>
        <w:rPr>
          <w:rStyle w:val="Hipervnculo"/>
          <w:rFonts w:ascii="Times New Roman" w:hAnsi="Times New Roman" w:cs="Times New Roman"/>
          <w:sz w:val="24"/>
          <w:szCs w:val="24"/>
        </w:rPr>
      </w:pPr>
      <w:r w:rsidRPr="00F06C36">
        <w:rPr>
          <w:rFonts w:ascii="Times New Roman" w:hAnsi="Times New Roman" w:cs="Times New Roman"/>
          <w:sz w:val="24"/>
          <w:szCs w:val="24"/>
        </w:rPr>
        <w:instrText xml:space="preserve">           91932011000200001&amp;lng=es&amp;tlng=es" </w:instrText>
      </w:r>
      <w:r w:rsidR="00CF6528" w:rsidRPr="00F06C36">
        <w:rPr>
          <w:rFonts w:ascii="Times New Roman" w:hAnsi="Times New Roman" w:cs="Times New Roman"/>
          <w:sz w:val="24"/>
          <w:szCs w:val="24"/>
        </w:rPr>
        <w:fldChar w:fldCharType="separate"/>
      </w:r>
      <w:r w:rsidRPr="00F06C36">
        <w:rPr>
          <w:rStyle w:val="Hipervnculo"/>
          <w:rFonts w:ascii="Times New Roman" w:hAnsi="Times New Roman" w:cs="Times New Roman"/>
          <w:sz w:val="24"/>
          <w:szCs w:val="24"/>
        </w:rPr>
        <w:t xml:space="preserve">http://www.scielo.org.mx/scielo.php?script=sci_arttext&amp;pid=S1405- </w:t>
      </w:r>
    </w:p>
    <w:p w:rsidR="002857F7" w:rsidRPr="00F06C36" w:rsidRDefault="002857F7" w:rsidP="002857F7">
      <w:pPr>
        <w:autoSpaceDE w:val="0"/>
        <w:autoSpaceDN w:val="0"/>
        <w:adjustRightInd w:val="0"/>
        <w:spacing w:after="0" w:line="240" w:lineRule="auto"/>
        <w:jc w:val="both"/>
        <w:rPr>
          <w:rFonts w:ascii="Times New Roman" w:hAnsi="Times New Roman" w:cs="Times New Roman"/>
          <w:sz w:val="24"/>
          <w:szCs w:val="24"/>
        </w:rPr>
      </w:pPr>
      <w:r w:rsidRPr="00F06C36">
        <w:rPr>
          <w:rStyle w:val="Hipervnculo"/>
          <w:rFonts w:ascii="Times New Roman" w:hAnsi="Times New Roman" w:cs="Times New Roman"/>
          <w:sz w:val="24"/>
          <w:szCs w:val="24"/>
        </w:rPr>
        <w:t xml:space="preserve">           91932011000200001&amp;lng=</w:t>
      </w:r>
      <w:proofErr w:type="spellStart"/>
      <w:r w:rsidRPr="00F06C36">
        <w:rPr>
          <w:rStyle w:val="Hipervnculo"/>
          <w:rFonts w:ascii="Times New Roman" w:hAnsi="Times New Roman" w:cs="Times New Roman"/>
          <w:sz w:val="24"/>
          <w:szCs w:val="24"/>
        </w:rPr>
        <w:t>es&amp;tlng</w:t>
      </w:r>
      <w:proofErr w:type="spellEnd"/>
      <w:r w:rsidRPr="00F06C36">
        <w:rPr>
          <w:rStyle w:val="Hipervnculo"/>
          <w:rFonts w:ascii="Times New Roman" w:hAnsi="Times New Roman" w:cs="Times New Roman"/>
          <w:sz w:val="24"/>
          <w:szCs w:val="24"/>
        </w:rPr>
        <w:t>=es</w:t>
      </w:r>
      <w:r w:rsidR="00CF6528" w:rsidRPr="00F06C36">
        <w:rPr>
          <w:rFonts w:ascii="Times New Roman" w:hAnsi="Times New Roman" w:cs="Times New Roman"/>
          <w:sz w:val="24"/>
          <w:szCs w:val="24"/>
        </w:rPr>
        <w:fldChar w:fldCharType="end"/>
      </w:r>
    </w:p>
    <w:p w:rsidR="002857F7" w:rsidRDefault="002857F7" w:rsidP="002857F7">
      <w:pPr>
        <w:autoSpaceDE w:val="0"/>
        <w:autoSpaceDN w:val="0"/>
        <w:adjustRightInd w:val="0"/>
        <w:spacing w:after="0" w:line="240" w:lineRule="auto"/>
        <w:jc w:val="both"/>
        <w:rPr>
          <w:rFonts w:ascii="Times New Roman" w:hAnsi="Times New Roman" w:cs="Times New Roman"/>
          <w:sz w:val="24"/>
          <w:szCs w:val="24"/>
        </w:rPr>
      </w:pPr>
    </w:p>
    <w:p w:rsidR="00116CA7" w:rsidRDefault="00116CA7" w:rsidP="00116C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Gaceta Oficial de la República Bolivariana de </w:t>
      </w:r>
      <w:proofErr w:type="gramStart"/>
      <w:r>
        <w:rPr>
          <w:rFonts w:ascii="Times New Roman" w:hAnsi="Times New Roman" w:cs="Times New Roman"/>
          <w:sz w:val="24"/>
          <w:szCs w:val="24"/>
        </w:rPr>
        <w:t>Venezuela(</w:t>
      </w:r>
      <w:proofErr w:type="gramEnd"/>
      <w:r>
        <w:rPr>
          <w:rFonts w:ascii="Times New Roman" w:hAnsi="Times New Roman" w:cs="Times New Roman"/>
          <w:sz w:val="24"/>
          <w:szCs w:val="24"/>
        </w:rPr>
        <w:t>2004)Ley Orgánica de la Defensoría del pueblo/2004,num.37995,</w:t>
      </w:r>
      <w:r w:rsidRPr="00AF6AE8">
        <w:rPr>
          <w:rFonts w:ascii="Times New Roman" w:hAnsi="Times New Roman" w:cs="Times New Roman"/>
          <w:sz w:val="24"/>
          <w:szCs w:val="24"/>
        </w:rPr>
        <w:t xml:space="preserve"> </w:t>
      </w:r>
      <w:r>
        <w:rPr>
          <w:rFonts w:ascii="Times New Roman" w:hAnsi="Times New Roman" w:cs="Times New Roman"/>
          <w:sz w:val="24"/>
          <w:szCs w:val="24"/>
        </w:rPr>
        <w:t>Gaceta Oficial de la República Bolivariana de Venezuela 5 de agosto 2004</w:t>
      </w:r>
    </w:p>
    <w:p w:rsidR="002857F7" w:rsidRPr="00F06C36" w:rsidRDefault="00116CA7" w:rsidP="00116C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Gaceta Oficial de la República Bolivariana de </w:t>
      </w:r>
      <w:proofErr w:type="gramStart"/>
      <w:r>
        <w:rPr>
          <w:rFonts w:ascii="Times New Roman" w:hAnsi="Times New Roman" w:cs="Times New Roman"/>
          <w:sz w:val="24"/>
          <w:szCs w:val="24"/>
        </w:rPr>
        <w:t>Venezuela(</w:t>
      </w:r>
      <w:proofErr w:type="gramEnd"/>
      <w:r>
        <w:rPr>
          <w:rFonts w:ascii="Times New Roman" w:hAnsi="Times New Roman" w:cs="Times New Roman"/>
          <w:sz w:val="24"/>
          <w:szCs w:val="24"/>
        </w:rPr>
        <w:t>2009)Constitución de la República Bolivariana de Venezuela/2009,num.5908, Gaceta Oficial de la República Bolivariana de Venezuela, 5 de agosto 2004</w:t>
      </w:r>
    </w:p>
    <w:p w:rsidR="002857F7" w:rsidRDefault="002857F7" w:rsidP="002857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Organización de las Naciones Unidas (2003). Cuestiones sustantivas que se plantean en la  </w:t>
      </w:r>
    </w:p>
    <w:p w:rsidR="002857F7" w:rsidRDefault="0079193A" w:rsidP="007919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857F7">
        <w:rPr>
          <w:rFonts w:ascii="Times New Roman" w:hAnsi="Times New Roman" w:cs="Times New Roman"/>
          <w:sz w:val="24"/>
          <w:szCs w:val="24"/>
        </w:rPr>
        <w:t>aplicación</w:t>
      </w:r>
      <w:proofErr w:type="gramEnd"/>
      <w:r w:rsidR="002857F7">
        <w:rPr>
          <w:rFonts w:ascii="Times New Roman" w:hAnsi="Times New Roman" w:cs="Times New Roman"/>
          <w:sz w:val="24"/>
          <w:szCs w:val="24"/>
        </w:rPr>
        <w:t xml:space="preserve"> del pacto internacional de Derechos económicos, sociales y culturales.         </w:t>
      </w:r>
      <w:hyperlink r:id="rId11" w:history="1">
        <w:r w:rsidR="002857F7" w:rsidRPr="00033339">
          <w:rPr>
            <w:rStyle w:val="Hipervnculo"/>
            <w:rFonts w:ascii="Times New Roman" w:hAnsi="Times New Roman" w:cs="Times New Roman"/>
            <w:sz w:val="24"/>
            <w:szCs w:val="24"/>
          </w:rPr>
          <w:t>https://www.acnur.org/fileadmin/Documentos/BDL/2012/8789.pdf</w:t>
        </w:r>
      </w:hyperlink>
    </w:p>
    <w:p w:rsidR="002857F7" w:rsidRDefault="002857F7" w:rsidP="002857F7">
      <w:pPr>
        <w:spacing w:line="240" w:lineRule="auto"/>
        <w:jc w:val="both"/>
        <w:rPr>
          <w:rFonts w:ascii="Times New Roman" w:hAnsi="Times New Roman" w:cs="Times New Roman"/>
          <w:sz w:val="24"/>
          <w:szCs w:val="24"/>
        </w:rPr>
      </w:pPr>
    </w:p>
    <w:p w:rsidR="002857F7" w:rsidRDefault="002857F7" w:rsidP="002857F7">
      <w:pPr>
        <w:spacing w:line="240" w:lineRule="auto"/>
        <w:jc w:val="both"/>
        <w:rPr>
          <w:rFonts w:ascii="Times New Roman" w:hAnsi="Times New Roman" w:cs="Times New Roman"/>
          <w:sz w:val="24"/>
          <w:szCs w:val="24"/>
        </w:rPr>
      </w:pPr>
      <w:r>
        <w:rPr>
          <w:rFonts w:ascii="Times New Roman" w:hAnsi="Times New Roman" w:cs="Times New Roman"/>
          <w:sz w:val="24"/>
          <w:szCs w:val="24"/>
        </w:rPr>
        <w:t>Pacheco, Máximo. (1992). Los derechos humanos. Documentos básicos. Jurídica de Chile. Chile</w:t>
      </w:r>
    </w:p>
    <w:p w:rsidR="00470503" w:rsidRDefault="00470503" w:rsidP="00470503">
      <w:pPr>
        <w:shd w:val="clear" w:color="auto" w:fill="FFFFFF" w:themeFill="background1"/>
        <w:spacing w:before="120" w:after="0" w:line="240" w:lineRule="auto"/>
        <w:ind w:left="720"/>
        <w:jc w:val="both"/>
        <w:rPr>
          <w:rFonts w:ascii="Times New Roman" w:hAnsi="Times New Roman" w:cs="Times New Roman"/>
          <w:sz w:val="26"/>
          <w:szCs w:val="26"/>
        </w:rPr>
      </w:pPr>
    </w:p>
    <w:p w:rsidR="00470503" w:rsidRDefault="00470503" w:rsidP="00470503">
      <w:pPr>
        <w:shd w:val="clear" w:color="auto" w:fill="FFFFFF" w:themeFill="background1"/>
        <w:spacing w:before="120" w:after="0" w:line="240" w:lineRule="auto"/>
        <w:ind w:left="720"/>
        <w:jc w:val="both"/>
        <w:rPr>
          <w:rFonts w:ascii="Times New Roman" w:hAnsi="Times New Roman" w:cs="Times New Roman"/>
          <w:sz w:val="26"/>
          <w:szCs w:val="26"/>
        </w:rPr>
      </w:pPr>
    </w:p>
    <w:p w:rsidR="00470503" w:rsidRDefault="00470503" w:rsidP="00470503">
      <w:pPr>
        <w:shd w:val="clear" w:color="auto" w:fill="FFFFFF" w:themeFill="background1"/>
        <w:spacing w:before="120" w:after="0" w:line="240" w:lineRule="auto"/>
        <w:ind w:left="720"/>
        <w:jc w:val="both"/>
        <w:rPr>
          <w:rFonts w:ascii="Times New Roman" w:hAnsi="Times New Roman" w:cs="Times New Roman"/>
          <w:sz w:val="26"/>
          <w:szCs w:val="26"/>
        </w:rPr>
      </w:pPr>
    </w:p>
    <w:p w:rsidR="00444C1D" w:rsidRDefault="00444C1D" w:rsidP="00AA273A">
      <w:pPr>
        <w:shd w:val="clear" w:color="auto" w:fill="FFFFFF" w:themeFill="background1"/>
        <w:spacing w:before="120" w:after="0" w:line="240" w:lineRule="auto"/>
        <w:jc w:val="both"/>
        <w:rPr>
          <w:rFonts w:ascii="Times New Roman" w:hAnsi="Times New Roman" w:cs="Times New Roman"/>
          <w:sz w:val="26"/>
          <w:szCs w:val="26"/>
        </w:rPr>
        <w:sectPr w:rsidR="00444C1D" w:rsidSect="00F36004">
          <w:headerReference w:type="default" r:id="rId12"/>
          <w:type w:val="nextColumn"/>
          <w:pgSz w:w="12240" w:h="15840" w:code="119"/>
          <w:pgMar w:top="1418" w:right="851" w:bottom="1418" w:left="851" w:header="709" w:footer="709" w:gutter="0"/>
          <w:cols w:num="2" w:space="720"/>
          <w:docGrid w:linePitch="360"/>
        </w:sectPr>
      </w:pPr>
    </w:p>
    <w:p w:rsidR="00444C1D" w:rsidRPr="00470503" w:rsidRDefault="00444C1D" w:rsidP="00444C1D">
      <w:pPr>
        <w:shd w:val="clear" w:color="auto" w:fill="FFFFFF" w:themeFill="background1"/>
        <w:spacing w:before="120" w:after="0" w:line="240" w:lineRule="auto"/>
        <w:jc w:val="both"/>
        <w:rPr>
          <w:rFonts w:ascii="Times New Roman" w:hAnsi="Times New Roman" w:cs="Times New Roman"/>
          <w:sz w:val="26"/>
          <w:szCs w:val="26"/>
        </w:rPr>
      </w:pPr>
    </w:p>
    <w:sectPr w:rsidR="00444C1D" w:rsidRPr="00470503" w:rsidSect="00444C1D">
      <w:type w:val="continuous"/>
      <w:pgSz w:w="12240" w:h="15840" w:code="119"/>
      <w:pgMar w:top="1418" w:right="851" w:bottom="1418" w:left="85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BC9" w:rsidRDefault="00491BC9" w:rsidP="00330BB1">
      <w:pPr>
        <w:spacing w:after="0" w:line="240" w:lineRule="auto"/>
      </w:pPr>
      <w:r>
        <w:separator/>
      </w:r>
    </w:p>
  </w:endnote>
  <w:endnote w:type="continuationSeparator" w:id="0">
    <w:p w:rsidR="00491BC9" w:rsidRDefault="00491BC9" w:rsidP="00330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05578"/>
      <w:docPartObj>
        <w:docPartGallery w:val="Page Numbers (Bottom of Page)"/>
        <w:docPartUnique/>
      </w:docPartObj>
    </w:sdtPr>
    <w:sdtContent>
      <w:p w:rsidR="00AA273A" w:rsidRDefault="00CF6528">
        <w:pPr>
          <w:pStyle w:val="Piedepgina"/>
        </w:pPr>
        <w:fldSimple w:instr=" PAGE   \* MERGEFORMAT ">
          <w:r w:rsidR="00F16B23">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BC9" w:rsidRDefault="00491BC9" w:rsidP="00330BB1">
      <w:pPr>
        <w:spacing w:after="0" w:line="240" w:lineRule="auto"/>
      </w:pPr>
      <w:r>
        <w:separator/>
      </w:r>
    </w:p>
  </w:footnote>
  <w:footnote w:type="continuationSeparator" w:id="0">
    <w:p w:rsidR="00491BC9" w:rsidRDefault="00491BC9" w:rsidP="00330B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C9" w:rsidRPr="00330BB1" w:rsidRDefault="00CF6528">
    <w:pPr>
      <w:pStyle w:val="Encabezado"/>
      <w:rPr>
        <w:rFonts w:ascii="Times New Roman" w:hAnsi="Times New Roman" w:cs="Times New Roman"/>
        <w:b/>
        <w:sz w:val="20"/>
        <w:szCs w:val="20"/>
      </w:rPr>
    </w:pPr>
    <w:r>
      <w:rPr>
        <w:rFonts w:ascii="Times New Roman" w:hAnsi="Times New Roman" w:cs="Times New Roman"/>
        <w:b/>
        <w:noProof/>
        <w:sz w:val="20"/>
        <w:szCs w:val="20"/>
        <w:lang w:eastAsia="es-VE"/>
      </w:rPr>
      <w:pict>
        <v:shapetype id="_x0000_t32" coordsize="21600,21600" o:spt="32" o:oned="t" path="m,l21600,21600e" filled="f">
          <v:path arrowok="t" fillok="f" o:connecttype="none"/>
          <o:lock v:ext="edit" shapetype="t"/>
        </v:shapetype>
        <v:shape id="_x0000_s2049" type="#_x0000_t32" style="position:absolute;margin-left:-68.2pt;margin-top:48.1pt;width:611.45pt;height:2.15pt;flip:y;z-index:251658240" o:connectortype="straight" strokecolor="#f2f2f2 [3041]" strokeweight="3pt">
          <v:shadow type="perspective" color="#243f60 [1604]" opacity=".5" offset="1pt" offset2="-1pt"/>
        </v:shape>
      </w:pict>
    </w:r>
    <w:r>
      <w:rPr>
        <w:rFonts w:ascii="Times New Roman" w:hAnsi="Times New Roman" w:cs="Times New Roman"/>
        <w:b/>
        <w:noProof/>
        <w:sz w:val="20"/>
        <w:szCs w:val="20"/>
        <w:lang w:eastAsia="es-VE"/>
      </w:rPr>
      <w:pict>
        <v:shape id="_x0000_s2052" type="#_x0000_t32" style="position:absolute;margin-left:-68.2pt;margin-top:32.3pt;width:611.45pt;height:0;z-index:251660288" o:connectortype="straight"/>
      </w:pict>
    </w:r>
    <w:r>
      <w:rPr>
        <w:rFonts w:ascii="Times New Roman" w:hAnsi="Times New Roman" w:cs="Times New Roman"/>
        <w:b/>
        <w:noProof/>
        <w:sz w:val="20"/>
        <w:szCs w:val="20"/>
        <w:lang w:eastAsia="es-VE"/>
      </w:rPr>
      <w:pict>
        <v:shape id="_x0000_s2050" type="#_x0000_t32" style="position:absolute;margin-left:-68.2pt;margin-top:32.3pt;width:611.45pt;height:.5pt;flip:y;z-index:251659264" o:connectortype="straight" strokecolor="#4f81bd [3204]" strokeweight="1.5pt">
          <v:shadow type="perspective" color="#243f60 [1604]" opacity=".5" offset="1pt" offset2="-1pt"/>
        </v:shape>
      </w:pict>
    </w:r>
    <w:r w:rsidR="00491BC9">
      <w:rPr>
        <w:rFonts w:ascii="Times New Roman" w:hAnsi="Times New Roman" w:cs="Times New Roman"/>
        <w:b/>
        <w:noProof/>
        <w:sz w:val="20"/>
        <w:szCs w:val="20"/>
        <w:lang w:eastAsia="es-VE"/>
      </w:rPr>
      <w:drawing>
        <wp:inline distT="0" distB="0" distL="0" distR="0">
          <wp:extent cx="316742" cy="315686"/>
          <wp:effectExtent l="19050" t="0" r="7108" b="0"/>
          <wp:docPr id="1" name="0 Imagen" descr="universidad-nacional-abierta-de-venezuela-una-logo-31318C06ED-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dad-nacional-abierta-de-venezuela-una-logo-31318C06ED-seeklogo.com.png"/>
                  <pic:cNvPicPr/>
                </pic:nvPicPr>
                <pic:blipFill>
                  <a:blip r:embed="rId1"/>
                  <a:stretch>
                    <a:fillRect/>
                  </a:stretch>
                </pic:blipFill>
                <pic:spPr>
                  <a:xfrm>
                    <a:off x="0" y="0"/>
                    <a:ext cx="317044" cy="315987"/>
                  </a:xfrm>
                  <a:prstGeom prst="rect">
                    <a:avLst/>
                  </a:prstGeom>
                </pic:spPr>
              </pic:pic>
            </a:graphicData>
          </a:graphic>
        </wp:inline>
      </w:drawing>
    </w:r>
    <w:r w:rsidR="00491BC9">
      <w:rPr>
        <w:rFonts w:ascii="Times New Roman" w:hAnsi="Times New Roman" w:cs="Times New Roman"/>
        <w:b/>
        <w:sz w:val="20"/>
        <w:szCs w:val="20"/>
      </w:rPr>
      <w:t xml:space="preserve">  </w:t>
    </w:r>
    <w:r w:rsidR="00491BC9" w:rsidRPr="00330BB1">
      <w:rPr>
        <w:rFonts w:ascii="Times New Roman" w:hAnsi="Times New Roman" w:cs="Times New Roman"/>
        <w:b/>
        <w:sz w:val="20"/>
        <w:szCs w:val="20"/>
      </w:rPr>
      <w:t xml:space="preserve">Universidad Nacional Abierta </w:t>
    </w:r>
    <w:r w:rsidR="00491BC9" w:rsidRPr="00330BB1">
      <w:rPr>
        <w:rFonts w:ascii="Times New Roman" w:hAnsi="Times New Roman" w:cs="Times New Roman"/>
        <w:b/>
        <w:sz w:val="20"/>
        <w:szCs w:val="20"/>
      </w:rPr>
      <w:ptab w:relativeTo="margin" w:alignment="center" w:leader="none"/>
    </w:r>
    <w:r w:rsidR="00491BC9">
      <w:rPr>
        <w:rFonts w:ascii="Times New Roman" w:hAnsi="Times New Roman" w:cs="Times New Roman"/>
        <w:b/>
        <w:sz w:val="20"/>
        <w:szCs w:val="20"/>
      </w:rPr>
      <w:t xml:space="preserve">                                              </w:t>
    </w:r>
    <w:r w:rsidR="00491BC9" w:rsidRPr="00330BB1">
      <w:rPr>
        <w:rFonts w:ascii="Times New Roman" w:hAnsi="Times New Roman" w:cs="Times New Roman"/>
        <w:b/>
        <w:sz w:val="20"/>
        <w:szCs w:val="20"/>
      </w:rPr>
      <w:t>Sistema Nacional de Protección de los Derechos Humanos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C1D" w:rsidRPr="00330BB1" w:rsidRDefault="00CF6528">
    <w:pPr>
      <w:pStyle w:val="Encabezado"/>
      <w:rPr>
        <w:rFonts w:ascii="Times New Roman" w:hAnsi="Times New Roman" w:cs="Times New Roman"/>
        <w:b/>
        <w:sz w:val="20"/>
        <w:szCs w:val="20"/>
      </w:rPr>
    </w:pPr>
    <w:r>
      <w:rPr>
        <w:rFonts w:ascii="Times New Roman" w:hAnsi="Times New Roman" w:cs="Times New Roman"/>
        <w:b/>
        <w:noProof/>
        <w:sz w:val="20"/>
        <w:szCs w:val="20"/>
        <w:lang w:eastAsia="es-VE"/>
      </w:rPr>
      <w:pict>
        <v:shapetype id="_x0000_t32" coordsize="21600,21600" o:spt="32" o:oned="t" path="m,l21600,21600e" filled="f">
          <v:path arrowok="t" fillok="f" o:connecttype="none"/>
          <o:lock v:ext="edit" shapetype="t"/>
        </v:shapetype>
        <v:shape id="_x0000_s2056" type="#_x0000_t32" style="position:absolute;margin-left:-68.2pt;margin-top:48.1pt;width:611.45pt;height:2.15pt;flip:y;z-index:251662336" o:connectortype="straight" strokecolor="#f2f2f2 [3041]" strokeweight="3pt">
          <v:shadow type="perspective" color="#243f60 [1604]" opacity=".5" offset="1pt" offset2="-1pt"/>
        </v:shape>
      </w:pict>
    </w:r>
    <w:r>
      <w:rPr>
        <w:rFonts w:ascii="Times New Roman" w:hAnsi="Times New Roman" w:cs="Times New Roman"/>
        <w:b/>
        <w:noProof/>
        <w:sz w:val="20"/>
        <w:szCs w:val="20"/>
        <w:lang w:eastAsia="es-VE"/>
      </w:rPr>
      <w:pict>
        <v:shape id="_x0000_s2058" type="#_x0000_t32" style="position:absolute;margin-left:-68.2pt;margin-top:32.3pt;width:611.45pt;height:0;z-index:251664384" o:connectortype="straight"/>
      </w:pict>
    </w:r>
    <w:r>
      <w:rPr>
        <w:rFonts w:ascii="Times New Roman" w:hAnsi="Times New Roman" w:cs="Times New Roman"/>
        <w:b/>
        <w:noProof/>
        <w:sz w:val="20"/>
        <w:szCs w:val="20"/>
        <w:lang w:eastAsia="es-VE"/>
      </w:rPr>
      <w:pict>
        <v:shape id="_x0000_s2057" type="#_x0000_t32" style="position:absolute;margin-left:-68.2pt;margin-top:32.3pt;width:611.45pt;height:.5pt;flip:y;z-index:251663360" o:connectortype="straight" strokecolor="#4f81bd [3204]" strokeweight="1.5pt">
          <v:shadow type="perspective" color="#243f60 [1604]" opacity=".5" offset="1pt" offset2="-1pt"/>
        </v:shape>
      </w:pict>
    </w:r>
    <w:r w:rsidR="00444C1D">
      <w:rPr>
        <w:rFonts w:ascii="Times New Roman" w:hAnsi="Times New Roman" w:cs="Times New Roman"/>
        <w:b/>
        <w:noProof/>
        <w:sz w:val="20"/>
        <w:szCs w:val="20"/>
        <w:lang w:eastAsia="es-VE"/>
      </w:rPr>
      <w:drawing>
        <wp:inline distT="0" distB="0" distL="0" distR="0">
          <wp:extent cx="316742" cy="315686"/>
          <wp:effectExtent l="19050" t="0" r="7108" b="0"/>
          <wp:docPr id="5" name="0 Imagen" descr="universidad-nacional-abierta-de-venezuela-una-logo-31318C06ED-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dad-nacional-abierta-de-venezuela-una-logo-31318C06ED-seeklogo.com.png"/>
                  <pic:cNvPicPr/>
                </pic:nvPicPr>
                <pic:blipFill>
                  <a:blip r:embed="rId1"/>
                  <a:stretch>
                    <a:fillRect/>
                  </a:stretch>
                </pic:blipFill>
                <pic:spPr>
                  <a:xfrm>
                    <a:off x="0" y="0"/>
                    <a:ext cx="317044" cy="315987"/>
                  </a:xfrm>
                  <a:prstGeom prst="rect">
                    <a:avLst/>
                  </a:prstGeom>
                </pic:spPr>
              </pic:pic>
            </a:graphicData>
          </a:graphic>
        </wp:inline>
      </w:drawing>
    </w:r>
    <w:r w:rsidR="00444C1D">
      <w:rPr>
        <w:rFonts w:ascii="Times New Roman" w:hAnsi="Times New Roman" w:cs="Times New Roman"/>
        <w:b/>
        <w:sz w:val="20"/>
        <w:szCs w:val="20"/>
      </w:rPr>
      <w:t xml:space="preserve">  </w:t>
    </w:r>
    <w:r w:rsidR="00444C1D" w:rsidRPr="00330BB1">
      <w:rPr>
        <w:rFonts w:ascii="Times New Roman" w:hAnsi="Times New Roman" w:cs="Times New Roman"/>
        <w:b/>
        <w:sz w:val="20"/>
        <w:szCs w:val="20"/>
      </w:rPr>
      <w:t xml:space="preserve">Universidad Nacional Abierta </w:t>
    </w:r>
    <w:r w:rsidR="00444C1D" w:rsidRPr="00330BB1">
      <w:rPr>
        <w:rFonts w:ascii="Times New Roman" w:hAnsi="Times New Roman" w:cs="Times New Roman"/>
        <w:b/>
        <w:sz w:val="20"/>
        <w:szCs w:val="20"/>
      </w:rPr>
      <w:ptab w:relativeTo="margin" w:alignment="center" w:leader="none"/>
    </w:r>
    <w:r w:rsidR="00444C1D">
      <w:rPr>
        <w:rFonts w:ascii="Times New Roman" w:hAnsi="Times New Roman" w:cs="Times New Roman"/>
        <w:b/>
        <w:sz w:val="20"/>
        <w:szCs w:val="20"/>
      </w:rPr>
      <w:t xml:space="preserve">                                              </w:t>
    </w:r>
    <w:r w:rsidR="00444C1D" w:rsidRPr="00330BB1">
      <w:rPr>
        <w:rFonts w:ascii="Times New Roman" w:hAnsi="Times New Roman" w:cs="Times New Roman"/>
        <w:b/>
        <w:sz w:val="20"/>
        <w:szCs w:val="20"/>
      </w:rPr>
      <w:t>Sistema Nacional de Protección de los Derechos Humanos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34DE6"/>
    <w:multiLevelType w:val="hybridMultilevel"/>
    <w:tmpl w:val="8B9EAF4E"/>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1">
    <w:nsid w:val="14E84DF0"/>
    <w:multiLevelType w:val="multilevel"/>
    <w:tmpl w:val="67B0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D62E9D"/>
    <w:multiLevelType w:val="hybridMultilevel"/>
    <w:tmpl w:val="D56E5C92"/>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3">
    <w:nsid w:val="1D5C0107"/>
    <w:multiLevelType w:val="hybridMultilevel"/>
    <w:tmpl w:val="20747BE4"/>
    <w:lvl w:ilvl="0" w:tplc="200A0001">
      <w:start w:val="1"/>
      <w:numFmt w:val="bullet"/>
      <w:lvlText w:val=""/>
      <w:lvlJc w:val="left"/>
      <w:pPr>
        <w:ind w:left="1503" w:hanging="360"/>
      </w:pPr>
      <w:rPr>
        <w:rFonts w:ascii="Symbol" w:hAnsi="Symbol" w:hint="default"/>
      </w:rPr>
    </w:lvl>
    <w:lvl w:ilvl="1" w:tplc="200A0003" w:tentative="1">
      <w:start w:val="1"/>
      <w:numFmt w:val="bullet"/>
      <w:lvlText w:val="o"/>
      <w:lvlJc w:val="left"/>
      <w:pPr>
        <w:ind w:left="2223" w:hanging="360"/>
      </w:pPr>
      <w:rPr>
        <w:rFonts w:ascii="Courier New" w:hAnsi="Courier New" w:cs="Courier New" w:hint="default"/>
      </w:rPr>
    </w:lvl>
    <w:lvl w:ilvl="2" w:tplc="200A0005" w:tentative="1">
      <w:start w:val="1"/>
      <w:numFmt w:val="bullet"/>
      <w:lvlText w:val=""/>
      <w:lvlJc w:val="left"/>
      <w:pPr>
        <w:ind w:left="2943" w:hanging="360"/>
      </w:pPr>
      <w:rPr>
        <w:rFonts w:ascii="Wingdings" w:hAnsi="Wingdings" w:hint="default"/>
      </w:rPr>
    </w:lvl>
    <w:lvl w:ilvl="3" w:tplc="200A0001" w:tentative="1">
      <w:start w:val="1"/>
      <w:numFmt w:val="bullet"/>
      <w:lvlText w:val=""/>
      <w:lvlJc w:val="left"/>
      <w:pPr>
        <w:ind w:left="3663" w:hanging="360"/>
      </w:pPr>
      <w:rPr>
        <w:rFonts w:ascii="Symbol" w:hAnsi="Symbol" w:hint="default"/>
      </w:rPr>
    </w:lvl>
    <w:lvl w:ilvl="4" w:tplc="200A0003" w:tentative="1">
      <w:start w:val="1"/>
      <w:numFmt w:val="bullet"/>
      <w:lvlText w:val="o"/>
      <w:lvlJc w:val="left"/>
      <w:pPr>
        <w:ind w:left="4383" w:hanging="360"/>
      </w:pPr>
      <w:rPr>
        <w:rFonts w:ascii="Courier New" w:hAnsi="Courier New" w:cs="Courier New" w:hint="default"/>
      </w:rPr>
    </w:lvl>
    <w:lvl w:ilvl="5" w:tplc="200A0005" w:tentative="1">
      <w:start w:val="1"/>
      <w:numFmt w:val="bullet"/>
      <w:lvlText w:val=""/>
      <w:lvlJc w:val="left"/>
      <w:pPr>
        <w:ind w:left="5103" w:hanging="360"/>
      </w:pPr>
      <w:rPr>
        <w:rFonts w:ascii="Wingdings" w:hAnsi="Wingdings" w:hint="default"/>
      </w:rPr>
    </w:lvl>
    <w:lvl w:ilvl="6" w:tplc="200A0001" w:tentative="1">
      <w:start w:val="1"/>
      <w:numFmt w:val="bullet"/>
      <w:lvlText w:val=""/>
      <w:lvlJc w:val="left"/>
      <w:pPr>
        <w:ind w:left="5823" w:hanging="360"/>
      </w:pPr>
      <w:rPr>
        <w:rFonts w:ascii="Symbol" w:hAnsi="Symbol" w:hint="default"/>
      </w:rPr>
    </w:lvl>
    <w:lvl w:ilvl="7" w:tplc="200A0003" w:tentative="1">
      <w:start w:val="1"/>
      <w:numFmt w:val="bullet"/>
      <w:lvlText w:val="o"/>
      <w:lvlJc w:val="left"/>
      <w:pPr>
        <w:ind w:left="6543" w:hanging="360"/>
      </w:pPr>
      <w:rPr>
        <w:rFonts w:ascii="Courier New" w:hAnsi="Courier New" w:cs="Courier New" w:hint="default"/>
      </w:rPr>
    </w:lvl>
    <w:lvl w:ilvl="8" w:tplc="200A0005" w:tentative="1">
      <w:start w:val="1"/>
      <w:numFmt w:val="bullet"/>
      <w:lvlText w:val=""/>
      <w:lvlJc w:val="left"/>
      <w:pPr>
        <w:ind w:left="7263" w:hanging="360"/>
      </w:pPr>
      <w:rPr>
        <w:rFonts w:ascii="Wingdings" w:hAnsi="Wingdings" w:hint="default"/>
      </w:rPr>
    </w:lvl>
  </w:abstractNum>
  <w:abstractNum w:abstractNumId="4">
    <w:nsid w:val="2295700F"/>
    <w:multiLevelType w:val="hybridMultilevel"/>
    <w:tmpl w:val="9F727B3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nsid w:val="339631EC"/>
    <w:multiLevelType w:val="hybridMultilevel"/>
    <w:tmpl w:val="B4300AF6"/>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6">
    <w:nsid w:val="7AA37F2F"/>
    <w:multiLevelType w:val="hybridMultilevel"/>
    <w:tmpl w:val="2E3C24C6"/>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drawingGridHorizontalSpacing w:val="110"/>
  <w:displayHorizontalDrawingGridEvery w:val="2"/>
  <w:characterSpacingControl w:val="doNotCompress"/>
  <w:hdrShapeDefaults>
    <o:shapedefaults v:ext="edit" spidmax="2059"/>
    <o:shapelayout v:ext="edit">
      <o:idmap v:ext="edit" data="2"/>
      <o:rules v:ext="edit">
        <o:r id="V:Rule7" type="connector" idref="#_x0000_s2052"/>
        <o:r id="V:Rule8" type="connector" idref="#_x0000_s2050"/>
        <o:r id="V:Rule9" type="connector" idref="#_x0000_s2056"/>
        <o:r id="V:Rule10" type="connector" idref="#_x0000_s2057"/>
        <o:r id="V:Rule11" type="connector" idref="#_x0000_s2058"/>
        <o:r id="V:Rule12" type="connector" idref="#_x0000_s2049"/>
      </o:rules>
    </o:shapelayout>
  </w:hdrShapeDefaults>
  <w:footnotePr>
    <w:footnote w:id="-1"/>
    <w:footnote w:id="0"/>
  </w:footnotePr>
  <w:endnotePr>
    <w:endnote w:id="-1"/>
    <w:endnote w:id="0"/>
  </w:endnotePr>
  <w:compat/>
  <w:rsids>
    <w:rsidRoot w:val="00121358"/>
    <w:rsid w:val="000031C6"/>
    <w:rsid w:val="000054B3"/>
    <w:rsid w:val="0001739C"/>
    <w:rsid w:val="00046F6B"/>
    <w:rsid w:val="00067666"/>
    <w:rsid w:val="000E1AF3"/>
    <w:rsid w:val="00116CA7"/>
    <w:rsid w:val="00116FB9"/>
    <w:rsid w:val="00121358"/>
    <w:rsid w:val="00121D50"/>
    <w:rsid w:val="001A56A9"/>
    <w:rsid w:val="001C34FF"/>
    <w:rsid w:val="001C6140"/>
    <w:rsid w:val="001C7339"/>
    <w:rsid w:val="001D2178"/>
    <w:rsid w:val="0021433D"/>
    <w:rsid w:val="00214B22"/>
    <w:rsid w:val="002245BA"/>
    <w:rsid w:val="002364CF"/>
    <w:rsid w:val="002843A5"/>
    <w:rsid w:val="002857F7"/>
    <w:rsid w:val="002B49AD"/>
    <w:rsid w:val="00323477"/>
    <w:rsid w:val="00330BB1"/>
    <w:rsid w:val="0034048C"/>
    <w:rsid w:val="00350A8D"/>
    <w:rsid w:val="0035412B"/>
    <w:rsid w:val="003870DC"/>
    <w:rsid w:val="003B3544"/>
    <w:rsid w:val="003C0566"/>
    <w:rsid w:val="00444C1D"/>
    <w:rsid w:val="00470503"/>
    <w:rsid w:val="00475205"/>
    <w:rsid w:val="00491BC9"/>
    <w:rsid w:val="004A221D"/>
    <w:rsid w:val="004F6C93"/>
    <w:rsid w:val="005217CB"/>
    <w:rsid w:val="00586B05"/>
    <w:rsid w:val="005F5592"/>
    <w:rsid w:val="005F7F3C"/>
    <w:rsid w:val="0062048D"/>
    <w:rsid w:val="0064521A"/>
    <w:rsid w:val="0069371C"/>
    <w:rsid w:val="0070683F"/>
    <w:rsid w:val="00721752"/>
    <w:rsid w:val="00744766"/>
    <w:rsid w:val="00755D91"/>
    <w:rsid w:val="00774F06"/>
    <w:rsid w:val="0079193A"/>
    <w:rsid w:val="007A059A"/>
    <w:rsid w:val="007E1406"/>
    <w:rsid w:val="00801B25"/>
    <w:rsid w:val="00880863"/>
    <w:rsid w:val="00886900"/>
    <w:rsid w:val="008B018D"/>
    <w:rsid w:val="008B466E"/>
    <w:rsid w:val="008E5BCB"/>
    <w:rsid w:val="008F45A6"/>
    <w:rsid w:val="00917DD8"/>
    <w:rsid w:val="00927EC4"/>
    <w:rsid w:val="00942044"/>
    <w:rsid w:val="009639DE"/>
    <w:rsid w:val="00994F9E"/>
    <w:rsid w:val="009A344F"/>
    <w:rsid w:val="009B2F5E"/>
    <w:rsid w:val="00A17CB5"/>
    <w:rsid w:val="00A56347"/>
    <w:rsid w:val="00A90133"/>
    <w:rsid w:val="00A90C3D"/>
    <w:rsid w:val="00AA273A"/>
    <w:rsid w:val="00B146C6"/>
    <w:rsid w:val="00B75500"/>
    <w:rsid w:val="00BA445D"/>
    <w:rsid w:val="00BB0F12"/>
    <w:rsid w:val="00BB2550"/>
    <w:rsid w:val="00BE6A27"/>
    <w:rsid w:val="00C11027"/>
    <w:rsid w:val="00C22A03"/>
    <w:rsid w:val="00CF6528"/>
    <w:rsid w:val="00D735E8"/>
    <w:rsid w:val="00D91666"/>
    <w:rsid w:val="00D97A12"/>
    <w:rsid w:val="00DE396C"/>
    <w:rsid w:val="00E4632A"/>
    <w:rsid w:val="00E763C1"/>
    <w:rsid w:val="00ED448E"/>
    <w:rsid w:val="00EF52D2"/>
    <w:rsid w:val="00EF7493"/>
    <w:rsid w:val="00F152B3"/>
    <w:rsid w:val="00F16B23"/>
    <w:rsid w:val="00F2086C"/>
    <w:rsid w:val="00F36004"/>
    <w:rsid w:val="00F633EE"/>
    <w:rsid w:val="00F964DE"/>
    <w:rsid w:val="00FD29F3"/>
    <w:rsid w:val="00FF0BAC"/>
    <w:rsid w:val="00FF3392"/>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493"/>
  </w:style>
  <w:style w:type="paragraph" w:styleId="Ttulo1">
    <w:name w:val="heading 1"/>
    <w:basedOn w:val="Normal"/>
    <w:next w:val="Normal"/>
    <w:link w:val="Ttulo1Car"/>
    <w:uiPriority w:val="9"/>
    <w:qFormat/>
    <w:rsid w:val="00DE39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30B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30BB1"/>
  </w:style>
  <w:style w:type="paragraph" w:styleId="Piedepgina">
    <w:name w:val="footer"/>
    <w:basedOn w:val="Normal"/>
    <w:link w:val="PiedepginaCar"/>
    <w:uiPriority w:val="99"/>
    <w:unhideWhenUsed/>
    <w:rsid w:val="00330B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0BB1"/>
  </w:style>
  <w:style w:type="paragraph" w:styleId="Textodeglobo">
    <w:name w:val="Balloon Text"/>
    <w:basedOn w:val="Normal"/>
    <w:link w:val="TextodegloboCar"/>
    <w:uiPriority w:val="99"/>
    <w:semiHidden/>
    <w:unhideWhenUsed/>
    <w:rsid w:val="00330B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0BB1"/>
    <w:rPr>
      <w:rFonts w:ascii="Tahoma" w:hAnsi="Tahoma" w:cs="Tahoma"/>
      <w:sz w:val="16"/>
      <w:szCs w:val="16"/>
    </w:rPr>
  </w:style>
  <w:style w:type="paragraph" w:styleId="Prrafodelista">
    <w:name w:val="List Paragraph"/>
    <w:basedOn w:val="Normal"/>
    <w:uiPriority w:val="34"/>
    <w:qFormat/>
    <w:rsid w:val="000054B3"/>
    <w:pPr>
      <w:ind w:left="720"/>
      <w:contextualSpacing/>
    </w:pPr>
  </w:style>
  <w:style w:type="character" w:customStyle="1" w:styleId="Ttulo1Car">
    <w:name w:val="Título 1 Car"/>
    <w:basedOn w:val="Fuentedeprrafopredeter"/>
    <w:link w:val="Ttulo1"/>
    <w:uiPriority w:val="9"/>
    <w:rsid w:val="00DE396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5217CB"/>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5217CB"/>
    <w:rPr>
      <w:b/>
      <w:bCs/>
    </w:rPr>
  </w:style>
  <w:style w:type="character" w:styleId="Hipervnculo">
    <w:name w:val="Hyperlink"/>
    <w:basedOn w:val="Fuentedeprrafopredeter"/>
    <w:uiPriority w:val="99"/>
    <w:unhideWhenUsed/>
    <w:rsid w:val="002857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6151371">
      <w:bodyDiv w:val="1"/>
      <w:marLeft w:val="0"/>
      <w:marRight w:val="0"/>
      <w:marTop w:val="0"/>
      <w:marBottom w:val="0"/>
      <w:divBdr>
        <w:top w:val="none" w:sz="0" w:space="0" w:color="auto"/>
        <w:left w:val="none" w:sz="0" w:space="0" w:color="auto"/>
        <w:bottom w:val="none" w:sz="0" w:space="0" w:color="auto"/>
        <w:right w:val="none" w:sz="0" w:space="0" w:color="auto"/>
      </w:divBdr>
    </w:div>
    <w:div w:id="79058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nur.org/fileadmin/Documentos/BDL/2012/8789.pd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9D52B-8AF2-415A-8A15-9B416025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2882</Words>
  <Characters>15856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dc:creator>
  <cp:lastModifiedBy>vit</cp:lastModifiedBy>
  <cp:revision>7</cp:revision>
  <dcterms:created xsi:type="dcterms:W3CDTF">2024-11-21T17:46:00Z</dcterms:created>
  <dcterms:modified xsi:type="dcterms:W3CDTF">2024-11-21T18:20:00Z</dcterms:modified>
</cp:coreProperties>
</file>