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68C" w:rsidRDefault="0025768C" w:rsidP="0025768C">
      <w:pPr>
        <w:tabs>
          <w:tab w:val="left" w:pos="851"/>
          <w:tab w:val="left" w:pos="1134"/>
        </w:tabs>
        <w:spacing w:after="160" w:line="256" w:lineRule="auto"/>
        <w:ind w:left="993" w:right="1302"/>
        <w:jc w:val="both"/>
        <w:rPr>
          <w:rFonts w:ascii="Times New Roman" w:eastAsiaTheme="minorHAnsi" w:hAnsi="Times New Roman" w:cs="Times New Roman"/>
          <w:b/>
          <w:sz w:val="24"/>
          <w:szCs w:val="24"/>
          <w:lang w:val="en-US"/>
        </w:rPr>
      </w:pPr>
      <w:bookmarkStart w:id="0" w:name="_GoBack"/>
      <w:bookmarkEnd w:id="0"/>
      <w:r>
        <w:rPr>
          <w:rFonts w:ascii="Times New Roman" w:hAnsi="Times New Roman" w:cs="Times New Roman"/>
          <w:b/>
          <w:sz w:val="24"/>
          <w:szCs w:val="24"/>
        </w:rPr>
        <w:t xml:space="preserve">EXPERIENCIAS   TEÓRICAS  Y METODOLÓGICAS  QUE PUDIERAN  ORIENTAR  AL DOCENTE  DE LA ESCUELA PRIMARIA TRAS EL  DISTANCIAMIENTO SOCIAL  Y  EDUCATIVO  GENERADO  POR EL   COVID 19. </w:t>
      </w:r>
      <w:r>
        <w:rPr>
          <w:rFonts w:ascii="Times New Roman" w:hAnsi="Times New Roman" w:cs="Times New Roman"/>
          <w:sz w:val="24"/>
          <w:szCs w:val="24"/>
          <w:lang w:val="en-US"/>
        </w:rPr>
        <w:t xml:space="preserve">CASO ESTUDIADO: APRENDER </w:t>
      </w:r>
      <w:proofErr w:type="gramStart"/>
      <w:r>
        <w:rPr>
          <w:rFonts w:ascii="Times New Roman" w:hAnsi="Times New Roman" w:cs="Times New Roman"/>
          <w:sz w:val="24"/>
          <w:szCs w:val="24"/>
          <w:lang w:val="en-US"/>
        </w:rPr>
        <w:t>INGLÉS  CON</w:t>
      </w:r>
      <w:proofErr w:type="gramEnd"/>
      <w:r>
        <w:rPr>
          <w:rFonts w:ascii="Times New Roman" w:hAnsi="Times New Roman" w:cs="Times New Roman"/>
          <w:sz w:val="24"/>
          <w:szCs w:val="24"/>
          <w:lang w:val="en-US"/>
        </w:rPr>
        <w:t xml:space="preserve"> CANCIONES.</w:t>
      </w:r>
    </w:p>
    <w:p w:rsidR="0025768C" w:rsidRDefault="0025768C" w:rsidP="0025768C">
      <w:pPr>
        <w:shd w:val="clear" w:color="auto" w:fill="F8F9FA"/>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93" w:right="1302"/>
        <w:jc w:val="both"/>
        <w:rPr>
          <w:rFonts w:ascii="Times New Roman" w:hAnsi="Times New Roman" w:cs="Times New Roman"/>
          <w:sz w:val="24"/>
          <w:szCs w:val="24"/>
          <w:lang w:val="en-US"/>
        </w:rPr>
      </w:pPr>
      <w:r>
        <w:rPr>
          <w:rFonts w:ascii="Times New Roman" w:hAnsi="Times New Roman" w:cs="Times New Roman"/>
          <w:sz w:val="24"/>
          <w:szCs w:val="24"/>
          <w:lang w:val="en-US"/>
        </w:rPr>
        <w:t>Theoretical and methodological experiences that could guide the primary school teacher after the social and educational distancing generated by Covid 19. Case: Learning English with songs</w:t>
      </w:r>
    </w:p>
    <w:p w:rsidR="00437B05" w:rsidRDefault="00437B05" w:rsidP="0025768C">
      <w:pPr>
        <w:shd w:val="clear" w:color="auto" w:fill="F8F9FA"/>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93" w:right="1302"/>
        <w:jc w:val="both"/>
        <w:rPr>
          <w:rFonts w:ascii="Times New Roman" w:hAnsi="Times New Roman" w:cs="Times New Roman"/>
          <w:sz w:val="24"/>
          <w:szCs w:val="24"/>
          <w:lang w:val="en-US"/>
        </w:rPr>
      </w:pPr>
    </w:p>
    <w:p w:rsidR="00437B05" w:rsidRDefault="00437B05" w:rsidP="0025768C">
      <w:pPr>
        <w:shd w:val="clear" w:color="auto" w:fill="F8F9FA"/>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93" w:right="1302"/>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Cornieles  Diaz</w:t>
      </w:r>
      <w:proofErr w:type="gramEnd"/>
      <w:r>
        <w:rPr>
          <w:rFonts w:ascii="Times New Roman" w:hAnsi="Times New Roman" w:cs="Times New Roman"/>
          <w:sz w:val="24"/>
          <w:szCs w:val="24"/>
          <w:lang w:val="en-US"/>
        </w:rPr>
        <w:t>,  Idalia.(UCV)</w:t>
      </w:r>
    </w:p>
    <w:p w:rsidR="00437B05" w:rsidRDefault="00437B05" w:rsidP="0025768C">
      <w:pPr>
        <w:shd w:val="clear" w:color="auto" w:fill="F8F9FA"/>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93" w:right="130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Haffar </w:t>
      </w:r>
      <w:proofErr w:type="gramStart"/>
      <w:r>
        <w:rPr>
          <w:rFonts w:ascii="Times New Roman" w:hAnsi="Times New Roman" w:cs="Times New Roman"/>
          <w:sz w:val="24"/>
          <w:szCs w:val="24"/>
          <w:lang w:val="en-US"/>
        </w:rPr>
        <w:t>Kanech ,</w:t>
      </w:r>
      <w:proofErr w:type="gramEnd"/>
      <w:r>
        <w:rPr>
          <w:rFonts w:ascii="Times New Roman" w:hAnsi="Times New Roman" w:cs="Times New Roman"/>
          <w:sz w:val="24"/>
          <w:szCs w:val="24"/>
          <w:lang w:val="en-US"/>
        </w:rPr>
        <w:t xml:space="preserve"> Elias  (UCV)</w:t>
      </w:r>
    </w:p>
    <w:p w:rsidR="00437B05" w:rsidRDefault="00437B05" w:rsidP="0025768C">
      <w:pPr>
        <w:shd w:val="clear" w:color="auto" w:fill="F8F9FA"/>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93" w:right="1302"/>
        <w:jc w:val="both"/>
        <w:rPr>
          <w:rFonts w:ascii="Times New Roman" w:hAnsi="Times New Roman" w:cs="Times New Roman"/>
          <w:sz w:val="24"/>
          <w:szCs w:val="24"/>
          <w:lang w:val="en-US"/>
        </w:rPr>
      </w:pPr>
      <w:r>
        <w:rPr>
          <w:rFonts w:ascii="Times New Roman" w:hAnsi="Times New Roman" w:cs="Times New Roman"/>
          <w:sz w:val="24"/>
          <w:szCs w:val="24"/>
          <w:lang w:val="en-US"/>
        </w:rPr>
        <w:t>Rodríguez Melgarejo José (Melgarejo Academy English/Alemannia</w:t>
      </w:r>
    </w:p>
    <w:p w:rsidR="0025768C" w:rsidRDefault="0025768C" w:rsidP="0025768C">
      <w:pPr>
        <w:tabs>
          <w:tab w:val="left" w:pos="851"/>
          <w:tab w:val="left" w:pos="1134"/>
        </w:tabs>
        <w:spacing w:after="160" w:line="240" w:lineRule="auto"/>
        <w:ind w:left="993" w:right="1302"/>
        <w:jc w:val="right"/>
        <w:rPr>
          <w:rFonts w:ascii="Times New Roman" w:eastAsiaTheme="minorHAnsi" w:hAnsi="Times New Roman" w:cs="Times New Roman"/>
          <w:sz w:val="24"/>
          <w:szCs w:val="24"/>
        </w:rPr>
      </w:pPr>
      <w:r>
        <w:rPr>
          <w:rFonts w:ascii="Times New Roman" w:eastAsiaTheme="minorHAnsi" w:hAnsi="Times New Roman" w:cs="Times New Roman"/>
          <w:b/>
          <w:sz w:val="24"/>
          <w:szCs w:val="24"/>
        </w:rPr>
        <w:t>Eje temático:</w:t>
      </w:r>
      <w:r>
        <w:rPr>
          <w:rFonts w:ascii="Times New Roman" w:eastAsiaTheme="minorHAnsi" w:hAnsi="Times New Roman" w:cs="Times New Roman"/>
          <w:sz w:val="24"/>
          <w:szCs w:val="24"/>
        </w:rPr>
        <w:t xml:space="preserve"> Experiencias  de aprendizaje y servicios.</w:t>
      </w:r>
    </w:p>
    <w:p w:rsidR="0025768C" w:rsidRDefault="0025768C" w:rsidP="0025768C">
      <w:pPr>
        <w:pStyle w:val="Ttulo1"/>
        <w:tabs>
          <w:tab w:val="left" w:pos="851"/>
          <w:tab w:val="left" w:pos="1134"/>
        </w:tabs>
        <w:ind w:left="993" w:right="1302"/>
        <w:jc w:val="center"/>
        <w:rPr>
          <w:rFonts w:ascii="Times New Roman" w:hAnsi="Times New Roman" w:cs="Times New Roman"/>
          <w:b/>
          <w:color w:val="auto"/>
          <w:sz w:val="24"/>
          <w:szCs w:val="24"/>
        </w:rPr>
      </w:pPr>
      <w:r>
        <w:rPr>
          <w:rFonts w:ascii="Times New Roman" w:hAnsi="Times New Roman" w:cs="Times New Roman"/>
          <w:b/>
          <w:color w:val="auto"/>
          <w:sz w:val="24"/>
          <w:szCs w:val="24"/>
        </w:rPr>
        <w:t>RESUMEN</w:t>
      </w:r>
    </w:p>
    <w:p w:rsidR="0025768C" w:rsidRDefault="0025768C" w:rsidP="0025768C">
      <w:pPr>
        <w:tabs>
          <w:tab w:val="left" w:pos="851"/>
          <w:tab w:val="left" w:pos="1134"/>
        </w:tabs>
        <w:spacing w:before="240" w:line="240" w:lineRule="auto"/>
        <w:ind w:left="993" w:right="1302"/>
        <w:jc w:val="both"/>
        <w:rPr>
          <w:rFonts w:ascii="Times New Roman" w:hAnsi="Times New Roman" w:cs="Times New Roman"/>
          <w:sz w:val="24"/>
          <w:szCs w:val="24"/>
        </w:rPr>
      </w:pPr>
      <w:r>
        <w:rPr>
          <w:rFonts w:ascii="Times New Roman" w:hAnsi="Times New Roman" w:cs="Times New Roman"/>
          <w:sz w:val="24"/>
          <w:szCs w:val="24"/>
        </w:rPr>
        <w:t xml:space="preserve">Esta  investigación está centrada  en la  búsqueda de  experiencias   teóricas  y metodológicas  que pudieran  orientar  al docente  de la escuela primaria venezolana  en sus clases “virtuales  o  híbridas”  tras el  distanciamiento social, emocional y  educativo  generado  por  la pandemia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Su  objetivo fue identificar  experiencias que  disminuyeran dicho distanciamiento y redundaran en la calidad  educativa de los  participantes. El soporte teórico  se basó en los planteamientos de  Maturana sobre la pedagogía del Amor y la importancia del lenguaje en la comunicación; en los postulados de  Morín, sobre el   pensamiento crítico; y en los  de  Maritain  en cuanto a  la formación del ser humano. En el diseño metodológico nos guiamos por la investigación cualitativa al analizar  uno de los casos  (Aprender inglés con canciones). Entre las técnicas  y procedimientos  utilizados para  este  análisis se mencionan. </w:t>
      </w: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observación participante, así como entrevistas  y análisis  de evidencias documentales. Se usó la triangulación a fin de contrastar  y  complementar la información, validez y  confiabilidad  de los resultados  obtenidos. Concluimos 1) que el   docente  y los  alumnos  pueden integrarse “gradualmente  en una  comunidad de  prácticas sociales” </w:t>
      </w:r>
      <w:sdt>
        <w:sdtPr>
          <w:rPr>
            <w:rFonts w:ascii="Times New Roman" w:hAnsi="Times New Roman" w:cs="Times New Roman"/>
            <w:sz w:val="24"/>
            <w:szCs w:val="24"/>
          </w:rPr>
          <w:id w:val="-212853241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Gro05 \l 8202 </w:instrText>
          </w:r>
          <w:r>
            <w:rPr>
              <w:rFonts w:ascii="Times New Roman" w:hAnsi="Times New Roman" w:cs="Times New Roman"/>
              <w:sz w:val="24"/>
              <w:szCs w:val="24"/>
            </w:rPr>
            <w:fldChar w:fldCharType="separate"/>
          </w:r>
          <w:r>
            <w:rPr>
              <w:rFonts w:ascii="Times New Roman" w:hAnsi="Times New Roman" w:cs="Times New Roman"/>
              <w:noProof/>
              <w:sz w:val="24"/>
              <w:szCs w:val="24"/>
            </w:rPr>
            <w:t>(Gross, 2005)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pero que dichas prácticas  requieren  ser estudiadas  y  experimentadas  a fin de  que  alumnos y docentes  se sientan involucrados en dicho proceso. 2) Consideramos  valiosa  la experiencia  analizada de JRM pero en el caso  venezolano ello requiere la necesaria formación del  docente y proveerlo de  recursos teóricos y  tecnológicos  que le permitan  resultados significativos en su  práctica docente ante el distanciamiento social, físico  y </w:t>
      </w:r>
      <w:r>
        <w:rPr>
          <w:rFonts w:ascii="Times New Roman" w:hAnsi="Times New Roman" w:cs="Times New Roman"/>
          <w:sz w:val="24"/>
          <w:szCs w:val="24"/>
        </w:rPr>
        <w:lastRenderedPageBreak/>
        <w:t>emocional a que se someten maestros  y alumnos. 3) Señalamos  algunas  recomendaciones (prescriptivas) para los  entornos educativos y docentes a  fin de   que el confinamiento no determine  un distanciamiento social  ni emocional entre los  involucrados que  fracture  la calidad  educativa   y no contribuya  a orientar al docente en los logros  escolares.</w:t>
      </w:r>
    </w:p>
    <w:p w:rsidR="0025768C" w:rsidRDefault="0025768C" w:rsidP="0025768C">
      <w:pPr>
        <w:tabs>
          <w:tab w:val="left" w:pos="851"/>
          <w:tab w:val="left" w:pos="1134"/>
        </w:tabs>
        <w:spacing w:line="240" w:lineRule="auto"/>
        <w:ind w:left="993" w:right="1302"/>
        <w:jc w:val="both"/>
        <w:rPr>
          <w:rFonts w:ascii="Times New Roman" w:hAnsi="Times New Roman" w:cs="Times New Roman"/>
          <w:b/>
          <w:sz w:val="24"/>
          <w:szCs w:val="24"/>
        </w:rPr>
      </w:pPr>
      <w:r>
        <w:rPr>
          <w:rFonts w:ascii="Times New Roman" w:hAnsi="Times New Roman" w:cs="Times New Roman"/>
          <w:b/>
          <w:sz w:val="24"/>
          <w:szCs w:val="24"/>
        </w:rPr>
        <w:t>Palabras  claves: distanciamiento, pandemia, clases.</w:t>
      </w:r>
    </w:p>
    <w:p w:rsidR="0025768C" w:rsidRDefault="0025768C" w:rsidP="0025768C">
      <w:pPr>
        <w:tabs>
          <w:tab w:val="left" w:pos="851"/>
          <w:tab w:val="left" w:pos="1134"/>
        </w:tabs>
        <w:spacing w:line="240" w:lineRule="auto"/>
        <w:ind w:left="993" w:right="1302"/>
        <w:jc w:val="both"/>
        <w:rPr>
          <w:rFonts w:ascii="Times New Roman" w:hAnsi="Times New Roman" w:cs="Times New Roman"/>
          <w:b/>
          <w:sz w:val="24"/>
          <w:szCs w:val="24"/>
        </w:rPr>
      </w:pPr>
      <w:r>
        <w:rPr>
          <w:rFonts w:ascii="Times New Roman" w:hAnsi="Times New Roman" w:cs="Times New Roman"/>
          <w:b/>
          <w:sz w:val="24"/>
          <w:szCs w:val="24"/>
        </w:rPr>
        <w:t>INTRODUCCIÓN</w:t>
      </w:r>
    </w:p>
    <w:p w:rsidR="0025768C" w:rsidRDefault="0025768C" w:rsidP="0025768C">
      <w:pPr>
        <w:tabs>
          <w:tab w:val="left" w:pos="851"/>
          <w:tab w:val="left" w:pos="1134"/>
          <w:tab w:val="left" w:pos="4102"/>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Esta  investigación la centramos  en la  búsqueda de  experiencias   teóricas  y metodológicas  que pudieran  orientar  al docente  de la escuela primaria venezolana  en sus clases “virtuales  o  híbridas”,  tras el  </w:t>
      </w:r>
      <w:r w:rsidR="00437B05">
        <w:rPr>
          <w:rFonts w:ascii="Times New Roman" w:hAnsi="Times New Roman" w:cs="Times New Roman"/>
          <w:sz w:val="24"/>
          <w:szCs w:val="24"/>
        </w:rPr>
        <w:t>confinamiento</w:t>
      </w:r>
      <w:r>
        <w:rPr>
          <w:rFonts w:ascii="Times New Roman" w:hAnsi="Times New Roman" w:cs="Times New Roman"/>
          <w:sz w:val="24"/>
          <w:szCs w:val="24"/>
        </w:rPr>
        <w:t xml:space="preserve"> ocasionado por  la  pandemia  COVID _19, la  cual obligó a maestros  y alumnos a aislarse   ante el peligro inminente del contagio. Esto  llevó a poner   en práctica formas  sustitutivas para la  enseñanza  formal y  presencial, y generar nuevas  estrategias  y metodologías  de enseñanza y aprendizaje, que  garantizaran el equilibrio  entre  lo deseado  y lo logrado; dónde  no sólo se requiere  saber  sino también el uso de ese saber, para que el  estudiante concientice  lo que  aprende. Esta situación  condujo a consecuencias  como el  distanciamiento social, emocional  y  educativo entre los  involucrados.  Esta última afirmación  fue nuestro objeto  de  estudio: identificar   experiencias  que estuvieran desarrollando los docentes que ayudaran a mitigar  dicho distanciamiento. En  este nivel se establece un acercamiento del niño  con la escuela, con sus maestros, sus compañeros y con los contenidos académicos. Al parecer  ni padres  ni  docentes  están satisfechos  con los resultados educativos  obtenidos  tras  dos años de confinamiento. (</w:t>
      </w:r>
      <w:hyperlink r:id="rId6" w:history="1">
        <w:r>
          <w:rPr>
            <w:rStyle w:val="Hipervnculo"/>
            <w:rFonts w:ascii="Times New Roman" w:hAnsi="Times New Roman" w:cs="Times New Roman"/>
            <w:color w:val="auto"/>
            <w:sz w:val="24"/>
            <w:szCs w:val="24"/>
          </w:rPr>
          <w:t xml:space="preserve"> </w:t>
        </w:r>
        <w:proofErr w:type="spellStart"/>
        <w:r>
          <w:rPr>
            <w:rStyle w:val="Hipervnculo"/>
            <w:rFonts w:ascii="Times New Roman" w:hAnsi="Times New Roman" w:cs="Times New Roman"/>
            <w:color w:val="auto"/>
            <w:sz w:val="24"/>
            <w:szCs w:val="24"/>
          </w:rPr>
          <w:t>Näslund-Hadley</w:t>
        </w:r>
        <w:proofErr w:type="spellEnd"/>
      </w:hyperlink>
      <w:r>
        <w:rPr>
          <w:rFonts w:ascii="Times New Roman" w:hAnsi="Times New Roman" w:cs="Times New Roman"/>
          <w:sz w:val="24"/>
          <w:szCs w:val="24"/>
        </w:rPr>
        <w:t xml:space="preserve"> . E-  2020.p.1)  y pareciera  que lo que  se hace vía virtual no   satisface    y  menos  dinamiza  la  formación del ser  humano. Estudiosos  como García </w:t>
      </w:r>
      <w:proofErr w:type="spellStart"/>
      <w:r>
        <w:rPr>
          <w:rFonts w:ascii="Times New Roman" w:hAnsi="Times New Roman" w:cs="Times New Roman"/>
          <w:sz w:val="24"/>
          <w:szCs w:val="24"/>
        </w:rPr>
        <w:t>Aretio</w:t>
      </w:r>
      <w:proofErr w:type="spellEnd"/>
      <w:r>
        <w:rPr>
          <w:rFonts w:ascii="Times New Roman" w:hAnsi="Times New Roman" w:cs="Times New Roman"/>
          <w:sz w:val="24"/>
          <w:szCs w:val="24"/>
        </w:rPr>
        <w:t>, (1991) y Zapata (2004) plantean que lo que  se está  “haciendo no es Educación a distancia, ni virtual”.</w:t>
      </w:r>
    </w:p>
    <w:p w:rsidR="0025768C" w:rsidRDefault="0025768C" w:rsidP="0025768C">
      <w:pPr>
        <w:tabs>
          <w:tab w:val="left" w:pos="851"/>
          <w:tab w:val="left" w:pos="1560"/>
          <w:tab w:val="left" w:pos="4102"/>
        </w:tabs>
        <w:ind w:left="993" w:right="1302" w:firstLine="850"/>
        <w:jc w:val="both"/>
        <w:rPr>
          <w:rFonts w:ascii="Times New Roman" w:hAnsi="Times New Roman" w:cs="Times New Roman"/>
          <w:sz w:val="24"/>
          <w:szCs w:val="24"/>
        </w:rPr>
      </w:pPr>
      <w:r>
        <w:rPr>
          <w:rFonts w:ascii="Times New Roman" w:hAnsi="Times New Roman" w:cs="Times New Roman"/>
          <w:sz w:val="24"/>
          <w:szCs w:val="24"/>
        </w:rPr>
        <w:t xml:space="preserve">En una  encuesta realizada por los autores (vía  internet 2021)  a los  padres  venezolanos, éstos , señalaban  “la  complejidad del desarrollo de las  clases, a través  de los medios  que  estaban  usando los  docentes, como es el celular, pues los mismos  colapsan ante las innumerables tareas que  los maestros asignaban a través  de estos dispositivos”. Y en entrevista a 15 niños (Cornieles  y Haffar  </w:t>
      </w:r>
      <w:r>
        <w:rPr>
          <w:rFonts w:ascii="Times New Roman" w:hAnsi="Times New Roman" w:cs="Times New Roman"/>
          <w:sz w:val="24"/>
          <w:szCs w:val="24"/>
        </w:rPr>
        <w:lastRenderedPageBreak/>
        <w:t>2020) éstos  decían no conocer  ni a sus maestros  ni a  sus compañeros de clases. En este nivel  la  presencialidad es histórica,   y tiene lugar  en el mismo espacio y  tiempo, permitiendo  al estudiante un acercamiento  al mundo  que  le  rodea, a sus  maestros  y  a sus compañeros, y ello lo estimula para  la  consolidación de sus aprendizajes. El método de enseñanza prevaleciente ha  sido  el  magistral, clases  “dictadas por el profesor,  y se  realizan  _allí_ actividades …generalmente  supervisadas por  el docente, se entrega material  impreso, lo cual   produce  que  el estudiante  se convierta  en un receptor de información”.</w:t>
      </w:r>
      <w:sdt>
        <w:sdtPr>
          <w:rPr>
            <w:rFonts w:ascii="Times New Roman" w:hAnsi="Times New Roman" w:cs="Times New Roman"/>
            <w:sz w:val="24"/>
            <w:szCs w:val="24"/>
          </w:rPr>
          <w:id w:val="156152900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Cur03 \l 8202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(Curci, 2003)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Esto se agrava  ante  el aislamiento producto de la Pandemia, y el curriculum   cargado de asignaturas.  Como  dice  Pérez Gómez (1997) </w:t>
      </w:r>
    </w:p>
    <w:p w:rsidR="0025768C" w:rsidRDefault="0025768C" w:rsidP="0025768C">
      <w:pPr>
        <w:tabs>
          <w:tab w:val="left" w:pos="851"/>
          <w:tab w:val="left" w:pos="4102"/>
        </w:tabs>
        <w:ind w:left="993" w:right="1302"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cuanto mayor  sea la obsesión por imponer un estilo academicista a los aprendizajes infantiles  mayor será  la  distancia  y la  deserción de aquellos que no encuentran en su  contexto familiar y cercano  ningún apoyo ni estímulo para  el mismo.  Es necesario  acercar la escuela a la realidad de hoy, pero  ello supone facilitar  el difícil tránsito a la  cultura intelectual de quienes en su medio cotidiano se mueven en el mundo de relaciones  locales, concretas, simples y empíricas. No  podemos  olvidar que los grupos sociales  más  desfavorecidos probablemente  sólo en la  escuela pueden encontrar  el espacio para vivir  y disfrutar la  riqueza de la  cultura intelectual (p.47) </w:t>
      </w:r>
    </w:p>
    <w:p w:rsidR="0025768C" w:rsidRDefault="0025768C" w:rsidP="0025768C">
      <w:pPr>
        <w:tabs>
          <w:tab w:val="left" w:pos="851"/>
          <w:tab w:val="left" w:pos="1134"/>
          <w:tab w:val="left" w:pos="4102"/>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Este contexto  impone  investigar  sobre  experiencias  que estuvieran desarrollando los  docentes para  superar   dicho distanciamiento y que pudieran ser  compartidas con otros.  </w:t>
      </w:r>
    </w:p>
    <w:p w:rsidR="0025768C" w:rsidRDefault="0025768C" w:rsidP="0025768C">
      <w:pPr>
        <w:tabs>
          <w:tab w:val="left" w:pos="851"/>
          <w:tab w:val="left" w:pos="1134"/>
          <w:tab w:val="left" w:pos="4102"/>
        </w:tabs>
        <w:ind w:left="993" w:right="1302"/>
        <w:jc w:val="center"/>
        <w:rPr>
          <w:rFonts w:ascii="Times New Roman" w:hAnsi="Times New Roman" w:cs="Times New Roman"/>
          <w:b/>
          <w:sz w:val="24"/>
          <w:szCs w:val="24"/>
        </w:rPr>
      </w:pPr>
      <w:r>
        <w:rPr>
          <w:rFonts w:ascii="Times New Roman" w:hAnsi="Times New Roman" w:cs="Times New Roman"/>
          <w:b/>
          <w:sz w:val="24"/>
          <w:szCs w:val="24"/>
        </w:rPr>
        <w:t xml:space="preserve">El problema  objeto  de Estudio lo </w:t>
      </w:r>
      <w:proofErr w:type="spellStart"/>
      <w:r>
        <w:rPr>
          <w:rFonts w:ascii="Times New Roman" w:hAnsi="Times New Roman" w:cs="Times New Roman"/>
          <w:b/>
          <w:sz w:val="24"/>
          <w:szCs w:val="24"/>
        </w:rPr>
        <w:t>cetramos</w:t>
      </w:r>
      <w:proofErr w:type="spellEnd"/>
      <w:r>
        <w:rPr>
          <w:rFonts w:ascii="Times New Roman" w:hAnsi="Times New Roman" w:cs="Times New Roman"/>
          <w:b/>
          <w:sz w:val="24"/>
          <w:szCs w:val="24"/>
        </w:rPr>
        <w:t xml:space="preserve"> en la  búsqueda  de experiencias educativas  desarrolladas  durante   la pandemia que disminuyan el  distanciamiento  educativo, emocional y físico entre maestros y alumnos.</w:t>
      </w:r>
    </w:p>
    <w:p w:rsidR="0025768C" w:rsidRDefault="0025768C" w:rsidP="0025768C">
      <w:pPr>
        <w:tabs>
          <w:tab w:val="left" w:pos="851"/>
          <w:tab w:val="left" w:pos="1134"/>
          <w:tab w:val="left" w:pos="4102"/>
        </w:tabs>
        <w:ind w:left="993" w:right="1302"/>
        <w:jc w:val="both"/>
        <w:rPr>
          <w:rFonts w:ascii="Times New Roman" w:hAnsi="Times New Roman" w:cs="Times New Roman"/>
          <w:i/>
          <w:sz w:val="24"/>
          <w:szCs w:val="24"/>
        </w:rPr>
      </w:pPr>
      <w:r>
        <w:rPr>
          <w:rFonts w:ascii="Times New Roman" w:hAnsi="Times New Roman" w:cs="Times New Roman"/>
          <w:sz w:val="24"/>
          <w:szCs w:val="24"/>
        </w:rPr>
        <w:t xml:space="preserve">La pandemia  sacó al maestro  y al niño del aula y los separó, y redujo la  comunicación  docente/alumno  al  uso de un teléfono inteligente  o a la computadora, o al uso de b-learning, moodle,  classroom,  u   otras  tecnologías en el mejor  de los casos, generando así un distanciamiento, social, emotivo, psicológico  y educativo entre ellos. La situación antes  señalada  la describimos  en nuestro  trabajo “Distanciamiento  social  sin distanciamiento  educativo” (Cornieles </w:t>
      </w:r>
      <w:r>
        <w:rPr>
          <w:rFonts w:ascii="Times New Roman" w:hAnsi="Times New Roman" w:cs="Times New Roman"/>
          <w:sz w:val="24"/>
          <w:szCs w:val="24"/>
        </w:rPr>
        <w:lastRenderedPageBreak/>
        <w:t xml:space="preserve">y Haffar. 2021). Donde señalamos que  los padres manifiestan su inconformidad con respecto a la  metódica  empleada en las  escuelas  durante  el período  de confinamiento, basadas (maestros </w:t>
      </w:r>
      <w:proofErr w:type="gramStart"/>
      <w:r>
        <w:rPr>
          <w:rFonts w:ascii="Times New Roman" w:hAnsi="Times New Roman" w:cs="Times New Roman"/>
          <w:sz w:val="24"/>
          <w:szCs w:val="24"/>
        </w:rPr>
        <w:t>venezolanos )</w:t>
      </w:r>
      <w:proofErr w:type="gramEnd"/>
      <w:r>
        <w:rPr>
          <w:rFonts w:ascii="Times New Roman" w:hAnsi="Times New Roman" w:cs="Times New Roman"/>
          <w:sz w:val="24"/>
          <w:szCs w:val="24"/>
        </w:rPr>
        <w:t xml:space="preserve"> en el uso de  email, classroom o celulares fundamentalmente. El predominio de esas  prácticas   al parecer ha generado situaciones  como: crear  salones  virtuales donde ni maestro ni alumnos  se conocen,  el  colapso de los  teléfonos de docentes  y padres,  ante la  cantidad de trabajos que se envían por  este  medio,   problemas  para  corregir dichos  trabajos, retardo de los mismos tanto para  entregarlos, como para recibirlos corregidos; así mismo  problemas por  apagones de luz,  falta de internet, o de computadores entre otros. Ante estas  consideraciones  surge  la  necesidad de identificar  experiencias que  disminuyan dicho distanciamiento y redunden en la calidad  educativa de los  participantes. Ello llevó a las  siguientes  preguntas, </w:t>
      </w:r>
      <w:r>
        <w:rPr>
          <w:rFonts w:ascii="Times New Roman" w:hAnsi="Times New Roman" w:cs="Times New Roman"/>
          <w:i/>
          <w:sz w:val="24"/>
          <w:szCs w:val="24"/>
        </w:rPr>
        <w:t>¿Cómo disminuir  la brecha  del distanciamiento  y acercar  docentes  y alumnos? ¿Qué  experiencias has sido   desarrollada por los docentes virtualmente  o a  distancia  que se puedan compartir  y aprovechar en  dicho nivel?</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OBJETIVO</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1.-  Identificar   experiencias educativas  desarrolladas  durante   la pandemia, por   la vía  virtual,  a fin de  disminuir   la distancia física, emocional  y afectiva entre alumnos y maestros.</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2.-Analizar dichas  experiencias  y sus   fundamentos,  estrategias teóricas,  metodológicas  y tecnológicas  que permitan ser aprovechadas y compartidas en el nivel básico.</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BASES TEÓRICAS</w:t>
      </w:r>
    </w:p>
    <w:p w:rsidR="0025768C" w:rsidRDefault="0025768C" w:rsidP="0025768C">
      <w:pPr>
        <w:tabs>
          <w:tab w:val="left" w:pos="851"/>
          <w:tab w:val="left" w:pos="1134"/>
          <w:tab w:val="left" w:pos="4102"/>
        </w:tabs>
        <w:ind w:left="993" w:right="1302"/>
        <w:jc w:val="both"/>
        <w:rPr>
          <w:rFonts w:ascii="Times New Roman" w:hAnsi="Times New Roman" w:cs="Times New Roman"/>
          <w:sz w:val="24"/>
          <w:szCs w:val="24"/>
        </w:rPr>
      </w:pPr>
      <w:r>
        <w:rPr>
          <w:rFonts w:ascii="Times New Roman" w:hAnsi="Times New Roman" w:cs="Times New Roman"/>
          <w:sz w:val="24"/>
          <w:szCs w:val="24"/>
        </w:rPr>
        <w:t>La  Educación virtual  o a  Distancia</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EVoaD</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se impone como  producto del confinamiento. Ella no  es   una  oferta  más, es una oferta  de grandes complejidades. Por  tanto  cualquier  experiencia  vía  virtual o a  distancia dirigida al nivel primario debería  considerar entre otros elementos: a </w:t>
      </w:r>
      <w:r>
        <w:rPr>
          <w:rFonts w:ascii="Times New Roman" w:hAnsi="Times New Roman" w:cs="Times New Roman"/>
          <w:b/>
          <w:sz w:val="24"/>
          <w:szCs w:val="24"/>
        </w:rPr>
        <w:t>quién va dirigida, cuándo, cómo,</w:t>
      </w:r>
      <w:r>
        <w:rPr>
          <w:rFonts w:ascii="Times New Roman" w:hAnsi="Times New Roman" w:cs="Times New Roman"/>
          <w:sz w:val="24"/>
          <w:szCs w:val="24"/>
        </w:rPr>
        <w:t xml:space="preserve"> </w:t>
      </w:r>
      <w:r>
        <w:rPr>
          <w:rFonts w:ascii="Times New Roman" w:hAnsi="Times New Roman" w:cs="Times New Roman"/>
          <w:b/>
          <w:sz w:val="24"/>
          <w:szCs w:val="24"/>
        </w:rPr>
        <w:t>con qué</w:t>
      </w:r>
      <w:r>
        <w:rPr>
          <w:rFonts w:ascii="Times New Roman" w:hAnsi="Times New Roman" w:cs="Times New Roman"/>
          <w:sz w:val="24"/>
          <w:szCs w:val="24"/>
        </w:rPr>
        <w:t xml:space="preserve">. Y  qué requerimientos son necesario, tales como la preparación del docente, el diseño  instruccional, y los  supuestos, principios  y bases conceptuales  de la misma. Donde  prive  la interacción y comunicación docente _alumno, como elementos fundamentales </w:t>
      </w:r>
      <w:r>
        <w:rPr>
          <w:rFonts w:ascii="Times New Roman" w:hAnsi="Times New Roman" w:cs="Times New Roman"/>
          <w:sz w:val="24"/>
          <w:szCs w:val="24"/>
        </w:rPr>
        <w:lastRenderedPageBreak/>
        <w:t>dentro del proceso. Haremos  hincapié en el necesario  acercamiento  entre los seres humanos implicados y no  en el contenido de las asignaturas. Asumimos  como marco conceptual los planteamientos de Maturana, Maritain y Morín los  cuales dan gran importancia a la comunicación, al convivir  y al ser humano en formación. En este sentido  planteamos algunos  elementos conceptuales a considerar dentro de cualquier  propuesta para  dicho  nivel.</w:t>
      </w:r>
    </w:p>
    <w:p w:rsidR="0025768C" w:rsidRDefault="0025768C" w:rsidP="0025768C">
      <w:pPr>
        <w:tabs>
          <w:tab w:val="left" w:pos="851"/>
          <w:tab w:val="left" w:pos="1134"/>
          <w:tab w:val="left" w:pos="4102"/>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1-El </w:t>
      </w:r>
      <w:r>
        <w:rPr>
          <w:rFonts w:ascii="Times New Roman" w:hAnsi="Times New Roman" w:cs="Times New Roman"/>
          <w:b/>
          <w:sz w:val="24"/>
          <w:szCs w:val="24"/>
        </w:rPr>
        <w:t>convivir</w:t>
      </w:r>
      <w:r>
        <w:rPr>
          <w:rFonts w:ascii="Times New Roman" w:hAnsi="Times New Roman" w:cs="Times New Roman"/>
          <w:sz w:val="24"/>
          <w:szCs w:val="24"/>
        </w:rPr>
        <w:t xml:space="preserve">  humano. Para Maturana (2008) éste  tiene lugar  en  el lenguaje, y ocurre que el aprender a “ser humano” lo experimentamos al mismo  tiempo  en un continuo  entrelazamiento  de nuestro  lenguaje y emociones  (p11)…los  seres  humanos  existimos  en el lenguaje, que es el espacio  de coordinaciones conductuales consensuales en que nos movemos. Este  fluye en los encuentros, en el contacto visual, sonoro, táctil que  acontece en los  sistemas nerviosos... el  encuentro gatilla  cambios  determinados en la  corporalidad  de cada uno” (ibídem p. 34). Graham Greene  </w:t>
      </w:r>
      <w:sdt>
        <w:sdtPr>
          <w:rPr>
            <w:sz w:val="24"/>
            <w:szCs w:val="24"/>
          </w:rPr>
          <w:id w:val="213367019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Noe20 \l 8202 </w:instrText>
          </w:r>
          <w:r>
            <w:rPr>
              <w:rFonts w:ascii="Times New Roman" w:hAnsi="Times New Roman" w:cs="Times New Roman"/>
              <w:sz w:val="24"/>
              <w:szCs w:val="24"/>
            </w:rPr>
            <w:fldChar w:fldCharType="separate"/>
          </w:r>
          <w:r>
            <w:rPr>
              <w:rFonts w:ascii="Times New Roman" w:hAnsi="Times New Roman" w:cs="Times New Roman"/>
              <w:noProof/>
              <w:sz w:val="24"/>
              <w:szCs w:val="24"/>
            </w:rPr>
            <w:t>(Noetzel ,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asienta  “ser humano  es también  un deber”, la  solidaridad, la compasión, la benevolencia hacia  los demás  debe  considerarse y debe  constituir  un deber  y un derecho ineludible.  Así   las tecnologías  de  la comunicación, repercuten como  necesarias  y útiles  y deben  ayudar  a entretejer  la solidaridad entre niños, padres  y maestros y  que  sientan  que  el otro acompaña, colabora  y coopera  con el aprendizaje  y  sienten  agrado en hacerlo. </w:t>
      </w:r>
    </w:p>
    <w:p w:rsidR="0025768C" w:rsidRDefault="0025768C" w:rsidP="0025768C">
      <w:pPr>
        <w:tabs>
          <w:tab w:val="left" w:pos="851"/>
          <w:tab w:val="left" w:pos="1134"/>
          <w:tab w:val="left" w:pos="4102"/>
        </w:tabs>
        <w:ind w:left="993" w:right="1302"/>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La</w:t>
      </w:r>
      <w:r>
        <w:rPr>
          <w:rFonts w:ascii="Times New Roman" w:hAnsi="Times New Roman" w:cs="Times New Roman"/>
          <w:sz w:val="24"/>
          <w:szCs w:val="24"/>
        </w:rPr>
        <w:t xml:space="preserve"> </w:t>
      </w:r>
      <w:r>
        <w:rPr>
          <w:rFonts w:ascii="Times New Roman" w:hAnsi="Times New Roman" w:cs="Times New Roman"/>
          <w:b/>
          <w:sz w:val="24"/>
          <w:szCs w:val="24"/>
        </w:rPr>
        <w:t>comunicación bidireccional</w:t>
      </w:r>
      <w:r>
        <w:rPr>
          <w:rFonts w:ascii="Times New Roman" w:hAnsi="Times New Roman" w:cs="Times New Roman"/>
          <w:sz w:val="24"/>
          <w:szCs w:val="24"/>
        </w:rPr>
        <w:t>, armónica, próxima y de  aceptarnos como tales, respetándonos y aprendiendo en conjunto para superar  barreras y dificultades; y  aprendiendo a nuestro propio ritmo sin aprehensiones, para que se  produzca una  verdadera  simbiosis. Yo quiero enseñar  y  tú quieres  aprender;  yo te  ayudo a  aprender  y tú me  ayudas a  enseñar  y así aprendemos  unos de otros. Como dice   Maturana “los  seres  humanos  dependemos  del amor y nos  enfermamos cuando éste  nos  es  negado” (p.138). Ortiz Ocaña, (2015) reseña “el lenguaje humano es el puente, el viaducto mediador para que se produzca la comunicación   intencional de la  experiencia.    El lenguaje nace del amor, de la relación afectiva entre los seres humanos originarios, y de la necesidad de comunicación durante el trabajo.” y postula  _”</w:t>
      </w:r>
      <w:r>
        <w:rPr>
          <w:rFonts w:ascii="Times New Roman" w:hAnsi="Times New Roman" w:cs="Times New Roman"/>
          <w:color w:val="000000"/>
          <w:sz w:val="24"/>
          <w:szCs w:val="24"/>
          <w:shd w:val="clear" w:color="auto" w:fill="FFFFFF"/>
        </w:rPr>
        <w:t xml:space="preserve">El </w:t>
      </w:r>
      <w:r>
        <w:rPr>
          <w:rFonts w:ascii="Times New Roman" w:hAnsi="Times New Roman" w:cs="Times New Roman"/>
          <w:sz w:val="24"/>
          <w:szCs w:val="24"/>
        </w:rPr>
        <w:t xml:space="preserve">amor es la emoción     que constituye la vida social, y es en la vida social que existimos como seres humanos y en donde nuestra calidad humana se conserva </w:t>
      </w:r>
      <w:r>
        <w:rPr>
          <w:rFonts w:ascii="Times New Roman" w:hAnsi="Times New Roman" w:cs="Times New Roman"/>
          <w:sz w:val="24"/>
          <w:szCs w:val="24"/>
        </w:rPr>
        <w:lastRenderedPageBreak/>
        <w:t xml:space="preserve">sistémicamente” (pp.182-199). Reiteramos con Maturana  (2008)    la necesidad de crear  un espacio de </w:t>
      </w:r>
      <w:r>
        <w:rPr>
          <w:rFonts w:ascii="Times New Roman" w:hAnsi="Times New Roman" w:cs="Times New Roman"/>
          <w:b/>
          <w:sz w:val="24"/>
          <w:szCs w:val="24"/>
        </w:rPr>
        <w:t>convivencia</w:t>
      </w:r>
      <w:r>
        <w:rPr>
          <w:rFonts w:ascii="Times New Roman" w:hAnsi="Times New Roman" w:cs="Times New Roman"/>
          <w:sz w:val="24"/>
          <w:szCs w:val="24"/>
        </w:rPr>
        <w:t xml:space="preserve"> con el niño, tan legítimo  para él, como para el maestro  o la maestra. (p, 44). Educar “es convivir  en un espacio de aceptación recíproca en el que  se transforman el emocionar  y el actuar de los que  conviven según las conversaciones que  constituyan ese convivir “(p.75).5-. La comunicación directa en este nivel es un  elemento  fundamental, donde  el  distanciamiento generó  obstáculos y redujo  la  comunicación a un simple  chateo  y  a una comunicación  inexpresiva. Aquí el </w:t>
      </w:r>
      <w:r>
        <w:rPr>
          <w:rFonts w:ascii="Times New Roman" w:hAnsi="Times New Roman" w:cs="Times New Roman"/>
          <w:b/>
          <w:sz w:val="24"/>
          <w:szCs w:val="24"/>
        </w:rPr>
        <w:t xml:space="preserve">lenguaje </w:t>
      </w:r>
      <w:r>
        <w:rPr>
          <w:rFonts w:ascii="Times New Roman" w:hAnsi="Times New Roman" w:cs="Times New Roman"/>
          <w:sz w:val="24"/>
          <w:szCs w:val="24"/>
        </w:rPr>
        <w:t xml:space="preserve">es el instrumento  con que  configuramos nuestra  convivencia. </w:t>
      </w:r>
    </w:p>
    <w:p w:rsidR="0025768C" w:rsidRDefault="0025768C" w:rsidP="0025768C">
      <w:pPr>
        <w:tabs>
          <w:tab w:val="left" w:pos="851"/>
          <w:tab w:val="left" w:pos="1134"/>
          <w:tab w:val="left" w:pos="4102"/>
        </w:tabs>
        <w:ind w:left="993" w:right="1302"/>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b/>
          <w:sz w:val="24"/>
          <w:szCs w:val="24"/>
        </w:rPr>
        <w:t>La  enseñanza  como un acto de amor y</w:t>
      </w:r>
      <w:r>
        <w:rPr>
          <w:rFonts w:ascii="Times New Roman" w:hAnsi="Times New Roman" w:cs="Times New Roman"/>
          <w:sz w:val="24"/>
          <w:szCs w:val="24"/>
        </w:rPr>
        <w:t xml:space="preserve"> no de apostolado, y  entender que  tenemos   un precioso espacio para la convivencia y que el </w:t>
      </w:r>
      <w:r>
        <w:rPr>
          <w:rFonts w:ascii="Times New Roman" w:hAnsi="Times New Roman" w:cs="Times New Roman"/>
          <w:b/>
          <w:sz w:val="24"/>
          <w:szCs w:val="24"/>
        </w:rPr>
        <w:t>lenguaje es el elemento de comunicación</w:t>
      </w:r>
      <w:r>
        <w:rPr>
          <w:rFonts w:ascii="Times New Roman" w:hAnsi="Times New Roman" w:cs="Times New Roman"/>
          <w:sz w:val="24"/>
          <w:szCs w:val="24"/>
        </w:rPr>
        <w:t>, clave y  el espacio  predilecto del convivir. (</w:t>
      </w:r>
      <w:r>
        <w:rPr>
          <w:rFonts w:ascii="Times New Roman" w:hAnsi="Times New Roman" w:cs="Times New Roman"/>
          <w:noProof/>
          <w:sz w:val="24"/>
          <w:szCs w:val="24"/>
        </w:rPr>
        <w:t xml:space="preserve">Maturana , 2008) </w:t>
      </w:r>
      <w:r>
        <w:rPr>
          <w:rFonts w:ascii="Times New Roman" w:hAnsi="Times New Roman" w:cs="Times New Roman"/>
          <w:sz w:val="24"/>
          <w:szCs w:val="24"/>
        </w:rPr>
        <w:t xml:space="preserve">El lenguaje  cimienta  en la  escuela esa relación con nuestros compañeros, con nuestros docentes. Por ello la   </w:t>
      </w:r>
      <w:r>
        <w:rPr>
          <w:rFonts w:ascii="Times New Roman" w:hAnsi="Times New Roman" w:cs="Times New Roman"/>
          <w:b/>
          <w:sz w:val="24"/>
          <w:szCs w:val="24"/>
        </w:rPr>
        <w:t>Escuela primaria</w:t>
      </w:r>
      <w:r>
        <w:rPr>
          <w:rFonts w:ascii="Times New Roman" w:hAnsi="Times New Roman" w:cs="Times New Roman"/>
          <w:sz w:val="24"/>
          <w:szCs w:val="24"/>
        </w:rPr>
        <w:t xml:space="preserve">  es fundamental en la formación del niño, como un espacio de convivencia social, tolerancia, respeto, formación y consolidación de valores morales, éticos, de solidaridad social, de tolerancia, formación cívica, valoración del trabajo y respeto por  la familia. Así, nuestra realidad sistémica tiene en sus relaciones la capacidad de reproducir el amor, el cual es fundamental en nuestra calidad </w:t>
      </w:r>
      <w:proofErr w:type="gramStart"/>
      <w:r>
        <w:rPr>
          <w:rFonts w:ascii="Times New Roman" w:hAnsi="Times New Roman" w:cs="Times New Roman"/>
          <w:sz w:val="24"/>
          <w:szCs w:val="24"/>
        </w:rPr>
        <w:t>humana .</w:t>
      </w:r>
      <w:proofErr w:type="gramEnd"/>
    </w:p>
    <w:p w:rsidR="0025768C" w:rsidRDefault="0025768C" w:rsidP="0025768C">
      <w:pPr>
        <w:tabs>
          <w:tab w:val="left" w:pos="851"/>
          <w:tab w:val="left" w:pos="1134"/>
          <w:tab w:val="left" w:pos="4102"/>
        </w:tabs>
        <w:ind w:left="993" w:right="1302"/>
        <w:jc w:val="both"/>
        <w:rPr>
          <w:rFonts w:ascii="Times New Roman" w:hAnsi="Times New Roman" w:cs="Times New Roman"/>
          <w:b/>
          <w:sz w:val="24"/>
          <w:szCs w:val="24"/>
        </w:rPr>
      </w:pPr>
      <w:r>
        <w:rPr>
          <w:rFonts w:ascii="Times New Roman" w:hAnsi="Times New Roman" w:cs="Times New Roman"/>
          <w:sz w:val="24"/>
          <w:szCs w:val="24"/>
        </w:rPr>
        <w:t xml:space="preserve"> 4-</w:t>
      </w:r>
      <w:r>
        <w:rPr>
          <w:rFonts w:ascii="Times New Roman" w:hAnsi="Times New Roman" w:cs="Times New Roman"/>
          <w:b/>
          <w:sz w:val="24"/>
          <w:szCs w:val="24"/>
        </w:rPr>
        <w:t>La acción educativa</w:t>
      </w:r>
      <w:r>
        <w:rPr>
          <w:rFonts w:ascii="Times New Roman" w:hAnsi="Times New Roman" w:cs="Times New Roman"/>
          <w:sz w:val="24"/>
          <w:szCs w:val="24"/>
        </w:rPr>
        <w:t>, en tanto el sujeto puede ser recuperado en su magnitud de sujeto histórico y al mismo tiempo sujeto epistemológico capaz de actuar y de cuestionar, capaz de hacer y de preguntar. Así, desde el ámbito de la educación también es posible cuestionar el concepto, los instrumentos y finalidades del conocimiento. Es necesario ayudar al niño  a</w:t>
      </w:r>
      <w:r>
        <w:rPr>
          <w:rFonts w:ascii="Times New Roman" w:hAnsi="Times New Roman" w:cs="Times New Roman"/>
          <w:b/>
          <w:sz w:val="24"/>
          <w:szCs w:val="24"/>
        </w:rPr>
        <w:t xml:space="preserve">  conocer  la realidad</w:t>
      </w:r>
      <w:r>
        <w:rPr>
          <w:rFonts w:ascii="Times New Roman" w:hAnsi="Times New Roman" w:cs="Times New Roman"/>
          <w:sz w:val="24"/>
          <w:szCs w:val="24"/>
        </w:rPr>
        <w:t>. Morín (1994)  para  poder transformarla. “Hay que  convertir  el aprendizaje en una  educación para  el amor. El amor, contra todo  lo que  creíamos, no es inalcanzable. Nos  resulta indispensable luchar contra  todo  cuanto  ha  desnaturalizado  irreverentemente el ser  humano…… necesitamos  derrocar  la soledad (</w:t>
      </w:r>
      <w:r>
        <w:rPr>
          <w:rFonts w:ascii="Times New Roman" w:hAnsi="Times New Roman" w:cs="Times New Roman"/>
          <w:noProof/>
          <w:sz w:val="24"/>
          <w:szCs w:val="24"/>
        </w:rPr>
        <w:t>p.211)</w:t>
      </w:r>
      <w:r>
        <w:rPr>
          <w:rFonts w:ascii="Times New Roman" w:hAnsi="Times New Roman" w:cs="Times New Roman"/>
          <w:sz w:val="24"/>
          <w:szCs w:val="24"/>
        </w:rPr>
        <w:t>.</w:t>
      </w:r>
    </w:p>
    <w:p w:rsidR="0025768C" w:rsidRDefault="0025768C" w:rsidP="0025768C">
      <w:pPr>
        <w:tabs>
          <w:tab w:val="left" w:pos="851"/>
          <w:tab w:val="left" w:pos="1134"/>
          <w:tab w:val="left" w:pos="4102"/>
        </w:tabs>
        <w:ind w:left="993" w:right="1302"/>
        <w:jc w:val="both"/>
        <w:rPr>
          <w:rFonts w:ascii="Times New Roman" w:hAnsi="Times New Roman" w:cs="Times New Roman"/>
          <w:sz w:val="24"/>
          <w:szCs w:val="24"/>
        </w:rPr>
      </w:pPr>
      <w:r>
        <w:rPr>
          <w:rFonts w:ascii="Times New Roman" w:hAnsi="Times New Roman" w:cs="Times New Roman"/>
          <w:b/>
          <w:sz w:val="24"/>
          <w:szCs w:val="24"/>
        </w:rPr>
        <w:t>5- El trabajo compartido y  en equipo</w:t>
      </w:r>
      <w:r>
        <w:rPr>
          <w:rFonts w:ascii="Times New Roman" w:hAnsi="Times New Roman" w:cs="Times New Roman"/>
          <w:sz w:val="24"/>
          <w:szCs w:val="24"/>
        </w:rPr>
        <w:t xml:space="preserve">. La  elaboración y producción de materiales  y la generación de experiencias si queremos alcanzar  ciertas  cotas  de calidad, cuestión que  no hemos </w:t>
      </w:r>
      <w:r>
        <w:rPr>
          <w:rFonts w:ascii="Times New Roman" w:hAnsi="Times New Roman" w:cs="Times New Roman"/>
          <w:sz w:val="24"/>
          <w:szCs w:val="24"/>
        </w:rPr>
        <w:lastRenderedPageBreak/>
        <w:t xml:space="preserve">logrado consolidar en un nivel   donde la docencia  es un trabajo individual  y presencial. Ante  el  distanciamiento  obligado tenemos  la  necesidad  de servirnos de  experiencias que consideren: tecnologías, contenidos  didácticos, estrategias, actividades, experiencias didácticas, formas de evaluación determinadas,  competencias  docentes  que  nos  ayuden a superar  la presente situación. Smith  (1958)  infiere que  no se puede exigir trabajo extraordinario en razón de la “grandeza de los objetivos” ; y, aunque  no se pueda negar que en razón  de  ellos “un corto número de personas” de extraordinario  entusiasmo y ambición realice considerables  esfuerzos”, la gran mayoría obedecerá siempre al principio  general, saber, que “los grandes objetivos, por  si solos, cuando no están sostenidos por la necesidad  de una  dedicación  a ellos,  rara vez  son suficientes  para  motivar  esfuerzos  extraordinario” (en Andrés  </w:t>
      </w:r>
      <w:proofErr w:type="spellStart"/>
      <w:r>
        <w:rPr>
          <w:rFonts w:ascii="Times New Roman" w:hAnsi="Times New Roman" w:cs="Times New Roman"/>
          <w:sz w:val="24"/>
          <w:szCs w:val="24"/>
        </w:rPr>
        <w:t>Lasheras</w:t>
      </w:r>
      <w:proofErr w:type="spellEnd"/>
      <w:r>
        <w:rPr>
          <w:rFonts w:ascii="Times New Roman" w:hAnsi="Times New Roman" w:cs="Times New Roman"/>
          <w:sz w:val="24"/>
          <w:szCs w:val="24"/>
        </w:rPr>
        <w:t xml:space="preserve">  2004,p. 195). </w:t>
      </w:r>
    </w:p>
    <w:p w:rsidR="0025768C" w:rsidRDefault="0025768C" w:rsidP="0025768C">
      <w:pPr>
        <w:tabs>
          <w:tab w:val="left" w:pos="851"/>
          <w:tab w:val="left" w:pos="1134"/>
          <w:tab w:val="left" w:pos="4102"/>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La   convivencia exige  el encuentro  en un espacio de   acciones  y emociones  comunes y ello  se debe  dar  en estos niveles donde el niño requiere  ayuda, protección,  guía  y valores … la  pedagogía del Amor,  dentro  de este  proceso de confinamiento,  da sentido a lo humano y a la necesidad de comunicarnos y de reconocernos  través del lenguaje,  en el  mundo  donde   vivimos, en el  cual   requerimos operar  como seres  humanos. </w:t>
      </w:r>
      <w:r>
        <w:rPr>
          <w:rFonts w:ascii="Times New Roman" w:hAnsi="Times New Roman" w:cs="Times New Roman"/>
          <w:noProof/>
          <w:sz w:val="24"/>
          <w:szCs w:val="24"/>
        </w:rPr>
        <w:t>(Maturana , 2008.p.211)</w:t>
      </w:r>
      <w:r>
        <w:rPr>
          <w:rFonts w:ascii="Times New Roman" w:hAnsi="Times New Roman" w:cs="Times New Roman"/>
          <w:sz w:val="24"/>
          <w:szCs w:val="24"/>
        </w:rPr>
        <w:t>.</w:t>
      </w:r>
    </w:p>
    <w:p w:rsidR="0025768C" w:rsidRDefault="0025768C" w:rsidP="0025768C">
      <w:pPr>
        <w:tabs>
          <w:tab w:val="left" w:pos="851"/>
          <w:tab w:val="left" w:pos="1134"/>
          <w:tab w:val="left" w:pos="4102"/>
        </w:tabs>
        <w:ind w:left="993" w:right="1302"/>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b/>
          <w:sz w:val="24"/>
          <w:szCs w:val="24"/>
        </w:rPr>
        <w:t>Los proyectos comunes</w:t>
      </w:r>
      <w:r>
        <w:rPr>
          <w:rFonts w:ascii="Times New Roman" w:hAnsi="Times New Roman" w:cs="Times New Roman"/>
          <w:sz w:val="24"/>
          <w:szCs w:val="24"/>
        </w:rPr>
        <w:t xml:space="preserve">  y compartidos a través de  experiencias donde la </w:t>
      </w:r>
      <w:r>
        <w:rPr>
          <w:rFonts w:ascii="Times New Roman" w:hAnsi="Times New Roman" w:cs="Times New Roman"/>
          <w:b/>
          <w:sz w:val="24"/>
          <w:szCs w:val="24"/>
        </w:rPr>
        <w:t>distancia física</w:t>
      </w:r>
      <w:r>
        <w:rPr>
          <w:rFonts w:ascii="Times New Roman" w:hAnsi="Times New Roman" w:cs="Times New Roman"/>
          <w:sz w:val="24"/>
          <w:szCs w:val="24"/>
        </w:rPr>
        <w:t xml:space="preserve"> no opere  emocional ni psicológicamente, y de una manera legítima participar  de dichos  proyectos  con dominios de acciones,   modo  de  cooperar   en la realización de cualquier  plan.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El Coronavirus sacó a  estudiantes  y maestros del aula  y de acuerdo a  Juan (maestro  entrevistado en enero 2022) _ “estamos  haciendo frente a un problema. En  estas   circunstancias requerimos   formar al niño de este siglo para salvar al  hombre del mañana. La problemática  nos  confina  en nuestros  hogares  nos vemos impelidos  e impedidos  a  razonar  de manera  diferente, una carestía   a la  que  hay que  hacerle  frente, pero  necesitamos alternativas, modelos, experiencias y prácticas reales”.  En  consecuencia, esta investigación plantea  identificar experiencias que  asumiendo  determinados  supuestos teóricos reivindiquen   los valores que nos </w:t>
      </w:r>
      <w:r>
        <w:rPr>
          <w:rFonts w:ascii="Times New Roman" w:hAnsi="Times New Roman" w:cs="Times New Roman"/>
          <w:sz w:val="24"/>
          <w:szCs w:val="24"/>
        </w:rPr>
        <w:lastRenderedPageBreak/>
        <w:t>lleven  a superar   la   realidad actual de distanciamiento entre  los escolares  y sus maestros, plena  de incertidumbres,  incómoda, con hábitos  y hábitat  diferentes, con un mundo  que  se  nos  agrieta, y donde  debemos  prácticamente  transformar  todo: Estado, ciudades,  centros  educativos y  culturales, clubes,  centros  de salud;   generando  un nuevo  liderazgo académico,  y donde la  educación a distancia y/o  virtual (</w:t>
      </w:r>
      <w:proofErr w:type="spellStart"/>
      <w:r>
        <w:rPr>
          <w:rFonts w:ascii="Times New Roman" w:hAnsi="Times New Roman" w:cs="Times New Roman"/>
          <w:b/>
          <w:sz w:val="24"/>
          <w:szCs w:val="24"/>
        </w:rPr>
        <w:t>EVoaD</w:t>
      </w:r>
      <w:proofErr w:type="spellEnd"/>
      <w:r>
        <w:rPr>
          <w:rFonts w:ascii="Times New Roman" w:hAnsi="Times New Roman" w:cs="Times New Roman"/>
          <w:sz w:val="24"/>
          <w:szCs w:val="24"/>
        </w:rPr>
        <w:t>) se hace  hoy  necesaria.</w:t>
      </w:r>
    </w:p>
    <w:p w:rsidR="0025768C" w:rsidRDefault="0025768C" w:rsidP="0025768C">
      <w:pPr>
        <w:tabs>
          <w:tab w:val="left" w:pos="851"/>
          <w:tab w:val="left" w:pos="1134"/>
        </w:tabs>
        <w:ind w:left="993" w:right="1302"/>
        <w:jc w:val="both"/>
        <w:rPr>
          <w:rFonts w:ascii="Times New Roman" w:hAnsi="Times New Roman" w:cs="Times New Roman"/>
          <w:color w:val="FF0000"/>
          <w:sz w:val="24"/>
          <w:szCs w:val="24"/>
        </w:rPr>
      </w:pPr>
      <w:r>
        <w:rPr>
          <w:rFonts w:ascii="Times New Roman" w:hAnsi="Times New Roman" w:cs="Times New Roman"/>
          <w:b/>
          <w:sz w:val="24"/>
          <w:szCs w:val="24"/>
        </w:rPr>
        <w:t xml:space="preserve">Justificación. </w:t>
      </w:r>
      <w:r>
        <w:rPr>
          <w:rFonts w:ascii="Times New Roman" w:hAnsi="Times New Roman" w:cs="Times New Roman"/>
          <w:sz w:val="24"/>
          <w:szCs w:val="24"/>
        </w:rPr>
        <w:t xml:space="preserve">Este  trabajo se  justifica por  sí mismo, pues  si evadimos  determinados  supuestos  teóricos, no tenemos los medios y tecnologías requeridas,  y los docentes no están preparados, difícilmente  podemos alcanzar salidas,  por  muy buenos  que sean los paquetes   de enseñanzas y  nuestros esfuerzos.  </w:t>
      </w:r>
    </w:p>
    <w:p w:rsidR="0025768C" w:rsidRDefault="0025768C" w:rsidP="0025768C">
      <w:pPr>
        <w:pStyle w:val="Estilo1"/>
        <w:tabs>
          <w:tab w:val="left" w:pos="851"/>
          <w:tab w:val="left" w:pos="1134"/>
        </w:tabs>
        <w:ind w:left="993" w:right="1302"/>
        <w:jc w:val="center"/>
        <w:rPr>
          <w:b/>
        </w:rPr>
      </w:pPr>
      <w:r>
        <w:rPr>
          <w:b/>
        </w:rPr>
        <w:t>METODOLOGÍA</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La metodología se enmarcó en 1- La  Investigación documental. Recopilando  experiencias  practicadas durante la pandemia. 2- La Investigación de evaluación  cualitativa, la  cual pata  </w:t>
      </w:r>
      <w:proofErr w:type="spellStart"/>
      <w:r>
        <w:rPr>
          <w:rFonts w:ascii="Times New Roman" w:hAnsi="Times New Roman" w:cs="Times New Roman"/>
          <w:sz w:val="24"/>
          <w:szCs w:val="24"/>
        </w:rPr>
        <w:t>Patton</w:t>
      </w:r>
      <w:proofErr w:type="spellEnd"/>
      <w:r>
        <w:rPr>
          <w:rFonts w:ascii="Times New Roman" w:hAnsi="Times New Roman" w:cs="Times New Roman"/>
          <w:sz w:val="24"/>
          <w:szCs w:val="24"/>
        </w:rPr>
        <w:t xml:space="preserve"> (1990)  " se basa tanto en el pensamiento crítico como en el creativo; tanto en la ciencia como en el arte del análisis" (p.434) y  a) estar abierto a múltiples posibilidades; b) generar una lista de opciones; c) explorar varias posibilidades antes de escoger una; d) hacer uso de múltiples formas de expresión tales como el arte, la música  y las metáforas para estimular el pensamiento; e) usar formas no lineales de pensamiento tales como ir hacia atrás y hacia delante y darle vueltas a un tema para lograr una nueva perspectiva; f) divergir de las formas normales de pensamiento y trabajo, también para conseguir una nueva perspectiva; g) confiar en el proceso y no amedrentarse; h) no tomar atajos sino ponerle energía y esfuerzo al trabajo; i) disfrutar mientras se ejecuta (pp. 434-435). 3- El análisis cualitativo para explorar áreas sustantivas sobre las cuales se conoce poco o mucho pero se busca obtener un conocimiento nuevo 4- La Observación participativa dentro  de una  experiencia seleccionada la cual se hizo durante  un  año (2020/2021):</w:t>
      </w:r>
      <w:r>
        <w:rPr>
          <w:rFonts w:ascii="Times New Roman" w:hAnsi="Times New Roman" w:cs="Times New Roman"/>
          <w:b/>
          <w:sz w:val="24"/>
          <w:szCs w:val="24"/>
        </w:rPr>
        <w:t xml:space="preserve"> “Aprender  inglés  con canciones”</w:t>
      </w:r>
      <w:r>
        <w:rPr>
          <w:rFonts w:ascii="Times New Roman" w:hAnsi="Times New Roman" w:cs="Times New Roman"/>
          <w:sz w:val="24"/>
          <w:szCs w:val="24"/>
        </w:rPr>
        <w:t xml:space="preserve"> (por  ser la más  completa que  encontramos).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b/>
          <w:sz w:val="24"/>
          <w:szCs w:val="24"/>
        </w:rPr>
        <w:t>Muestra:</w:t>
      </w:r>
      <w:r>
        <w:rPr>
          <w:rFonts w:ascii="Times New Roman" w:hAnsi="Times New Roman" w:cs="Times New Roman"/>
          <w:sz w:val="24"/>
          <w:szCs w:val="24"/>
        </w:rPr>
        <w:t xml:space="preserve">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lastRenderedPageBreak/>
        <w:t xml:space="preserve">Seleccionamos seis  experiencias  y una muestra  opinática  de 10 docentes a los cuales  entrevistamos de forma directa. 30 respuestas a dos  interrogantes obtenidas por Internet. </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Criterios  para  seleccionar  la  experiencia.</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Los criterios asumidos para la selección de la  experiencia a  estudiar  se redujeron a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1_ desarrollada  durante la pandemia y 2_ accesibilidad de su  autor.</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Técnicas   e  instrumentos  para la  recolección  de datos.</w:t>
      </w:r>
    </w:p>
    <w:p w:rsidR="0025768C" w:rsidRDefault="0025768C" w:rsidP="0025768C">
      <w:pPr>
        <w:pStyle w:val="Prrafodelista"/>
        <w:numPr>
          <w:ilvl w:val="0"/>
          <w:numId w:val="1"/>
        </w:numPr>
        <w:tabs>
          <w:tab w:val="left" w:pos="851"/>
          <w:tab w:val="left" w:pos="1134"/>
        </w:tabs>
        <w:ind w:left="993" w:right="1302" w:firstLine="0"/>
        <w:jc w:val="both"/>
        <w:rPr>
          <w:rFonts w:ascii="Times New Roman" w:hAnsi="Times New Roman" w:cs="Times New Roman"/>
          <w:sz w:val="24"/>
          <w:szCs w:val="24"/>
        </w:rPr>
      </w:pPr>
      <w:r>
        <w:rPr>
          <w:rFonts w:ascii="Times New Roman" w:hAnsi="Times New Roman" w:cs="Times New Roman"/>
          <w:sz w:val="24"/>
          <w:szCs w:val="24"/>
        </w:rPr>
        <w:t xml:space="preserve">La  entrevista con  dos  preguntas. Experiencias  y metodologías  que estaban usando  durante la pandemia y sus recomendaciones. 2- La entrevista a profundidad (por  Zoom) para la  triangulación de los datos  con el autor. Videoconferencia y video </w:t>
      </w:r>
      <w:proofErr w:type="spellStart"/>
      <w:r>
        <w:rPr>
          <w:rFonts w:ascii="Times New Roman" w:hAnsi="Times New Roman" w:cs="Times New Roman"/>
          <w:sz w:val="24"/>
          <w:szCs w:val="24"/>
        </w:rPr>
        <w:t>llamadas.E</w:t>
      </w:r>
      <w:proofErr w:type="spellEnd"/>
      <w:r>
        <w:rPr>
          <w:rFonts w:ascii="Times New Roman" w:hAnsi="Times New Roman" w:cs="Times New Roman"/>
          <w:sz w:val="24"/>
          <w:szCs w:val="24"/>
        </w:rPr>
        <w:t>-mail.</w:t>
      </w:r>
    </w:p>
    <w:p w:rsidR="0025768C" w:rsidRDefault="0025768C" w:rsidP="0025768C">
      <w:pPr>
        <w:tabs>
          <w:tab w:val="left" w:pos="851"/>
          <w:tab w:val="left" w:pos="1134"/>
        </w:tabs>
        <w:spacing w:after="160" w:line="256" w:lineRule="auto"/>
        <w:ind w:left="993" w:right="1302"/>
        <w:jc w:val="both"/>
        <w:rPr>
          <w:rFonts w:ascii="Times New Roman" w:hAnsi="Times New Roman" w:cs="Times New Roman"/>
          <w:b/>
          <w:sz w:val="24"/>
          <w:szCs w:val="24"/>
        </w:rPr>
      </w:pPr>
      <w:r>
        <w:rPr>
          <w:rFonts w:ascii="Times New Roman" w:hAnsi="Times New Roman" w:cs="Times New Roman"/>
          <w:b/>
          <w:sz w:val="24"/>
          <w:szCs w:val="24"/>
        </w:rPr>
        <w:t>Técnicas  de análisis   y  procesamiento  de datos.</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1-. Categorizar, analizar   e interpretar y organizar la información.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2-. La conceptualización de los datos y reducción a categorías en términos de sus propiedades y dimensiones, relacionándolos por medio de una serie de oraciones proposicionales.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3-. Triangulación a fin de contrastar  y  complementar la información, validez y  confiabilidad  de los resultados  obtenidos, a través de  entrevistas a profundidad vía  Zoom. </w:t>
      </w:r>
    </w:p>
    <w:p w:rsidR="0025768C" w:rsidRDefault="0025768C" w:rsidP="0025768C">
      <w:pPr>
        <w:tabs>
          <w:tab w:val="left" w:pos="851"/>
          <w:tab w:val="left" w:pos="1134"/>
        </w:tabs>
        <w:ind w:left="993" w:right="13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EXPERIENCIAS  IDENTIFICADAS (INTERNET)</w:t>
      </w:r>
    </w:p>
    <w:p w:rsidR="0025768C" w:rsidRDefault="0025768C" w:rsidP="0025768C">
      <w:pPr>
        <w:pStyle w:val="Estilo1"/>
        <w:tabs>
          <w:tab w:val="left" w:pos="851"/>
          <w:tab w:val="left" w:pos="1134"/>
        </w:tabs>
        <w:ind w:left="993" w:right="1302"/>
        <w:jc w:val="both"/>
        <w:rPr>
          <w:rFonts w:eastAsiaTheme="minorEastAsia"/>
          <w:b/>
        </w:rPr>
      </w:pPr>
      <w:r>
        <w:rPr>
          <w:b/>
        </w:rPr>
        <w:t>Pudimos  identificar  seis experiencias:</w:t>
      </w:r>
    </w:p>
    <w:p w:rsidR="0025768C" w:rsidRDefault="0025768C" w:rsidP="0025768C">
      <w:pPr>
        <w:tabs>
          <w:tab w:val="left" w:pos="851"/>
          <w:tab w:val="left" w:pos="1134"/>
        </w:tabs>
        <w:spacing w:after="160" w:line="256" w:lineRule="auto"/>
        <w:ind w:left="993" w:right="1302"/>
        <w:jc w:val="both"/>
        <w:rPr>
          <w:rFonts w:ascii="Times New Roman" w:eastAsia="Times New Roman" w:hAnsi="Times New Roman" w:cs="Times New Roman"/>
          <w:sz w:val="24"/>
          <w:szCs w:val="24"/>
        </w:rPr>
      </w:pPr>
      <w:r>
        <w:rPr>
          <w:rFonts w:ascii="Times New Roman" w:hAnsi="Times New Roman" w:cs="Times New Roman"/>
          <w:b/>
          <w:sz w:val="24"/>
          <w:szCs w:val="24"/>
        </w:rPr>
        <w:t xml:space="preserve">1.-Venezuela.  Experiencia: </w:t>
      </w:r>
      <w:r>
        <w:rPr>
          <w:rFonts w:ascii="Times New Roman" w:eastAsia="Times New Roman" w:hAnsi="Times New Roman" w:cs="Times New Roman"/>
          <w:sz w:val="24"/>
          <w:szCs w:val="24"/>
        </w:rPr>
        <w:t xml:space="preserve">El  docente   establece la conexión a través </w:t>
      </w:r>
      <w:r>
        <w:rPr>
          <w:rFonts w:ascii="Times New Roman" w:hAnsi="Times New Roman" w:cs="Times New Roman"/>
          <w:b/>
          <w:sz w:val="24"/>
          <w:szCs w:val="24"/>
        </w:rPr>
        <w:t xml:space="preserve"> del Classroom y</w:t>
      </w:r>
      <w:r>
        <w:rPr>
          <w:rFonts w:ascii="Times New Roman" w:hAnsi="Times New Roman" w:cs="Times New Roman"/>
          <w:sz w:val="24"/>
          <w:szCs w:val="24"/>
        </w:rPr>
        <w:t xml:space="preserve">  comunicación </w:t>
      </w:r>
      <w:r>
        <w:rPr>
          <w:rFonts w:ascii="Times New Roman" w:eastAsia="Times New Roman" w:hAnsi="Times New Roman" w:cs="Times New Roman"/>
          <w:sz w:val="24"/>
          <w:szCs w:val="24"/>
        </w:rPr>
        <w:t xml:space="preserve"> vía celular  y/o  video llamada, y el niño  responde  a través  del mismo. Si el alumno  no tiene celular  se le invita a la  escuela. Los  maestros (10) argumentaron que  el uso  de  estos medios  es  costoso  y  depende de la  disponibilidad de datos,  de internet en la  zona y de los  apagones de la luz .</w:t>
      </w:r>
    </w:p>
    <w:p w:rsidR="0025768C" w:rsidRDefault="0025768C" w:rsidP="0025768C">
      <w:pPr>
        <w:tabs>
          <w:tab w:val="left" w:pos="851"/>
          <w:tab w:val="left" w:pos="1134"/>
        </w:tabs>
        <w:spacing w:after="160" w:line="256" w:lineRule="auto"/>
        <w:ind w:left="993" w:right="1302"/>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Actividades desarrolladas</w:t>
      </w:r>
      <w:r>
        <w:rPr>
          <w:rFonts w:ascii="Times New Roman" w:eastAsia="Times New Roman" w:hAnsi="Times New Roman" w:cs="Times New Roman"/>
          <w:sz w:val="24"/>
          <w:szCs w:val="24"/>
        </w:rPr>
        <w:t>: preguntas, gráficos, elaborar mapas  conceptuales  y dibujos</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Los  maestros argumentaron que  el uso  de  estos medios  es  costoso  y  depende de la  disponibilidad datos,  del  internet en la  zona y los  apagones de la luz y  manifestaron su agobio </w:t>
      </w:r>
      <w:r>
        <w:rPr>
          <w:rFonts w:ascii="Times New Roman" w:eastAsia="Times New Roman" w:hAnsi="Times New Roman" w:cs="Times New Roman"/>
          <w:sz w:val="24"/>
          <w:szCs w:val="24"/>
        </w:rPr>
        <w:lastRenderedPageBreak/>
        <w:t xml:space="preserve">ante  los mensajes  permanentes  de niños  y  padres. Actividades desarrolladas: preguntas, gráficos, elaborar mapas  conceptuales  y dibujos. No tenían ningún proyecto </w:t>
      </w:r>
      <w:proofErr w:type="spellStart"/>
      <w:r>
        <w:rPr>
          <w:rFonts w:ascii="Times New Roman" w:eastAsia="Times New Roman" w:hAnsi="Times New Roman" w:cs="Times New Roman"/>
          <w:sz w:val="24"/>
          <w:szCs w:val="24"/>
        </w:rPr>
        <w:t>elaborado.Cumplían</w:t>
      </w:r>
      <w:proofErr w:type="spellEnd"/>
      <w:r>
        <w:rPr>
          <w:rFonts w:ascii="Times New Roman" w:eastAsia="Times New Roman" w:hAnsi="Times New Roman" w:cs="Times New Roman"/>
          <w:sz w:val="24"/>
          <w:szCs w:val="24"/>
        </w:rPr>
        <w:t xml:space="preserve"> el programa escolar.</w:t>
      </w:r>
    </w:p>
    <w:p w:rsidR="0025768C" w:rsidRDefault="0025768C" w:rsidP="0025768C">
      <w:pPr>
        <w:tabs>
          <w:tab w:val="left" w:pos="851"/>
          <w:tab w:val="left" w:pos="1134"/>
        </w:tabs>
        <w:spacing w:line="240" w:lineRule="auto"/>
        <w:ind w:left="993" w:right="1302"/>
        <w:jc w:val="both"/>
        <w:rPr>
          <w:rFonts w:ascii="Times New Roman" w:hAnsi="Times New Roman" w:cs="Times New Roman"/>
          <w:b/>
          <w:sz w:val="24"/>
          <w:szCs w:val="24"/>
        </w:rPr>
      </w:pPr>
      <w:r>
        <w:rPr>
          <w:rFonts w:ascii="Times New Roman" w:hAnsi="Times New Roman" w:cs="Times New Roman"/>
          <w:b/>
          <w:sz w:val="24"/>
          <w:szCs w:val="24"/>
        </w:rPr>
        <w:t>2-. Chile</w:t>
      </w:r>
      <w:r>
        <w:rPr>
          <w:rFonts w:ascii="Times New Roman" w:hAnsi="Times New Roman" w:cs="Times New Roman"/>
          <w:sz w:val="24"/>
          <w:szCs w:val="24"/>
        </w:rPr>
        <w:t>. Experiencias de Chile</w:t>
      </w:r>
      <w:r>
        <w:rPr>
          <w:rStyle w:val="Ttulo1Car"/>
          <w:color w:val="49424F"/>
          <w:shd w:val="clear" w:color="auto" w:fill="FFFFFF"/>
        </w:rPr>
        <w:t xml:space="preserve">. (Tres) </w:t>
      </w:r>
      <w:r>
        <w:rPr>
          <w:rFonts w:ascii="Times New Roman" w:hAnsi="Times New Roman" w:cs="Times New Roman"/>
          <w:b/>
          <w:sz w:val="24"/>
          <w:szCs w:val="24"/>
        </w:rPr>
        <w:t>Chile: 1.1-</w:t>
      </w:r>
      <w:r>
        <w:rPr>
          <w:rFonts w:ascii="Times New Roman" w:hAnsi="Times New Roman" w:cs="Times New Roman"/>
          <w:sz w:val="24"/>
          <w:szCs w:val="24"/>
        </w:rPr>
        <w:t xml:space="preserve"> Mancilla, Hurtado y </w:t>
      </w:r>
      <w:proofErr w:type="spellStart"/>
      <w:r>
        <w:rPr>
          <w:rFonts w:ascii="Times New Roman" w:hAnsi="Times New Roman" w:cs="Times New Roman"/>
          <w:sz w:val="24"/>
          <w:szCs w:val="24"/>
        </w:rPr>
        <w:t>Bellei</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 Experiencias educativas, niños y adolescentes chilenos </w:t>
      </w:r>
      <w:r>
        <w:rPr>
          <w:rFonts w:ascii="Times New Roman" w:hAnsi="Times New Roman" w:cs="Times New Roman"/>
          <w:sz w:val="24"/>
          <w:szCs w:val="24"/>
        </w:rPr>
        <w:t xml:space="preserve">confinados  por la  pandemia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_19 de. Explican en su ponencia que  es una experiencia  en línea con niños  entre  12 y  14 años  y que evaluaron las condiciones de educabilidad, sociales y de aprendizaje de los escolares y sus familias en este contexto de crisis. </w:t>
      </w:r>
    </w:p>
    <w:p w:rsidR="0025768C" w:rsidRDefault="0025768C" w:rsidP="0025768C">
      <w:pPr>
        <w:tabs>
          <w:tab w:val="left" w:pos="851"/>
          <w:tab w:val="left" w:pos="1134"/>
        </w:tabs>
        <w:spacing w:line="240" w:lineRule="auto"/>
        <w:ind w:left="993" w:right="1302"/>
        <w:jc w:val="both"/>
        <w:rPr>
          <w:rFonts w:ascii="Times New Roman" w:hAnsi="Times New Roman" w:cs="Times New Roman"/>
          <w:b/>
          <w:bCs/>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Javiera Jorquera Pérez, profesora de Lengua y Literatura del Colegio San Alberto, Estación Central. (Chile) sobre  Enseñanza – aprendizaje mutuo y significativo: contención a estudiantes de primero y segundo</w:t>
      </w:r>
      <w:r>
        <w:rPr>
          <w:rFonts w:ascii="Times New Roman" w:hAnsi="Times New Roman" w:cs="Times New Roman"/>
          <w:b/>
          <w:bCs/>
          <w:sz w:val="24"/>
          <w:szCs w:val="24"/>
        </w:rPr>
        <w:t xml:space="preserve"> medio en tiempo de pandemia y crisis </w:t>
      </w:r>
      <w:r>
        <w:rPr>
          <w:rFonts w:ascii="Times New Roman" w:hAnsi="Times New Roman" w:cs="Times New Roman"/>
          <w:sz w:val="24"/>
          <w:szCs w:val="24"/>
        </w:rPr>
        <w:t>social",   la docente narra cómo en su curso, conformado en gran medida por migrantes haitianos que no hablaban español, lograron comunicarse pese a la barrera del idioma, reflejar aprendizajes y mostrar fortaleza ante los acontecimientos mundiales. L</w:t>
      </w:r>
      <w:r>
        <w:rPr>
          <w:rFonts w:ascii="Times New Roman" w:hAnsi="Times New Roman" w:cs="Times New Roman"/>
          <w:bCs/>
          <w:sz w:val="24"/>
          <w:szCs w:val="24"/>
        </w:rPr>
        <w:t>a propuesta que se realizó fue priorizar, más que el contenido, la aplicación de este a través de la afectividad y efectividad en la comunicación con los educandos en contexto de pandemia, principalmente mediante llamadas telefónicas</w:t>
      </w:r>
      <w:r>
        <w:rPr>
          <w:rFonts w:ascii="Times New Roman" w:hAnsi="Times New Roman" w:cs="Times New Roman"/>
          <w:b/>
          <w:bCs/>
          <w:sz w:val="24"/>
          <w:szCs w:val="24"/>
        </w:rPr>
        <w:t xml:space="preserve">. </w:t>
      </w:r>
    </w:p>
    <w:p w:rsidR="0025768C" w:rsidRDefault="0025768C" w:rsidP="0025768C">
      <w:pPr>
        <w:tabs>
          <w:tab w:val="left" w:pos="851"/>
          <w:tab w:val="left" w:pos="1134"/>
        </w:tabs>
        <w:spacing w:line="240" w:lineRule="auto"/>
        <w:ind w:left="993" w:right="1302"/>
        <w:jc w:val="both"/>
        <w:rPr>
          <w:rFonts w:ascii="Times New Roman" w:hAnsi="Times New Roman" w:cs="Times New Roman"/>
          <w:sz w:val="24"/>
          <w:szCs w:val="24"/>
        </w:rPr>
      </w:pPr>
      <w:r>
        <w:rPr>
          <w:rFonts w:ascii="Times New Roman" w:hAnsi="Times New Roman" w:cs="Times New Roman"/>
          <w:b/>
          <w:bCs/>
          <w:sz w:val="24"/>
          <w:szCs w:val="24"/>
        </w:rPr>
        <w:t>4</w:t>
      </w:r>
      <w:r>
        <w:rPr>
          <w:rFonts w:ascii="Times New Roman" w:hAnsi="Times New Roman" w:cs="Times New Roman"/>
          <w:bCs/>
          <w:sz w:val="24"/>
          <w:szCs w:val="24"/>
        </w:rPr>
        <w:t>-.</w:t>
      </w:r>
      <w:r>
        <w:rPr>
          <w:rFonts w:ascii="Times New Roman" w:hAnsi="Times New Roman" w:cs="Times New Roman"/>
          <w:b/>
          <w:bCs/>
          <w:sz w:val="24"/>
          <w:szCs w:val="24"/>
        </w:rPr>
        <w:t xml:space="preserve"> Lissette Tapia</w:t>
      </w:r>
      <w:r>
        <w:rPr>
          <w:rFonts w:ascii="Times New Roman" w:hAnsi="Times New Roman" w:cs="Times New Roman"/>
          <w:sz w:val="24"/>
          <w:szCs w:val="24"/>
        </w:rPr>
        <w:t xml:space="preserve"> y </w:t>
      </w:r>
      <w:proofErr w:type="spellStart"/>
      <w:r>
        <w:rPr>
          <w:rFonts w:ascii="Times New Roman" w:hAnsi="Times New Roman" w:cs="Times New Roman"/>
          <w:b/>
          <w:bCs/>
          <w:sz w:val="24"/>
          <w:szCs w:val="24"/>
        </w:rPr>
        <w:t>Xiomarel</w:t>
      </w:r>
      <w:proofErr w:type="spellEnd"/>
      <w:r>
        <w:rPr>
          <w:rFonts w:ascii="Times New Roman" w:hAnsi="Times New Roman" w:cs="Times New Roman"/>
          <w:b/>
          <w:bCs/>
          <w:sz w:val="24"/>
          <w:szCs w:val="24"/>
        </w:rPr>
        <w:t xml:space="preserve"> Rojas</w:t>
      </w:r>
      <w:r>
        <w:rPr>
          <w:rFonts w:ascii="Times New Roman" w:hAnsi="Times New Roman" w:cs="Times New Roman"/>
          <w:sz w:val="24"/>
          <w:szCs w:val="24"/>
        </w:rPr>
        <w:t>, asesora técnica de la</w:t>
      </w:r>
      <w:r>
        <w:rPr>
          <w:rFonts w:ascii="Times New Roman" w:hAnsi="Times New Roman" w:cs="Times New Roman"/>
          <w:b/>
          <w:bCs/>
          <w:sz w:val="24"/>
          <w:szCs w:val="24"/>
        </w:rPr>
        <w:t> Escuela Padre Hurtado</w:t>
      </w:r>
      <w:r>
        <w:rPr>
          <w:rFonts w:ascii="Times New Roman" w:hAnsi="Times New Roman" w:cs="Times New Roman"/>
          <w:sz w:val="24"/>
          <w:szCs w:val="24"/>
        </w:rPr>
        <w:t xml:space="preserve">, perteneciente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la (</w:t>
      </w:r>
      <w:r>
        <w:rPr>
          <w:rFonts w:ascii="Times New Roman" w:hAnsi="Times New Roman" w:cs="Times New Roman"/>
          <w:b/>
          <w:bCs/>
          <w:sz w:val="24"/>
          <w:szCs w:val="24"/>
        </w:rPr>
        <w:t>Fundación Súmate): La experiencia de cuidado de equipo en escuelas de reingreso</w:t>
      </w:r>
      <w:r>
        <w:rPr>
          <w:rFonts w:ascii="Times New Roman" w:hAnsi="Times New Roman" w:cs="Times New Roman"/>
          <w:sz w:val="24"/>
          <w:szCs w:val="24"/>
        </w:rPr>
        <w:t>. Los  docentes  plantean  que la falta de recursos emocionales, culturales, afectivos, intelectuales, económicos, espirituales y en simples palabras, son víctimas de un sistema que determina a un selecto grupo de personas que son vulneradas sistemáticamente en sus derechos (incluso básicos) y su desarrollo,  los  docentes  plantean  que la falta de recursos emocionales, culturales, afectivos, intelectuales, económicos, espirituales y en simples palabras, son víctimas de un sistema que determina a un selecto grupo de personas que son vulneradas sistemáticamente en sus derechos (incluso básicos) y su desarrollo,</w:t>
      </w:r>
    </w:p>
    <w:p w:rsidR="0025768C" w:rsidRDefault="0025768C" w:rsidP="0025768C">
      <w:pPr>
        <w:tabs>
          <w:tab w:val="left" w:pos="851"/>
          <w:tab w:val="left" w:pos="1134"/>
        </w:tabs>
        <w:spacing w:line="240" w:lineRule="auto"/>
        <w:ind w:left="993" w:right="1302"/>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Pr>
          <w:rFonts w:ascii="Times New Roman" w:hAnsi="Times New Roman" w:cs="Times New Roman"/>
          <w:b/>
          <w:sz w:val="24"/>
          <w:szCs w:val="24"/>
        </w:rPr>
        <w:t xml:space="preserve"> El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Salvador</w:t>
      </w:r>
      <w:r>
        <w:rPr>
          <w:rFonts w:ascii="Times New Roman" w:eastAsia="Times New Roman" w:hAnsi="Times New Roman" w:cs="Times New Roman"/>
          <w:sz w:val="24"/>
          <w:szCs w:val="24"/>
        </w:rPr>
        <w:t>. Describe” Los maestros habían implementado muchas estrategias y canales efectivos que valdría la pena preservar y seguir construyendo incluso después de la pandemia. Al igual que con cualquier proceso de cambio apresurado, también encontramos desafíos que deben abordarse para garantizar el aprendizaje de todos los estudiantes.” Pero no  mencionan las  experiencias,</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b/>
          <w:sz w:val="24"/>
          <w:szCs w:val="24"/>
        </w:rPr>
        <w:lastRenderedPageBreak/>
        <w:t xml:space="preserve">6-. Alemania _Experiencia: Aprender Inglés con canciones. </w:t>
      </w:r>
      <w:r>
        <w:rPr>
          <w:rFonts w:ascii="Times New Roman" w:hAnsi="Times New Roman" w:cs="Times New Roman"/>
          <w:sz w:val="24"/>
          <w:szCs w:val="24"/>
        </w:rPr>
        <w:t xml:space="preserve">  </w:t>
      </w:r>
      <w:proofErr w:type="spellStart"/>
      <w:r>
        <w:rPr>
          <w:rFonts w:ascii="Times New Roman" w:hAnsi="Times New Roman" w:cs="Times New Roman"/>
          <w:sz w:val="24"/>
          <w:szCs w:val="24"/>
        </w:rPr>
        <w:t>Academy</w:t>
      </w:r>
      <w:proofErr w:type="spellEnd"/>
      <w:r>
        <w:rPr>
          <w:rFonts w:ascii="Times New Roman" w:hAnsi="Times New Roman" w:cs="Times New Roman"/>
          <w:sz w:val="24"/>
          <w:szCs w:val="24"/>
        </w:rPr>
        <w:t xml:space="preserve">  English  </w:t>
      </w:r>
      <w:proofErr w:type="spellStart"/>
      <w:r>
        <w:rPr>
          <w:rFonts w:ascii="Times New Roman" w:hAnsi="Times New Roman" w:cs="Times New Roman"/>
          <w:sz w:val="24"/>
          <w:szCs w:val="24"/>
        </w:rPr>
        <w:t>Germany</w:t>
      </w:r>
      <w:proofErr w:type="spellEnd"/>
      <w:r>
        <w:rPr>
          <w:rFonts w:ascii="Times New Roman" w:hAnsi="Times New Roman" w:cs="Times New Roman"/>
          <w:sz w:val="24"/>
          <w:szCs w:val="24"/>
        </w:rPr>
        <w:t xml:space="preserve"> (Alemania). Profesor José  Rodríguez M. Docente, músico, pianista-concertista. </w:t>
      </w:r>
    </w:p>
    <w:p w:rsidR="0025768C" w:rsidRDefault="0025768C" w:rsidP="0025768C">
      <w:pPr>
        <w:tabs>
          <w:tab w:val="left" w:pos="851"/>
          <w:tab w:val="left" w:pos="1134"/>
        </w:tabs>
        <w:ind w:left="993" w:right="1302"/>
        <w:jc w:val="center"/>
        <w:rPr>
          <w:rFonts w:ascii="Times New Roman" w:hAnsi="Times New Roman" w:cs="Times New Roman"/>
          <w:b/>
          <w:sz w:val="24"/>
          <w:szCs w:val="24"/>
        </w:rPr>
      </w:pPr>
      <w:r>
        <w:rPr>
          <w:rFonts w:ascii="Times New Roman" w:hAnsi="Times New Roman" w:cs="Times New Roman"/>
          <w:b/>
          <w:sz w:val="24"/>
          <w:szCs w:val="24"/>
        </w:rPr>
        <w:t>Experiencia  seleccionada para el análisis</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“Aprender  inglés  con canciones”. Alemania.  José Rodríguez M (JRM).</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Contactamos  al autor. Mediante la  Observación y participación en  40  clases (online)  40  canciones y más  de 50 mini lecciones.- 2020/2021</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b/>
          <w:sz w:val="24"/>
          <w:szCs w:val="24"/>
        </w:rPr>
        <w:t xml:space="preserve">Justificación: </w:t>
      </w:r>
      <w:r>
        <w:rPr>
          <w:rFonts w:ascii="Times New Roman" w:hAnsi="Times New Roman" w:cs="Times New Roman"/>
          <w:sz w:val="24"/>
          <w:szCs w:val="24"/>
        </w:rPr>
        <w:t xml:space="preserve">La experiencia  está  bien  descrita  y  </w:t>
      </w:r>
      <w:proofErr w:type="spellStart"/>
      <w:r>
        <w:rPr>
          <w:rFonts w:ascii="Times New Roman" w:hAnsi="Times New Roman" w:cs="Times New Roman"/>
          <w:sz w:val="24"/>
          <w:szCs w:val="24"/>
        </w:rPr>
        <w:t>fundamentada.Fundamentos</w:t>
      </w:r>
      <w:proofErr w:type="spellEnd"/>
      <w:r>
        <w:rPr>
          <w:rFonts w:ascii="Times New Roman" w:hAnsi="Times New Roman" w:cs="Times New Roman"/>
          <w:sz w:val="24"/>
          <w:szCs w:val="24"/>
        </w:rPr>
        <w:t xml:space="preserve">  basados en  los principios de colaboración, conectividad, uso de tecnologías, autenticidad, amor al prójimo, conocimiento compartido, virtualidad, los cuales son congruentes  con nuestra posición teórica. Y  se puede llevar a cabo sin límite de tiempo. (</w:t>
      </w:r>
      <w:proofErr w:type="spellStart"/>
      <w:r>
        <w:rPr>
          <w:rFonts w:ascii="Times New Roman" w:hAnsi="Times New Roman" w:cs="Times New Roman"/>
          <w:sz w:val="24"/>
          <w:szCs w:val="24"/>
        </w:rPr>
        <w:t>Ebook</w:t>
      </w:r>
      <w:proofErr w:type="spellEnd"/>
      <w:r>
        <w:rPr>
          <w:rFonts w:ascii="Times New Roman" w:hAnsi="Times New Roman" w:cs="Times New Roman"/>
          <w:sz w:val="24"/>
          <w:szCs w:val="24"/>
        </w:rPr>
        <w:t xml:space="preserve"> 2020).</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Elementos  estudiados</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-Objetivos de la  experiencia. (</w:t>
      </w:r>
      <w:proofErr w:type="spellStart"/>
      <w:r>
        <w:rPr>
          <w:rFonts w:ascii="Times New Roman" w:hAnsi="Times New Roman" w:cs="Times New Roman"/>
          <w:b/>
          <w:sz w:val="24"/>
          <w:szCs w:val="24"/>
        </w:rPr>
        <w:t>Ebook</w:t>
      </w:r>
      <w:proofErr w:type="spellEnd"/>
      <w:r>
        <w:rPr>
          <w:rFonts w:ascii="Times New Roman" w:hAnsi="Times New Roman" w:cs="Times New Roman"/>
          <w:b/>
          <w:sz w:val="24"/>
          <w:szCs w:val="24"/>
        </w:rPr>
        <w:t xml:space="preserve">)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Enseñar el idioma  Inglés como una  segunda lengua</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Desarrollar un conjunto  de actividades  para  contextualizar  lo que  se enseña a través  de diversas canciones en inglés (vía  virtual).</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Evaluar la actitud  de los participantes  a través  del chat. </w:t>
      </w:r>
      <w:proofErr w:type="gramStart"/>
      <w:r>
        <w:rPr>
          <w:rFonts w:ascii="Times New Roman" w:hAnsi="Times New Roman" w:cs="Times New Roman"/>
          <w:sz w:val="24"/>
          <w:szCs w:val="24"/>
        </w:rPr>
        <w:t>y</w:t>
      </w:r>
      <w:proofErr w:type="gramEnd"/>
      <w:r>
        <w:rPr>
          <w:rFonts w:ascii="Times New Roman" w:hAnsi="Times New Roman" w:cs="Times New Roman"/>
          <w:sz w:val="24"/>
          <w:szCs w:val="24"/>
        </w:rPr>
        <w:t xml:space="preserve">  de  actividades a través  del zoom y  videoconferencias.</w:t>
      </w:r>
    </w:p>
    <w:p w:rsidR="0025768C" w:rsidRDefault="0025768C" w:rsidP="0025768C">
      <w:pPr>
        <w:tabs>
          <w:tab w:val="left" w:pos="851"/>
          <w:tab w:val="left" w:pos="1134"/>
        </w:tabs>
        <w:ind w:left="993" w:right="130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Categorías seleccionadas en el análisis de la  experiencia</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Principios básicos de fundamentación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Ebook</w:t>
      </w:r>
      <w:proofErr w:type="spellEnd"/>
      <w:r>
        <w:rPr>
          <w:rFonts w:ascii="Times New Roman" w:eastAsia="Times New Roman" w:hAnsi="Times New Roman" w:cs="Times New Roman"/>
          <w:sz w:val="24"/>
          <w:szCs w:val="24"/>
        </w:rPr>
        <w:t xml:space="preserve"> del autor) 1.- </w:t>
      </w:r>
      <w:r>
        <w:rPr>
          <w:rFonts w:ascii="Times New Roman" w:eastAsia="Times New Roman" w:hAnsi="Times New Roman" w:cs="Times New Roman"/>
          <w:b/>
          <w:sz w:val="24"/>
          <w:szCs w:val="24"/>
        </w:rPr>
        <w:t>El ser humano</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el</w:t>
      </w:r>
      <w:proofErr w:type="gramEnd"/>
      <w:r>
        <w:rPr>
          <w:rFonts w:ascii="Times New Roman" w:eastAsia="Times New Roman" w:hAnsi="Times New Roman" w:cs="Times New Roman"/>
          <w:sz w:val="24"/>
          <w:szCs w:val="24"/>
        </w:rPr>
        <w:t xml:space="preserve"> cual  “no es un recipiente  vacío, está  detrás de la pantalla y merece ser tratado con </w:t>
      </w:r>
      <w:r>
        <w:rPr>
          <w:rFonts w:ascii="Times New Roman" w:hAnsi="Times New Roman" w:cs="Times New Roman"/>
          <w:b/>
          <w:sz w:val="24"/>
          <w:szCs w:val="24"/>
        </w:rPr>
        <w:t>confianza,  comunicabilidad, honestidad, responsabilidad y respeto  mutuo.”</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 xml:space="preserve">La </w:t>
      </w:r>
      <w:proofErr w:type="spellStart"/>
      <w:r>
        <w:rPr>
          <w:rFonts w:ascii="Times New Roman" w:eastAsia="Times New Roman" w:hAnsi="Times New Roman" w:cs="Times New Roman"/>
          <w:b/>
          <w:sz w:val="24"/>
          <w:szCs w:val="24"/>
        </w:rPr>
        <w:t>bidireccionalidad</w:t>
      </w:r>
      <w:proofErr w:type="spellEnd"/>
      <w:r>
        <w:rPr>
          <w:rFonts w:ascii="Times New Roman" w:eastAsia="Times New Roman" w:hAnsi="Times New Roman" w:cs="Times New Roman"/>
          <w:sz w:val="24"/>
          <w:szCs w:val="24"/>
        </w:rPr>
        <w:t xml:space="preserve">. Descrita </w:t>
      </w:r>
      <w:r>
        <w:rPr>
          <w:rFonts w:ascii="Times New Roman" w:hAnsi="Times New Roman" w:cs="Times New Roman"/>
          <w:sz w:val="24"/>
          <w:szCs w:val="24"/>
        </w:rPr>
        <w:t>como  “ el feedback  fundamental dentro de  cualquier  espacio de enseñar   y aprender, trabajada</w:t>
      </w:r>
      <w:r>
        <w:rPr>
          <w:rFonts w:ascii="Times New Roman" w:hAnsi="Times New Roman" w:cs="Times New Roman"/>
          <w:color w:val="C00000"/>
          <w:sz w:val="24"/>
          <w:szCs w:val="24"/>
        </w:rPr>
        <w:t xml:space="preserve"> </w:t>
      </w:r>
      <w:r>
        <w:rPr>
          <w:rFonts w:ascii="Times New Roman" w:hAnsi="Times New Roman" w:cs="Times New Roman"/>
          <w:sz w:val="24"/>
          <w:szCs w:val="24"/>
        </w:rPr>
        <w:t xml:space="preserve"> dentro de un proceso de  enseñanza  a distancia  o virtual  en  un encuentro entre  enseñante  y “alumno”, donde  se produce  un espacio  de  emociones, de acciones  comunes, donde profesor  y  </w:t>
      </w:r>
      <w:r>
        <w:rPr>
          <w:rFonts w:ascii="Times New Roman" w:hAnsi="Times New Roman" w:cs="Times New Roman"/>
          <w:sz w:val="24"/>
          <w:szCs w:val="24"/>
        </w:rPr>
        <w:lastRenderedPageBreak/>
        <w:t xml:space="preserve">alumnos  participan  del proceso. 3.- </w:t>
      </w:r>
      <w:r>
        <w:rPr>
          <w:rFonts w:ascii="Times New Roman" w:hAnsi="Times New Roman" w:cs="Times New Roman"/>
          <w:b/>
          <w:sz w:val="24"/>
          <w:szCs w:val="24"/>
        </w:rPr>
        <w:t xml:space="preserve">La Convivencia.  </w:t>
      </w:r>
      <w:r>
        <w:rPr>
          <w:rFonts w:ascii="Times New Roman" w:hAnsi="Times New Roman" w:cs="Times New Roman"/>
          <w:sz w:val="24"/>
          <w:szCs w:val="24"/>
        </w:rPr>
        <w:t xml:space="preserve">Plasmada como el lugar que  ocupa   cada uno, sabiendo  cuál es  su  puesto  en el proceso  y saber  cómo y  cuándo participar  en  él  4.- </w:t>
      </w:r>
      <w:r>
        <w:rPr>
          <w:rFonts w:ascii="Times New Roman" w:hAnsi="Times New Roman" w:cs="Times New Roman"/>
          <w:b/>
          <w:sz w:val="24"/>
          <w:szCs w:val="24"/>
        </w:rPr>
        <w:t>Uso de tecnología</w:t>
      </w:r>
      <w:r>
        <w:rPr>
          <w:rFonts w:ascii="Times New Roman" w:hAnsi="Times New Roman" w:cs="Times New Roman"/>
          <w:sz w:val="24"/>
          <w:szCs w:val="24"/>
        </w:rPr>
        <w:t xml:space="preserve"> para potenciar el acto de aprendizaje a través  de los  medios  electrónicos y facilitar   comunicarse con el ser humano que  está detrás  de la pantalla del computador, o del  teléfono   o  que chatea, o que se comunica  a través  de Zoom  o cualquier  otra plataforma. (Instagram,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Facebook, correo electrónico, página web). 5.</w:t>
      </w:r>
      <w:r>
        <w:rPr>
          <w:rFonts w:ascii="Times New Roman" w:hAnsi="Times New Roman" w:cs="Times New Roman"/>
          <w:b/>
          <w:sz w:val="24"/>
          <w:szCs w:val="24"/>
        </w:rPr>
        <w:t xml:space="preserve">- Capacidades del ser humano.  </w:t>
      </w:r>
      <w:proofErr w:type="spellStart"/>
      <w:r>
        <w:rPr>
          <w:rFonts w:ascii="Times New Roman" w:hAnsi="Times New Roman" w:cs="Times New Roman"/>
          <w:sz w:val="24"/>
          <w:szCs w:val="24"/>
        </w:rPr>
        <w:t>Patiendo</w:t>
      </w:r>
      <w:proofErr w:type="spellEnd"/>
      <w:r>
        <w:rPr>
          <w:rFonts w:ascii="Times New Roman" w:hAnsi="Times New Roman" w:cs="Times New Roman"/>
          <w:sz w:val="24"/>
          <w:szCs w:val="24"/>
        </w:rPr>
        <w:t xml:space="preserve"> de la  idea  que</w:t>
      </w:r>
      <w:r>
        <w:rPr>
          <w:rFonts w:ascii="Times New Roman" w:hAnsi="Times New Roman" w:cs="Times New Roman"/>
          <w:b/>
          <w:sz w:val="24"/>
          <w:szCs w:val="24"/>
        </w:rPr>
        <w:t xml:space="preserve"> </w:t>
      </w:r>
      <w:r>
        <w:rPr>
          <w:rFonts w:ascii="Times New Roman" w:hAnsi="Times New Roman" w:cs="Times New Roman"/>
          <w:sz w:val="24"/>
          <w:szCs w:val="24"/>
        </w:rPr>
        <w:t xml:space="preserve"> al nacer  traemos  todos  las mismas  capacidades con condiciones  también más  o menos  similares   respecto a lo físico. Si estamos sanos disfrutamos  de nuestros 5 sentidos: la  vista, el oído, el palpar o tacto, el olfato  y el saborear o gusto….en nuestro primer  día  de luz  del mundo  nuestra mente está  casi en blanco. Digo, casi, porque  el feto durante  su desarrollo en el vientre de su madre  ya  ha percibido informaciones de su rededor”  y continúa  señalando ...Sin que nadie  nos lo  explique  con palabras   aprendemos a  clasificar lo que vemos, oímos, olemos, gustamos y palpamos. Poco a poco nuestro cerebro comienza a  clasificar las  experiencias  sensoriales. Los nombres   vienen  mucho más  tarde” (p 3).</w:t>
      </w:r>
    </w:p>
    <w:p w:rsidR="0025768C" w:rsidRDefault="0025768C" w:rsidP="0025768C">
      <w:pPr>
        <w:shd w:val="clear" w:color="auto" w:fill="F7F9FA"/>
        <w:tabs>
          <w:tab w:val="left" w:pos="851"/>
          <w:tab w:val="left" w:pos="1134"/>
        </w:tabs>
        <w:spacing w:before="240" w:after="240" w:line="240" w:lineRule="auto"/>
        <w:ind w:left="993" w:right="1302"/>
        <w:jc w:val="both"/>
        <w:rPr>
          <w:rFonts w:ascii="Times New Roman" w:hAnsi="Times New Roman" w:cs="Times New Roman"/>
          <w:sz w:val="24"/>
          <w:szCs w:val="24"/>
        </w:rPr>
      </w:pPr>
      <w:r>
        <w:rPr>
          <w:rFonts w:ascii="Times New Roman" w:hAnsi="Times New Roman" w:cs="Times New Roman"/>
          <w:b/>
          <w:sz w:val="24"/>
          <w:szCs w:val="24"/>
        </w:rPr>
        <w:t xml:space="preserve">6.- Concepción de cómo aprendemos. </w:t>
      </w:r>
      <w:r>
        <w:rPr>
          <w:rFonts w:ascii="Times New Roman" w:hAnsi="Times New Roman" w:cs="Times New Roman"/>
          <w:sz w:val="24"/>
          <w:szCs w:val="24"/>
        </w:rPr>
        <w:t>¿Qué es aprender y cómo aprendemos? ¿Cómo aprendemos? _ El aprendizaje  tiene para  JRM   cuatro categorías  (No sé qué no sé; Sé que no sé; Sé qué sé, No sé qué sé.  •</w:t>
      </w:r>
      <w:hyperlink r:id="rId7" w:history="1">
        <w:r>
          <w:rPr>
            <w:rStyle w:val="Hipervnculo"/>
            <w:rFonts w:ascii="Times New Roman" w:hAnsi="Times New Roman" w:cs="Times New Roman"/>
            <w:sz w:val="24"/>
            <w:szCs w:val="24"/>
          </w:rPr>
          <w:t>info@aprenderconcanciones.com</w:t>
        </w:r>
      </w:hyperlink>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_No sé qué no sé.</w:t>
      </w:r>
      <w:r>
        <w:rPr>
          <w:rFonts w:ascii="Times New Roman" w:hAnsi="Times New Roman" w:cs="Times New Roman"/>
          <w:sz w:val="24"/>
          <w:szCs w:val="24"/>
        </w:rPr>
        <w:t xml:space="preserve"> (JRM)   precisa_ en este estado de desarrollo del niño podemos decir que “no sabemos, que no sabemos“. Un ejemplo: Un bebé que nunca ha visto una bicicleta no sabe ni lo que es una bicicleta ni lo que es montar una bicicleta. No tiene conocimiento de que no sabe montar bicicleta. No sabe que no sabe. Sé que no sé. Mucho tiempo más tarde, cuando este bebé se ha desarrollado y es un niño, tiene más conocimiento. Un día ve a su hermana como se pasea con la bicicleta. A él también le gustaría tanto hacer lo mismo que su hermana. “Tiene que reconocer que no sabe montar en bicicleta. Este es el momento en el que realiza que no sabe. Sabe que no sabe,…y  .Sé qué sé. Con tan ansioso deseo de querer montar y pasear en bicicleta insiste en que quiere aprenderlo. Con ayuda de sus padres poco a poco va tomando confianza. Su cuerpo mantiene muy bien el equilibrio. Y cuando un par de días después viene su </w:t>
      </w:r>
      <w:r>
        <w:rPr>
          <w:rFonts w:ascii="Times New Roman" w:hAnsi="Times New Roman" w:cs="Times New Roman"/>
          <w:sz w:val="24"/>
          <w:szCs w:val="24"/>
        </w:rPr>
        <w:lastRenderedPageBreak/>
        <w:t xml:space="preserve">abuela de visita y le cuenta orgullosamente: abuela. Sé montar en bicicleta. Sabe que sabe. Su </w:t>
      </w:r>
      <w:proofErr w:type="spellStart"/>
      <w:r>
        <w:rPr>
          <w:rFonts w:ascii="Times New Roman" w:hAnsi="Times New Roman" w:cs="Times New Roman"/>
          <w:sz w:val="24"/>
          <w:szCs w:val="24"/>
        </w:rPr>
        <w:t>Ebook</w:t>
      </w:r>
      <w:proofErr w:type="spellEnd"/>
      <w:r>
        <w:rPr>
          <w:rFonts w:ascii="Times New Roman" w:hAnsi="Times New Roman" w:cs="Times New Roman"/>
          <w:sz w:val="24"/>
          <w:szCs w:val="24"/>
        </w:rPr>
        <w:t xml:space="preserve"> puntualiza: _aprender inglés con canciones con éxito y de una forma divertida y efectiva (p.5), Ello implica. Nos aclara Rodríguez (p.61</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Pr>
          <w:rFonts w:ascii="Times New Roman" w:hAnsi="Times New Roman" w:cs="Times New Roman"/>
          <w:b/>
          <w:sz w:val="24"/>
          <w:szCs w:val="24"/>
        </w:rPr>
        <w:t xml:space="preserve">_ No sé qué sé.  No sé qué no sé. Sé que no sé .Sé qué sé. </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 xml:space="preserve">-No sé qué sé.  </w:t>
      </w:r>
      <w:r>
        <w:rPr>
          <w:rFonts w:ascii="Times New Roman" w:hAnsi="Times New Roman" w:cs="Times New Roman"/>
          <w:sz w:val="24"/>
          <w:szCs w:val="24"/>
        </w:rPr>
        <w:t xml:space="preserve">Seguramente habrá habido más de una ocasión en la cual haya perdido el equilibrio o se haya caído o algo no haya funcionado tal como hubiera debido. Pasadas muchas repetidas acciones de subir y montar y pasear en bicicletas muchas veces solo y a veces con sus amigos;  y de una forma rutinaria se pasan largos ratos y viajes en bicicleta, sin pensar ninguna vez que sabe montar en bicicleta. El nuevo conocimiento y la capacidad aprendida se han vuelto en recursos sub- e inconscientes. Este es el momento en que decimos: </w:t>
      </w:r>
      <w:r>
        <w:rPr>
          <w:rFonts w:ascii="Times New Roman" w:hAnsi="Times New Roman" w:cs="Times New Roman"/>
          <w:b/>
          <w:sz w:val="24"/>
          <w:szCs w:val="24"/>
        </w:rPr>
        <w:t>No sabe que sabe.</w:t>
      </w:r>
    </w:p>
    <w:p w:rsidR="0025768C" w:rsidRDefault="0025768C" w:rsidP="0025768C">
      <w:pPr>
        <w:shd w:val="clear" w:color="auto" w:fill="F7F9FA"/>
        <w:tabs>
          <w:tab w:val="left" w:pos="851"/>
          <w:tab w:val="left" w:pos="1134"/>
        </w:tabs>
        <w:spacing w:before="240" w:after="240" w:line="240" w:lineRule="auto"/>
        <w:ind w:left="993" w:right="1302"/>
        <w:jc w:val="both"/>
        <w:rPr>
          <w:rFonts w:ascii="Times New Roman" w:hAnsi="Times New Roman" w:cs="Times New Roman"/>
          <w:sz w:val="24"/>
          <w:szCs w:val="24"/>
        </w:rPr>
      </w:pPr>
      <w:r>
        <w:rPr>
          <w:rFonts w:ascii="Times New Roman" w:hAnsi="Times New Roman" w:cs="Times New Roman"/>
          <w:sz w:val="24"/>
          <w:szCs w:val="24"/>
        </w:rPr>
        <w:t>_</w:t>
      </w:r>
      <w:r>
        <w:rPr>
          <w:rFonts w:ascii="Times New Roman" w:hAnsi="Times New Roman" w:cs="Times New Roman"/>
          <w:b/>
          <w:sz w:val="24"/>
          <w:szCs w:val="24"/>
        </w:rPr>
        <w:t>No sé qué no sé .</w:t>
      </w:r>
      <w:r>
        <w:rPr>
          <w:rFonts w:ascii="Times New Roman" w:hAnsi="Times New Roman" w:cs="Times New Roman"/>
          <w:sz w:val="24"/>
          <w:szCs w:val="24"/>
        </w:rPr>
        <w:t xml:space="preserve">Tenemos que considerar cómo hemos aprendido en la infancia. Es esencial que nos recordemos en aquellos momentos en que nos sintamos frustrados e impacientes. Todavía andaríamos a gatas por el suelo, si no hubiéramos aplicado nuestro recurso innato de querer lograr lo que nos poníamos en nuestra mente y ser perseverantes en mostrar nuestros logros. A ponerse en pie e intentar, intentar,  intentar. O en Inglés: Try! Try! Try!“ Porque “Si siempre haces lo que siempre has hecho siempre… lograrás lo que siempre lograste. Verdades que debes saber al aprender inglés con canciones con éxito y de una forma divertida y efectiva (pag.7) y  agrega: olvidamos 40% después de 20 minutos•55% después de 1 hora. 66% después de un día.77% después de 6 días,   y  20 minutos después de aprender, sólo podemos recuperar el 60% de lo que hemos aprendido.  Y después de una hora ya es solamente un 45% lo que ha permanecido en nuestra memoria. Memorizamos sólo el 34% de lo aprendido después de un día.  6 días después de aprender nuestra capacidad de memorizar se ha encogido a un 23%.  La mala noticia agrega _ es que a  largo plazo memorizamos sólo un 15% de lo aprendido, y la buena noticia: El olvidar depende de la clase de lo que se aprende. Por  ejemplo,  parejas de palabras como en el vocabulario de una lengua ajena se memorizan muchísimo mejor  con los 5 sentidos. </w:t>
      </w:r>
      <w:r>
        <w:rPr>
          <w:rFonts w:ascii="Times New Roman" w:hAnsi="Times New Roman" w:cs="Times New Roman"/>
          <w:b/>
          <w:sz w:val="24"/>
          <w:szCs w:val="24"/>
        </w:rPr>
        <w:t>_</w:t>
      </w:r>
      <w:proofErr w:type="spellStart"/>
      <w:r>
        <w:rPr>
          <w:rFonts w:ascii="Times New Roman" w:hAnsi="Times New Roman" w:cs="Times New Roman"/>
          <w:b/>
          <w:sz w:val="24"/>
          <w:szCs w:val="24"/>
        </w:rPr>
        <w:t>Se</w:t>
      </w:r>
      <w:proofErr w:type="spellEnd"/>
      <w:r>
        <w:rPr>
          <w:rFonts w:ascii="Times New Roman" w:hAnsi="Times New Roman" w:cs="Times New Roman"/>
          <w:b/>
          <w:sz w:val="24"/>
          <w:szCs w:val="24"/>
        </w:rPr>
        <w:t xml:space="preserve"> que  sé</w:t>
      </w:r>
      <w:r>
        <w:rPr>
          <w:rFonts w:ascii="Times New Roman" w:hAnsi="Times New Roman" w:cs="Times New Roman"/>
          <w:sz w:val="24"/>
          <w:szCs w:val="24"/>
        </w:rPr>
        <w:t>. Qué  domino y cómo puedo  usarlo.</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b/>
          <w:sz w:val="24"/>
          <w:szCs w:val="24"/>
        </w:rPr>
        <w:t xml:space="preserve">7.- Asumir el  recuerdo  y la sensibilidad. </w:t>
      </w:r>
      <w:r>
        <w:rPr>
          <w:rFonts w:ascii="Times New Roman" w:hAnsi="Times New Roman" w:cs="Times New Roman"/>
          <w:sz w:val="24"/>
          <w:szCs w:val="24"/>
        </w:rPr>
        <w:t xml:space="preserve">Así  mismo dice  en cuanto a  aprender  inglés  con canciones ¿Te acuerdas de alguna canción que te significó mucho en un tiempo con una experiencia particular? La música puede hacer que volvamos a ver, oír, gustar, oler y sentir lo que fue cuando la escuchamos aquella vez </w:t>
      </w:r>
      <w:r>
        <w:rPr>
          <w:rFonts w:ascii="Times New Roman" w:hAnsi="Times New Roman" w:cs="Times New Roman"/>
          <w:sz w:val="24"/>
          <w:szCs w:val="24"/>
        </w:rPr>
        <w:lastRenderedPageBreak/>
        <w:t xml:space="preserve">inolvidable.  4 verdades que debes saber al aprender inglés con canciones con éxito y de una forma divertida y efectiva. Y  nos cita la página de su  </w:t>
      </w:r>
      <w:proofErr w:type="spellStart"/>
      <w:r>
        <w:rPr>
          <w:rFonts w:ascii="Times New Roman" w:hAnsi="Times New Roman" w:cs="Times New Roman"/>
          <w:sz w:val="24"/>
          <w:szCs w:val="24"/>
        </w:rPr>
        <w:t>Ebook</w:t>
      </w:r>
      <w:proofErr w:type="spellEnd"/>
      <w:r>
        <w:rPr>
          <w:rFonts w:ascii="Times New Roman" w:hAnsi="Times New Roman" w:cs="Times New Roman"/>
          <w:sz w:val="24"/>
          <w:szCs w:val="24"/>
        </w:rPr>
        <w:t xml:space="preserve"> (p.7)</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sz w:val="24"/>
          <w:szCs w:val="24"/>
        </w:rPr>
        <w:t xml:space="preserve">Enseñar  </w:t>
      </w:r>
      <w:proofErr w:type="gramStart"/>
      <w:r>
        <w:rPr>
          <w:rFonts w:ascii="Times New Roman" w:hAnsi="Times New Roman" w:cs="Times New Roman"/>
          <w:b/>
          <w:sz w:val="24"/>
          <w:szCs w:val="24"/>
        </w:rPr>
        <w:t>Inglés</w:t>
      </w:r>
      <w:proofErr w:type="gramEnd"/>
      <w:r>
        <w:rPr>
          <w:rFonts w:ascii="Times New Roman" w:hAnsi="Times New Roman" w:cs="Times New Roman"/>
          <w:b/>
          <w:sz w:val="24"/>
          <w:szCs w:val="24"/>
        </w:rPr>
        <w:t xml:space="preserve">  con  muy poca  gramática.</w:t>
      </w:r>
      <w:r>
        <w:rPr>
          <w:rFonts w:ascii="Times New Roman" w:hAnsi="Times New Roman" w:cs="Times New Roman"/>
          <w:sz w:val="24"/>
          <w:szCs w:val="24"/>
        </w:rPr>
        <w:t xml:space="preserve">  “A un niño o niña nadie le echaría un libro de gramática junto a un diccionario en la cuna para que hable el lenguaje materno” Leer y escribir se aprende años después de haber adquirido la capacidad de hablar... y mucho más tarde la teoría  y la gramática obligatoria en la escuela. (Entrevista)</w:t>
      </w:r>
      <w:r>
        <w:rPr>
          <w:rFonts w:ascii="Times New Roman" w:hAnsi="Times New Roman" w:cs="Times New Roman"/>
          <w:b/>
          <w:sz w:val="24"/>
          <w:szCs w:val="24"/>
        </w:rPr>
        <w:t>. 9.- En la ciencia,  más que aprender uso el término Adquirir,</w:t>
      </w:r>
      <w:r>
        <w:rPr>
          <w:rFonts w:ascii="Times New Roman" w:hAnsi="Times New Roman" w:cs="Times New Roman"/>
          <w:sz w:val="24"/>
          <w:szCs w:val="24"/>
        </w:rPr>
        <w:t xml:space="preserve"> “Un ejemplo: El agua la bebemos, no la producimos. Algo parecido es la adquisición del primer lenguaje. Sucede sin darnos cuenta. Inconscientemente. En su entorno el bebé oye muchos ruidos y sonidos. Aquellos que producen las personas mayores parecen tener un significado. El bebé reacciona a las palabras y frases con gestos, mímica y sonidos indefinidos. Su repertorio de expresión está bien reducida. “Me  gusta  enseñar   sobre lo que  sé, y para mí el alumno no  es un recipiente  que debo llenar, es un ser humano, que  siente, ama, ríe  llora, se entristece”.</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Metódica de la  experiencia.</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La  describe el autor de la siguiente  manera: </w:t>
      </w:r>
      <w:r>
        <w:rPr>
          <w:rFonts w:ascii="Times New Roman" w:hAnsi="Times New Roman" w:cs="Times New Roman"/>
          <w:b/>
          <w:sz w:val="24"/>
          <w:szCs w:val="24"/>
        </w:rPr>
        <w:t>A) Actividad previa: planificación</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 xml:space="preserve">  B) Clases online.  C) Evaluación</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A.- Planificación</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1.- Anunciar    la clase   semanal  (6  días de antelación y el horario  local  de Alemania) y el horario en que se transmitirá  en vivo  en los otros países.</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2.-Planificar  la clase   por  Zoom </w:t>
      </w:r>
      <w:proofErr w:type="gramStart"/>
      <w:r>
        <w:rPr>
          <w:rFonts w:ascii="Times New Roman" w:hAnsi="Times New Roman" w:cs="Times New Roman"/>
          <w:sz w:val="24"/>
          <w:szCs w:val="24"/>
        </w:rPr>
        <w:t>( para</w:t>
      </w:r>
      <w:proofErr w:type="gramEnd"/>
      <w:r>
        <w:rPr>
          <w:rFonts w:ascii="Times New Roman" w:hAnsi="Times New Roman" w:cs="Times New Roman"/>
          <w:sz w:val="24"/>
          <w:szCs w:val="24"/>
        </w:rPr>
        <w:t xml:space="preserve"> transmitir  vía YouTube )  y la grabación  en  Instagram y/o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3.-Seleccionar  las  canciones   contextualizarla sí como su  posible objetivo/sentido.</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4.- Planificar la motivación. “si Ud. Habla  Ud.  Puede  cantar”, desarrollo y  despedida. Usar  el  chat para  saludar personalmente. Si alguien hace   una  observación     comentarla  y nombrarlo. Solicitar  opinar  y  hacer sugerencias.  Invitar a interactuar y recordar  </w:t>
      </w:r>
      <w:r>
        <w:rPr>
          <w:rFonts w:ascii="Times New Roman" w:hAnsi="Times New Roman" w:cs="Times New Roman"/>
          <w:sz w:val="24"/>
          <w:szCs w:val="24"/>
        </w:rPr>
        <w:lastRenderedPageBreak/>
        <w:t xml:space="preserve">suscribirse  y   la posibilidad  de generar  comentarios  acerca  del trabajo. 5.- Prever que  no haya  clase  el día  prometido (notificar por email.). 6.- Invitar   a  mantenerse en contacto.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7.-Planificar llamar a uno  o varios alumnos    por  teléfono y sorprenderlo.</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8.- Preparar la  clase para  60, minutos  y/o   90 y ensayarlas con el piano.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9.-   Organizar y grabar  las mini lecciones. Presentando  la  canción, repitiendo  las  frases  por  separado  varias  veces. El  participante puede  repetir  y oír  todas las veces  que  considere  conveniente, localizándolas en YouTube, Instagram entre otras plataformas.</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 xml:space="preserve">B.- Clase </w:t>
      </w:r>
      <w:proofErr w:type="gramStart"/>
      <w:r>
        <w:rPr>
          <w:rFonts w:ascii="Times New Roman" w:hAnsi="Times New Roman" w:cs="Times New Roman"/>
          <w:b/>
          <w:sz w:val="24"/>
          <w:szCs w:val="24"/>
        </w:rPr>
        <w:t>online :</w:t>
      </w:r>
      <w:proofErr w:type="gramEnd"/>
      <w:r>
        <w:rPr>
          <w:rFonts w:ascii="Times New Roman" w:hAnsi="Times New Roman" w:cs="Times New Roman"/>
          <w:b/>
          <w:sz w:val="24"/>
          <w:szCs w:val="24"/>
        </w:rPr>
        <w:t xml:space="preserve"> Ello implica </w:t>
      </w:r>
    </w:p>
    <w:p w:rsidR="0025768C" w:rsidRDefault="0025768C" w:rsidP="0025768C">
      <w:pPr>
        <w:pStyle w:val="Estilo1"/>
        <w:tabs>
          <w:tab w:val="left" w:pos="851"/>
          <w:tab w:val="left" w:pos="1134"/>
        </w:tabs>
        <w:ind w:left="993" w:right="1302"/>
        <w:jc w:val="both"/>
      </w:pPr>
      <w:r>
        <w:t xml:space="preserve">1.- </w:t>
      </w:r>
      <w:r>
        <w:rPr>
          <w:b/>
        </w:rPr>
        <w:t xml:space="preserve">El saludo inicial. </w:t>
      </w:r>
      <w:r>
        <w:t xml:space="preserve">Con  emotividad  y cariño sin  distanciamiento ni fatiga.  Siempre   una sonrisa, ¡un adelante!, y ¡un once </w:t>
      </w:r>
      <w:proofErr w:type="spellStart"/>
      <w:r>
        <w:t>again</w:t>
      </w:r>
      <w:proofErr w:type="spellEnd"/>
      <w:r>
        <w:t xml:space="preserve">! Trato cariñoso y de respeto  a quienes siguen  las  clases. Responder  al chateo oportunamente por el nombre a los que  chatean. 2.- </w:t>
      </w:r>
      <w:r>
        <w:rPr>
          <w:b/>
        </w:rPr>
        <w:t xml:space="preserve">Entusiasmarse. </w:t>
      </w:r>
      <w:proofErr w:type="gramStart"/>
      <w:r>
        <w:t>como</w:t>
      </w:r>
      <w:proofErr w:type="gramEnd"/>
      <w:r>
        <w:t xml:space="preserve">  si  tuviera  un contacto personal con cada uno. 3.- </w:t>
      </w:r>
      <w:r>
        <w:rPr>
          <w:b/>
        </w:rPr>
        <w:t>Mirar a la cámara</w:t>
      </w:r>
      <w:r>
        <w:t xml:space="preserve"> _  “a la altura de  los  ojos, ni más  arriba, ni más  abajo. Imaginar   “que se está  frente al otro, usar  una  comunicación afectiva  y efectiva, para la   intercomunicación. Estimular a pensar   en el idioma   inglés “dar la  sensación al alumno de que  se le está  hablando personalmente. 4.-  </w:t>
      </w:r>
      <w:r>
        <w:rPr>
          <w:b/>
        </w:rPr>
        <w:t xml:space="preserve">Respetar  </w:t>
      </w:r>
      <w:r>
        <w:t xml:space="preserve">ser   amable y próximo. Usar palabras  como: Once  </w:t>
      </w:r>
      <w:proofErr w:type="spellStart"/>
      <w:r>
        <w:t>again</w:t>
      </w:r>
      <w:proofErr w:type="spellEnd"/>
      <w:r>
        <w:t xml:space="preserve">,  </w:t>
      </w:r>
      <w:proofErr w:type="spellStart"/>
      <w:r>
        <w:t>dank</w:t>
      </w:r>
      <w:proofErr w:type="spellEnd"/>
      <w:r>
        <w:t xml:space="preserve"> e </w:t>
      </w:r>
      <w:proofErr w:type="spellStart"/>
      <w:r>
        <w:t>serh</w:t>
      </w:r>
      <w:proofErr w:type="spellEnd"/>
      <w:r>
        <w:t xml:space="preserve">,   a ver, repite, tú puedes   y dejar  el espacio de tiempo para  que  el otro  pronuncie   y repita. Hacer la clase  familiar (en mi caso: tomo  té  en medio de ella, formulo  algún aspecto  interesante  sobre  la  música o  de la  cotidianidad). Manifiesta   en el  acto de  enseñar  y aprender  los valores, (Canción Hotel California) la ética, la honestidad, la  revalorización social, la  comunicación entre  los  hombres.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b/>
          <w:sz w:val="24"/>
          <w:szCs w:val="24"/>
        </w:rPr>
        <w:t xml:space="preserve">-. Usar su  capacidad en tanto </w:t>
      </w:r>
      <w:r>
        <w:rPr>
          <w:rFonts w:ascii="Times New Roman" w:hAnsi="Times New Roman" w:cs="Times New Roman"/>
          <w:sz w:val="24"/>
          <w:szCs w:val="24"/>
        </w:rPr>
        <w:t xml:space="preserve"> oralidad, gestos, articulación  bucal  para que el otro  entienda, aclara  la   traducción, incita a buscar   traductores y diccionarios. Genera el  feedback  positivo. Pronuncia  lo más claro posible gesticula.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b/>
          <w:sz w:val="24"/>
          <w:szCs w:val="24"/>
        </w:rPr>
        <w:t>8.- Escuchar  al participante</w:t>
      </w:r>
      <w:r>
        <w:rPr>
          <w:rFonts w:ascii="Times New Roman" w:hAnsi="Times New Roman" w:cs="Times New Roman"/>
          <w:sz w:val="24"/>
          <w:szCs w:val="24"/>
        </w:rPr>
        <w:t xml:space="preserve">. Incita   a pensar  en  otro  idioma.  “muchas  veces   lo que se dice  en un idioma  no puede  ser traducido </w:t>
      </w:r>
      <w:r>
        <w:rPr>
          <w:rFonts w:ascii="Times New Roman" w:hAnsi="Times New Roman" w:cs="Times New Roman"/>
          <w:sz w:val="24"/>
          <w:szCs w:val="24"/>
        </w:rPr>
        <w:lastRenderedPageBreak/>
        <w:t xml:space="preserve">literalmente.  9.- </w:t>
      </w:r>
      <w:r>
        <w:rPr>
          <w:rFonts w:ascii="Times New Roman" w:hAnsi="Times New Roman" w:cs="Times New Roman"/>
          <w:b/>
          <w:sz w:val="24"/>
          <w:szCs w:val="24"/>
        </w:rPr>
        <w:t>Señala _  (dice) suelo hacer  el ridículo</w:t>
      </w:r>
      <w:r>
        <w:rPr>
          <w:rFonts w:ascii="Times New Roman" w:hAnsi="Times New Roman" w:cs="Times New Roman"/>
          <w:sz w:val="24"/>
          <w:szCs w:val="24"/>
        </w:rPr>
        <w:t xml:space="preserve"> _ “exagero los  gestos, movimientos  de labios, lengua  y la posición de la lengua para el logro de una óptima pronunciación. Se ríe  toma  té,  introduce  cualquier  cosa  graciosa  que  motiva  e interesa al participante”. (Enseña cómo debemos poner los labios   o la boca para   pronunciar bien).  9.- </w:t>
      </w:r>
      <w:r>
        <w:rPr>
          <w:rFonts w:ascii="Times New Roman" w:hAnsi="Times New Roman" w:cs="Times New Roman"/>
          <w:b/>
          <w:sz w:val="24"/>
          <w:szCs w:val="24"/>
        </w:rPr>
        <w:t>Intercambiar  ideas</w:t>
      </w:r>
      <w:r>
        <w:rPr>
          <w:rFonts w:ascii="Times New Roman" w:hAnsi="Times New Roman" w:cs="Times New Roman"/>
          <w:sz w:val="24"/>
          <w:szCs w:val="24"/>
        </w:rPr>
        <w:t xml:space="preserve">, discutir  vía  zoom, plantear   videoconferencias, reuniones. Y aclara: </w:t>
      </w:r>
      <w:proofErr w:type="gramStart"/>
      <w:r>
        <w:rPr>
          <w:rFonts w:ascii="Times New Roman" w:hAnsi="Times New Roman" w:cs="Times New Roman"/>
          <w:sz w:val="24"/>
          <w:szCs w:val="24"/>
        </w:rPr>
        <w:t>“ Ambos</w:t>
      </w:r>
      <w:proofErr w:type="gramEnd"/>
      <w:r>
        <w:rPr>
          <w:rFonts w:ascii="Times New Roman" w:hAnsi="Times New Roman" w:cs="Times New Roman"/>
          <w:sz w:val="24"/>
          <w:szCs w:val="24"/>
        </w:rPr>
        <w:t xml:space="preserve"> debemos aprender, por ello  les grabo la  clase /Instagram así  el alumno puede acceder  a ella  tantas  veces  como quiera  (es gratuita)”. 10.- </w:t>
      </w:r>
      <w:r>
        <w:rPr>
          <w:rFonts w:ascii="Times New Roman" w:hAnsi="Times New Roman" w:cs="Times New Roman"/>
          <w:b/>
          <w:sz w:val="24"/>
          <w:szCs w:val="24"/>
        </w:rPr>
        <w:t>Generar  imágenes  mentales</w:t>
      </w:r>
      <w:r>
        <w:rPr>
          <w:rFonts w:ascii="Times New Roman" w:hAnsi="Times New Roman" w:cs="Times New Roman"/>
          <w:sz w:val="24"/>
          <w:szCs w:val="24"/>
        </w:rPr>
        <w:t xml:space="preserve">. Pide   a los  estudiantes   que  repitan, que  canten, que  gesticulen. 11.- </w:t>
      </w:r>
      <w:r>
        <w:rPr>
          <w:rFonts w:ascii="Times New Roman" w:hAnsi="Times New Roman" w:cs="Times New Roman"/>
          <w:b/>
          <w:sz w:val="24"/>
          <w:szCs w:val="24"/>
        </w:rPr>
        <w:t xml:space="preserve">Dividir  las pantallas en tres partes: </w:t>
      </w:r>
      <w:r>
        <w:rPr>
          <w:rFonts w:ascii="Times New Roman" w:hAnsi="Times New Roman" w:cs="Times New Roman"/>
          <w:sz w:val="24"/>
          <w:szCs w:val="24"/>
        </w:rPr>
        <w:t xml:space="preserve">Una el profesor. Dos  la lección escrita, Tres  el chateo. 12.- </w:t>
      </w:r>
      <w:r>
        <w:rPr>
          <w:rFonts w:ascii="Times New Roman" w:hAnsi="Times New Roman" w:cs="Times New Roman"/>
          <w:b/>
          <w:sz w:val="24"/>
          <w:szCs w:val="24"/>
        </w:rPr>
        <w:t>Reforzar</w:t>
      </w:r>
      <w:r>
        <w:rPr>
          <w:rFonts w:ascii="Times New Roman" w:hAnsi="Times New Roman" w:cs="Times New Roman"/>
          <w:sz w:val="24"/>
          <w:szCs w:val="24"/>
        </w:rPr>
        <w:t>: con   mini  ejercicios (mini lecciones en videos de  20  minutos en Instagram).</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b/>
          <w:sz w:val="24"/>
          <w:szCs w:val="24"/>
        </w:rPr>
        <w:t xml:space="preserve">13.- Ofrecer la  clase  en tres   partes  </w:t>
      </w:r>
    </w:p>
    <w:p w:rsidR="0025768C" w:rsidRDefault="0025768C" w:rsidP="0025768C">
      <w:pPr>
        <w:pStyle w:val="Estilo1"/>
        <w:tabs>
          <w:tab w:val="left" w:pos="851"/>
          <w:tab w:val="left" w:pos="1134"/>
        </w:tabs>
        <w:ind w:left="993" w:right="1302"/>
        <w:jc w:val="both"/>
      </w:pPr>
      <w:r>
        <w:t xml:space="preserve">    </w:t>
      </w:r>
      <w:r>
        <w:rPr>
          <w:b/>
        </w:rPr>
        <w:t>Primera parte</w:t>
      </w:r>
      <w:r>
        <w:t>.- P</w:t>
      </w:r>
      <w:r>
        <w:rPr>
          <w:b/>
        </w:rPr>
        <w:t>resentar la  canción y  su  contextualización</w:t>
      </w:r>
      <w:r>
        <w:t xml:space="preserve"> incorporando  elementos  culturales ligados a las canciones. </w:t>
      </w:r>
      <w:proofErr w:type="gramStart"/>
      <w:r>
        <w:t xml:space="preserve">“ </w:t>
      </w:r>
      <w:r>
        <w:rPr>
          <w:b/>
        </w:rPr>
        <w:t>Repito</w:t>
      </w:r>
      <w:proofErr w:type="gramEnd"/>
      <w:r>
        <w:rPr>
          <w:b/>
        </w:rPr>
        <w:t xml:space="preserve"> cada estrofa</w:t>
      </w:r>
      <w:r>
        <w:t xml:space="preserve">. Doy tiempo    al  participante  para que  repita </w:t>
      </w:r>
      <w:proofErr w:type="spellStart"/>
      <w:r>
        <w:t>conmigol</w:t>
      </w:r>
      <w:proofErr w:type="spellEnd"/>
      <w:r>
        <w:t xml:space="preserve">, que  cante”. “Sugiero enviarme grabaciones  para   poder  corregir  la pronunciación”. “Trabajo  los </w:t>
      </w:r>
      <w:proofErr w:type="spellStart"/>
      <w:r>
        <w:t>frasals</w:t>
      </w:r>
      <w:proofErr w:type="spellEnd"/>
      <w:r>
        <w:t xml:space="preserve"> </w:t>
      </w:r>
      <w:proofErr w:type="spellStart"/>
      <w:r>
        <w:t>verbs</w:t>
      </w:r>
      <w:proofErr w:type="spellEnd"/>
      <w:r>
        <w:t xml:space="preserve"> si aparece alguno en la canción. Pido al  alumno  que  repita, que  repita  con él, que  repita solo, que  repita  cantando”.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 Cantar  cada estrofa de  la canción explicando su sentido .Obligar a pensar  en inglés, traducir  y     explica  el sentido  de las frases. Da ejemplos. Algo  de gramática, si es necesario.</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b/>
          <w:sz w:val="24"/>
          <w:szCs w:val="24"/>
        </w:rPr>
        <w:t xml:space="preserve">  Segunda parte</w:t>
      </w:r>
      <w:r>
        <w:rPr>
          <w:rFonts w:ascii="Times New Roman" w:hAnsi="Times New Roman" w:cs="Times New Roman"/>
          <w:sz w:val="24"/>
          <w:szCs w:val="24"/>
        </w:rPr>
        <w:t>.- En mi caso</w:t>
      </w:r>
      <w:proofErr w:type="gramStart"/>
      <w:r>
        <w:rPr>
          <w:rFonts w:ascii="Times New Roman" w:hAnsi="Times New Roman" w:cs="Times New Roman"/>
          <w:sz w:val="24"/>
          <w:szCs w:val="24"/>
        </w:rPr>
        <w:t>:  Cantar</w:t>
      </w:r>
      <w:proofErr w:type="gramEnd"/>
      <w:r>
        <w:rPr>
          <w:rFonts w:ascii="Times New Roman" w:hAnsi="Times New Roman" w:cs="Times New Roman"/>
          <w:sz w:val="24"/>
          <w:szCs w:val="24"/>
        </w:rPr>
        <w:t xml:space="preserve"> la canción sin interrupción repitiendo  tres veces  cada estrofa. Repitiéndola   sin cantar. Aclarar dudas.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b/>
          <w:sz w:val="24"/>
          <w:szCs w:val="24"/>
        </w:rPr>
        <w:t xml:space="preserve">Tercera parte despedida.- </w:t>
      </w:r>
      <w:r>
        <w:rPr>
          <w:rFonts w:ascii="Times New Roman" w:hAnsi="Times New Roman" w:cs="Times New Roman"/>
          <w:sz w:val="24"/>
          <w:szCs w:val="24"/>
        </w:rPr>
        <w:t>saludos  y agradecimientos e invitación a ver en YouTube, Instagram la clase  grabada   y a  enviar  cualquier recomendación.</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b/>
          <w:sz w:val="24"/>
          <w:szCs w:val="24"/>
        </w:rPr>
        <w:t>14-. Recomendaciones:</w:t>
      </w:r>
      <w:r>
        <w:rPr>
          <w:rFonts w:ascii="Times New Roman" w:hAnsi="Times New Roman" w:cs="Times New Roman"/>
          <w:sz w:val="24"/>
          <w:szCs w:val="24"/>
        </w:rPr>
        <w:t xml:space="preserve"> Mandar  correos pidiendo aclaración. -Evitar  la improvisación. Incorporar la </w:t>
      </w:r>
      <w:proofErr w:type="spellStart"/>
      <w:r>
        <w:rPr>
          <w:rFonts w:ascii="Times New Roman" w:hAnsi="Times New Roman" w:cs="Times New Roman"/>
          <w:sz w:val="24"/>
          <w:szCs w:val="24"/>
        </w:rPr>
        <w:t>tecnolgía</w:t>
      </w:r>
      <w:proofErr w:type="spellEnd"/>
      <w:r>
        <w:rPr>
          <w:rFonts w:ascii="Times New Roman" w:hAnsi="Times New Roman" w:cs="Times New Roman"/>
          <w:sz w:val="24"/>
          <w:szCs w:val="24"/>
        </w:rPr>
        <w:t xml:space="preserve">  y no sentir  desconfianza  de sus resultados.  Generar  en el  acto de  enseñar  y </w:t>
      </w:r>
      <w:r>
        <w:rPr>
          <w:rFonts w:ascii="Times New Roman" w:hAnsi="Times New Roman" w:cs="Times New Roman"/>
          <w:sz w:val="24"/>
          <w:szCs w:val="24"/>
        </w:rPr>
        <w:lastRenderedPageBreak/>
        <w:t xml:space="preserve">aprender  los valores, la ética, la honestidad, la  estética, la  revalorización social, la  comunicación entre  los  hombres. </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 xml:space="preserve">15.-Evaluación a los  </w:t>
      </w:r>
      <w:proofErr w:type="spellStart"/>
      <w:r>
        <w:rPr>
          <w:rFonts w:ascii="Times New Roman" w:hAnsi="Times New Roman" w:cs="Times New Roman"/>
          <w:b/>
          <w:sz w:val="24"/>
          <w:szCs w:val="24"/>
        </w:rPr>
        <w:t>cursantes</w:t>
      </w:r>
      <w:proofErr w:type="gramStart"/>
      <w:r>
        <w:rPr>
          <w:rFonts w:ascii="Times New Roman" w:hAnsi="Times New Roman" w:cs="Times New Roman"/>
          <w:b/>
          <w:sz w:val="24"/>
          <w:szCs w:val="24"/>
        </w:rPr>
        <w:t>:Sugiere</w:t>
      </w:r>
      <w:proofErr w:type="spellEnd"/>
      <w:proofErr w:type="gramEnd"/>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prescinder</w:t>
      </w:r>
      <w:proofErr w:type="spellEnd"/>
      <w:r>
        <w:rPr>
          <w:rFonts w:ascii="Times New Roman" w:hAnsi="Times New Roman" w:cs="Times New Roman"/>
          <w:sz w:val="24"/>
          <w:szCs w:val="24"/>
        </w:rPr>
        <w:t xml:space="preserve">  del acto de evaluar. Discutir sobre lo que hace  y como se hace y  si se ha logrado el objetivo. Los cursantes se manifiestan satisfechos de acuerdo a las  respuestas de internet  de agradecimiento.</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sz w:val="24"/>
          <w:szCs w:val="24"/>
        </w:rPr>
        <w:t>A</w:t>
      </w:r>
      <w:r>
        <w:rPr>
          <w:rFonts w:ascii="Times New Roman" w:hAnsi="Times New Roman" w:cs="Times New Roman"/>
          <w:b/>
          <w:sz w:val="24"/>
          <w:szCs w:val="24"/>
        </w:rPr>
        <w:t>NÁLISIS DE LOS DATOS</w:t>
      </w:r>
    </w:p>
    <w:p w:rsidR="0025768C" w:rsidRDefault="0025768C" w:rsidP="0025768C">
      <w:pPr>
        <w:tabs>
          <w:tab w:val="left" w:pos="851"/>
          <w:tab w:val="left" w:pos="1134"/>
        </w:tabs>
        <w:ind w:left="993" w:right="1302"/>
        <w:jc w:val="both"/>
        <w:rPr>
          <w:rFonts w:ascii="Times New Roman" w:hAnsi="Times New Roman" w:cs="Times New Roman"/>
          <w:b/>
          <w:sz w:val="24"/>
          <w:szCs w:val="24"/>
        </w:rPr>
      </w:pPr>
      <w:r>
        <w:rPr>
          <w:rFonts w:ascii="Times New Roman" w:hAnsi="Times New Roman" w:cs="Times New Roman"/>
          <w:b/>
          <w:sz w:val="24"/>
          <w:szCs w:val="24"/>
        </w:rPr>
        <w:t>Ordenamiento  conceptual  de la  experiencia  del profesor  JRM</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En esta experiencia está vigente: 1)  la  idea  de la  </w:t>
      </w:r>
      <w:r>
        <w:rPr>
          <w:rFonts w:ascii="Times New Roman" w:hAnsi="Times New Roman" w:cs="Times New Roman"/>
          <w:b/>
          <w:sz w:val="24"/>
          <w:szCs w:val="24"/>
        </w:rPr>
        <w:t>educación a distancia  sin distanciamiento</w:t>
      </w:r>
      <w:r>
        <w:rPr>
          <w:rFonts w:ascii="Times New Roman" w:hAnsi="Times New Roman" w:cs="Times New Roman"/>
          <w:sz w:val="24"/>
          <w:szCs w:val="24"/>
        </w:rPr>
        <w:t xml:space="preserve">  </w:t>
      </w:r>
      <w:r>
        <w:rPr>
          <w:rFonts w:ascii="Times New Roman" w:hAnsi="Times New Roman" w:cs="Times New Roman"/>
          <w:b/>
          <w:sz w:val="24"/>
          <w:szCs w:val="24"/>
        </w:rPr>
        <w:t>educativo ni  emocional</w:t>
      </w:r>
      <w:r>
        <w:rPr>
          <w:rFonts w:ascii="Times New Roman" w:hAnsi="Times New Roman" w:cs="Times New Roman"/>
          <w:sz w:val="24"/>
          <w:szCs w:val="24"/>
        </w:rPr>
        <w:t xml:space="preserve">. “los alumnos  no son recipientes” 2) Los planteamientos de Maturana    (2008)  _ </w:t>
      </w:r>
      <w:r>
        <w:rPr>
          <w:rFonts w:ascii="Times New Roman" w:hAnsi="Times New Roman" w:cs="Times New Roman"/>
          <w:b/>
          <w:sz w:val="24"/>
          <w:szCs w:val="24"/>
        </w:rPr>
        <w:t>La emocionalidad</w:t>
      </w:r>
      <w:r>
        <w:rPr>
          <w:rFonts w:ascii="Times New Roman" w:hAnsi="Times New Roman" w:cs="Times New Roman"/>
          <w:sz w:val="24"/>
          <w:szCs w:val="24"/>
        </w:rPr>
        <w:t xml:space="preserve">. “conectarse  con el otro en la  emoción   y  moverse con el otro  en el conmocionar armónico con él    o ella, se mueve en el escuchar  del otro, y por lo tanto se mueve  con él, o ella, en el razonar (sus palabras).  </w:t>
      </w:r>
      <w:r>
        <w:rPr>
          <w:rFonts w:ascii="Times New Roman" w:hAnsi="Times New Roman" w:cs="Times New Roman"/>
          <w:b/>
          <w:sz w:val="24"/>
          <w:szCs w:val="24"/>
        </w:rPr>
        <w:t xml:space="preserve">3) La  confianza </w:t>
      </w:r>
      <w:r>
        <w:rPr>
          <w:rFonts w:ascii="Times New Roman" w:hAnsi="Times New Roman" w:cs="Times New Roman"/>
          <w:sz w:val="24"/>
          <w:szCs w:val="24"/>
        </w:rPr>
        <w:t xml:space="preserve">“actitud  en la  cual uno se encuentra  en una relación sin preguntarse por  su legitimidad  porque  de partida  está aceptada” (p, 62). </w:t>
      </w:r>
      <w:r>
        <w:rPr>
          <w:rFonts w:ascii="Times New Roman" w:hAnsi="Times New Roman" w:cs="Times New Roman"/>
          <w:b/>
          <w:sz w:val="24"/>
          <w:szCs w:val="24"/>
        </w:rPr>
        <w:t xml:space="preserve">4) El  ser  humano, </w:t>
      </w:r>
      <w:r>
        <w:rPr>
          <w:rFonts w:ascii="Times New Roman" w:hAnsi="Times New Roman" w:cs="Times New Roman"/>
          <w:sz w:val="24"/>
          <w:szCs w:val="24"/>
        </w:rPr>
        <w:t>tratado como  ser humano, no como  robots y  merece respeto. Rodríguez (entrevista 31/10/20</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el maestro  no debe mirar  por  encima al alumno, sino mirarlo a sus ojos, entender  que el otro  no es  un tonto, no es un discapacitado “  mirar a la cámara  como si estuviese mirando al alumno. Como  dice Maturana (2008) “Debemos, de  hecho o potencialmente, de una manera legítima, participar de los mismos dominios de acciones, de modo  que podamos  cooperar en la realización de cualquier proyecto común. Rodríguez,  acaricia el proceso de enseñanza, acercándose  al alumno, dejándose  colar  en el salón virtual, mirándolos  como  si estuviesen  muy cerca. </w:t>
      </w:r>
      <w:r>
        <w:rPr>
          <w:rFonts w:ascii="Times New Roman" w:hAnsi="Times New Roman" w:cs="Times New Roman"/>
          <w:b/>
          <w:sz w:val="24"/>
          <w:szCs w:val="24"/>
        </w:rPr>
        <w:t>5) El aprender desde la  colaboración y cooperación.</w:t>
      </w:r>
      <w:r>
        <w:rPr>
          <w:rFonts w:ascii="Times New Roman" w:hAnsi="Times New Roman" w:cs="Times New Roman"/>
          <w:sz w:val="24"/>
          <w:szCs w:val="24"/>
        </w:rPr>
        <w:t xml:space="preserve"> como  una  nueva  dimensión del acto de enseñar / aprender no debe imponerse a la  distancia   y obligarnos  a cambiar, sino que debemos  manifestarnos  como lo que somos, humanos que  aman, sienten, vibran y  desean. 6) Planificar el trabajo, no improvisar. </w:t>
      </w:r>
      <w:r>
        <w:rPr>
          <w:rFonts w:ascii="Times New Roman" w:hAnsi="Times New Roman" w:cs="Times New Roman"/>
          <w:b/>
          <w:sz w:val="24"/>
          <w:szCs w:val="24"/>
        </w:rPr>
        <w:t>7) El  trabajar la dicción.</w:t>
      </w:r>
      <w:r>
        <w:rPr>
          <w:rFonts w:ascii="Times New Roman" w:hAnsi="Times New Roman" w:cs="Times New Roman"/>
          <w:sz w:val="24"/>
          <w:szCs w:val="24"/>
        </w:rPr>
        <w:t xml:space="preserve"> “una  excelente  dicción tanto en castellano  como en el idioma  que  enseño y animar a los  participantes. El lenguaje  es  fundamental”.  </w:t>
      </w:r>
      <w:proofErr w:type="gramStart"/>
      <w:r>
        <w:rPr>
          <w:rFonts w:ascii="Times New Roman" w:hAnsi="Times New Roman" w:cs="Times New Roman"/>
          <w:b/>
          <w:sz w:val="24"/>
          <w:szCs w:val="24"/>
        </w:rPr>
        <w:t>8)_</w:t>
      </w:r>
      <w:proofErr w:type="gramEnd"/>
      <w:r>
        <w:rPr>
          <w:rFonts w:ascii="Times New Roman" w:hAnsi="Times New Roman" w:cs="Times New Roman"/>
          <w:b/>
          <w:sz w:val="24"/>
          <w:szCs w:val="24"/>
        </w:rPr>
        <w:t xml:space="preserve">La </w:t>
      </w:r>
      <w:r>
        <w:rPr>
          <w:rFonts w:ascii="Times New Roman" w:hAnsi="Times New Roman" w:cs="Times New Roman"/>
          <w:b/>
          <w:sz w:val="24"/>
          <w:szCs w:val="24"/>
        </w:rPr>
        <w:lastRenderedPageBreak/>
        <w:t>contextualización del  acto</w:t>
      </w:r>
      <w:r>
        <w:rPr>
          <w:rFonts w:ascii="Times New Roman" w:hAnsi="Times New Roman" w:cs="Times New Roman"/>
          <w:sz w:val="24"/>
          <w:szCs w:val="24"/>
        </w:rPr>
        <w:t xml:space="preserve"> “cuando  y que  encierra  su  contenido. No me limito a canciones  europeas si no que  inclusive,  invito a   enviarme canciones  de otros  continentes. Uso   tecnologías y ayudas  audiovisuales  y  mantengo el contacto a través de ellos.</w:t>
      </w:r>
      <w:r>
        <w:rPr>
          <w:rFonts w:ascii="Times New Roman" w:hAnsi="Times New Roman" w:cs="Times New Roman"/>
          <w:b/>
          <w:sz w:val="24"/>
          <w:szCs w:val="24"/>
        </w:rPr>
        <w:t xml:space="preserve"> 9) El participante  activo. </w:t>
      </w:r>
      <w:r>
        <w:rPr>
          <w:rFonts w:ascii="Times New Roman" w:hAnsi="Times New Roman" w:cs="Times New Roman"/>
          <w:sz w:val="24"/>
          <w:szCs w:val="24"/>
        </w:rPr>
        <w:t xml:space="preserve"> “Ellos deben sentir a un docente cercano, que  les habla, que les mira  a los  ojos, que  no los  ve  como un recipiente  vacío  que  debe ser  llenado. Aprendemos  mutuamente”. </w:t>
      </w:r>
      <w:r>
        <w:rPr>
          <w:rFonts w:ascii="Times New Roman" w:hAnsi="Times New Roman" w:cs="Times New Roman"/>
          <w:b/>
          <w:sz w:val="24"/>
          <w:szCs w:val="24"/>
        </w:rPr>
        <w:t>10) Asumir  la  despedida al compañero.</w:t>
      </w:r>
      <w:r>
        <w:rPr>
          <w:rFonts w:ascii="Times New Roman" w:hAnsi="Times New Roman" w:cs="Times New Roman"/>
          <w:sz w:val="24"/>
          <w:szCs w:val="24"/>
        </w:rPr>
        <w:t xml:space="preserve"> Como si fuese  a salir  de un salón de clase  o   meeting. Es   el artista  al terminar  la función, deja  el deseo de  decir  otra. </w:t>
      </w: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Evaluar</w:t>
      </w:r>
      <w:r>
        <w:rPr>
          <w:rFonts w:ascii="Times New Roman" w:hAnsi="Times New Roman" w:cs="Times New Roman"/>
          <w:sz w:val="24"/>
          <w:szCs w:val="24"/>
        </w:rPr>
        <w:t xml:space="preserve">: “La  manera  de evaluar  también debe cambiar,  a  ella  debe  hacérsele  frente. Pensar  en un nuevo paradigma: Acercamiento educativo  a pesar de la distancia. La  distancia  no puede imponerse, la  distancia  no puede  separarnos y  desconocernos”. El </w:t>
      </w:r>
      <w:proofErr w:type="spellStart"/>
      <w:r>
        <w:rPr>
          <w:rFonts w:ascii="Times New Roman" w:hAnsi="Times New Roman" w:cs="Times New Roman"/>
          <w:sz w:val="24"/>
          <w:szCs w:val="24"/>
        </w:rPr>
        <w:t>aluimno</w:t>
      </w:r>
      <w:proofErr w:type="spellEnd"/>
      <w:r>
        <w:rPr>
          <w:rFonts w:ascii="Times New Roman" w:hAnsi="Times New Roman" w:cs="Times New Roman"/>
          <w:sz w:val="24"/>
          <w:szCs w:val="24"/>
        </w:rPr>
        <w:t xml:space="preserve"> debe dársele  </w:t>
      </w:r>
      <w:proofErr w:type="spellStart"/>
      <w:r>
        <w:rPr>
          <w:rFonts w:ascii="Times New Roman" w:hAnsi="Times New Roman" w:cs="Times New Roman"/>
          <w:sz w:val="24"/>
          <w:szCs w:val="24"/>
        </w:rPr>
        <w:t>feedbak</w:t>
      </w:r>
      <w:proofErr w:type="spellEnd"/>
      <w:r>
        <w:rPr>
          <w:rFonts w:ascii="Times New Roman" w:hAnsi="Times New Roman" w:cs="Times New Roman"/>
          <w:sz w:val="24"/>
          <w:szCs w:val="24"/>
        </w:rPr>
        <w:t xml:space="preserve"> sobre  su aprendizaje. </w:t>
      </w:r>
      <w:r>
        <w:rPr>
          <w:rFonts w:ascii="Times New Roman" w:hAnsi="Times New Roman" w:cs="Times New Roman"/>
          <w:b/>
          <w:sz w:val="24"/>
          <w:szCs w:val="24"/>
        </w:rPr>
        <w:t>12)</w:t>
      </w:r>
      <w:r>
        <w:rPr>
          <w:rFonts w:ascii="Times New Roman" w:hAnsi="Times New Roman" w:cs="Times New Roman"/>
          <w:sz w:val="24"/>
          <w:szCs w:val="24"/>
        </w:rPr>
        <w:t xml:space="preserve"> </w:t>
      </w:r>
      <w:r>
        <w:rPr>
          <w:rFonts w:ascii="Times New Roman" w:hAnsi="Times New Roman" w:cs="Times New Roman"/>
          <w:b/>
          <w:sz w:val="24"/>
          <w:szCs w:val="24"/>
        </w:rPr>
        <w:t>La distancia  no  es un obstáculo.</w:t>
      </w:r>
      <w:r>
        <w:rPr>
          <w:rFonts w:ascii="Times New Roman" w:hAnsi="Times New Roman" w:cs="Times New Roman"/>
          <w:sz w:val="24"/>
          <w:szCs w:val="24"/>
        </w:rPr>
        <w:t xml:space="preserve"> Detrás  de la cámara o  el teléfono, o el video  hay  un ser humano y  que l</w:t>
      </w:r>
      <w:r>
        <w:rPr>
          <w:rFonts w:ascii="Times New Roman" w:hAnsi="Times New Roman" w:cs="Times New Roman"/>
          <w:b/>
          <w:sz w:val="24"/>
          <w:szCs w:val="24"/>
        </w:rPr>
        <w:t>os</w:t>
      </w:r>
      <w:r>
        <w:rPr>
          <w:rFonts w:ascii="Times New Roman" w:hAnsi="Times New Roman" w:cs="Times New Roman"/>
          <w:sz w:val="24"/>
          <w:szCs w:val="24"/>
        </w:rPr>
        <w:t xml:space="preserve"> diversos  recursos  que ofrece la tecnología  permite incorporar al que  aprende a  diferentes  actividades, motivantes  y creativas. </w:t>
      </w:r>
      <w:r>
        <w:rPr>
          <w:rFonts w:ascii="Times New Roman" w:hAnsi="Times New Roman" w:cs="Times New Roman"/>
          <w:b/>
          <w:sz w:val="24"/>
          <w:szCs w:val="24"/>
        </w:rPr>
        <w:t>13)</w:t>
      </w:r>
      <w:r>
        <w:rPr>
          <w:rFonts w:ascii="Times New Roman" w:hAnsi="Times New Roman" w:cs="Times New Roman"/>
          <w:sz w:val="24"/>
          <w:szCs w:val="24"/>
        </w:rPr>
        <w:t xml:space="preserve">  </w:t>
      </w:r>
      <w:r>
        <w:rPr>
          <w:rFonts w:ascii="Times New Roman" w:hAnsi="Times New Roman" w:cs="Times New Roman"/>
          <w:b/>
          <w:sz w:val="24"/>
          <w:szCs w:val="24"/>
        </w:rPr>
        <w:t>La tecnología</w:t>
      </w:r>
      <w:r>
        <w:rPr>
          <w:rFonts w:ascii="Times New Roman" w:hAnsi="Times New Roman" w:cs="Times New Roman"/>
          <w:sz w:val="24"/>
          <w:szCs w:val="24"/>
        </w:rPr>
        <w:t xml:space="preserve"> como auxiliar del acto educativo, que  no se imponga   sino que la usemos.</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Y que dichas  herramientas, así como  los  diferentes  elementos didácticos respondan a las asignaturas, a las necesidades de los  alumnos, a sus  ritmos  y estilos de aprendizaje. Y que exista  un </w:t>
      </w:r>
      <w:proofErr w:type="spellStart"/>
      <w:r>
        <w:rPr>
          <w:rFonts w:ascii="Times New Roman" w:hAnsi="Times New Roman" w:cs="Times New Roman"/>
          <w:sz w:val="24"/>
          <w:szCs w:val="24"/>
        </w:rPr>
        <w:t>feeback</w:t>
      </w:r>
      <w:proofErr w:type="spellEnd"/>
      <w:r>
        <w:rPr>
          <w:rFonts w:ascii="Times New Roman" w:hAnsi="Times New Roman" w:cs="Times New Roman"/>
          <w:sz w:val="24"/>
          <w:szCs w:val="24"/>
        </w:rPr>
        <w:t xml:space="preserve">  constante haciendo uso  de la </w:t>
      </w:r>
      <w:proofErr w:type="spellStart"/>
      <w:r>
        <w:rPr>
          <w:rFonts w:ascii="Times New Roman" w:hAnsi="Times New Roman" w:cs="Times New Roman"/>
          <w:sz w:val="24"/>
          <w:szCs w:val="24"/>
        </w:rPr>
        <w:t>bidireccionalidad</w:t>
      </w:r>
      <w:proofErr w:type="spellEnd"/>
      <w:r>
        <w:rPr>
          <w:rFonts w:ascii="Times New Roman" w:hAnsi="Times New Roman" w:cs="Times New Roman"/>
          <w:sz w:val="24"/>
          <w:szCs w:val="24"/>
        </w:rPr>
        <w:t xml:space="preserve">. Entender </w:t>
      </w:r>
      <w:r>
        <w:rPr>
          <w:rFonts w:ascii="Times New Roman" w:hAnsi="Times New Roman" w:cs="Times New Roman"/>
          <w:b/>
          <w:sz w:val="24"/>
          <w:szCs w:val="24"/>
        </w:rPr>
        <w:t xml:space="preserve">Aprendizaje  centrado en el participante </w:t>
      </w:r>
      <w:r>
        <w:rPr>
          <w:rFonts w:ascii="Times New Roman" w:hAnsi="Times New Roman" w:cs="Times New Roman"/>
          <w:sz w:val="24"/>
          <w:szCs w:val="24"/>
        </w:rPr>
        <w:t xml:space="preserve">así  generar  un conjunto de acciones  y actividades tanto cognitivas como </w:t>
      </w:r>
      <w:proofErr w:type="spellStart"/>
      <w:r>
        <w:rPr>
          <w:rFonts w:ascii="Times New Roman" w:hAnsi="Times New Roman" w:cs="Times New Roman"/>
          <w:sz w:val="24"/>
          <w:szCs w:val="24"/>
        </w:rPr>
        <w:t>metacognitivas</w:t>
      </w:r>
      <w:proofErr w:type="spellEnd"/>
      <w:r>
        <w:rPr>
          <w:rFonts w:ascii="Times New Roman" w:hAnsi="Times New Roman" w:cs="Times New Roman"/>
          <w:sz w:val="24"/>
          <w:szCs w:val="24"/>
        </w:rPr>
        <w:t xml:space="preserve">  que  hagan que  el alumno sea constructor  de su aprendizaje. Proporcionando, actividades, mapas mentales, imágenes mentales, guías, </w:t>
      </w:r>
      <w:proofErr w:type="spellStart"/>
      <w:r>
        <w:rPr>
          <w:rFonts w:ascii="Times New Roman" w:hAnsi="Times New Roman" w:cs="Times New Roman"/>
          <w:sz w:val="24"/>
          <w:szCs w:val="24"/>
        </w:rPr>
        <w:t>ejemplificacines</w:t>
      </w:r>
      <w:proofErr w:type="spellEnd"/>
      <w:r>
        <w:rPr>
          <w:rFonts w:ascii="Times New Roman" w:hAnsi="Times New Roman" w:cs="Times New Roman"/>
          <w:sz w:val="24"/>
          <w:szCs w:val="24"/>
        </w:rPr>
        <w:t>, gráficos, enlaces  diversos.</w:t>
      </w:r>
    </w:p>
    <w:p w:rsidR="0025768C" w:rsidRDefault="0025768C" w:rsidP="0025768C">
      <w:pPr>
        <w:spacing w:after="0" w:line="360" w:lineRule="auto"/>
        <w:ind w:firstLine="709"/>
        <w:jc w:val="both"/>
        <w:rPr>
          <w:rFonts w:ascii="Times New Roman" w:eastAsia="Calibri" w:hAnsi="Times New Roman" w:cs="Times New Roman"/>
          <w:b/>
          <w:sz w:val="20"/>
          <w:szCs w:val="20"/>
          <w:lang w:eastAsia="es-VE"/>
        </w:rPr>
      </w:pPr>
      <w:r>
        <w:rPr>
          <w:rFonts w:ascii="Times New Roman" w:eastAsia="Calibri" w:hAnsi="Times New Roman" w:cs="Times New Roman"/>
          <w:b/>
          <w:sz w:val="20"/>
          <w:szCs w:val="20"/>
          <w:lang w:eastAsia="es-VE"/>
        </w:rPr>
        <w:t>TIPOS DE DISPOSITIVOS  UTILIZADOS  POR  EL  DOCENTE (JRM).2019-2020</w:t>
      </w:r>
    </w:p>
    <w:p w:rsidR="0025768C" w:rsidRDefault="0025768C" w:rsidP="0025768C">
      <w:pPr>
        <w:spacing w:line="240" w:lineRule="auto"/>
        <w:ind w:left="851" w:firstLine="709"/>
        <w:jc w:val="both"/>
        <w:rPr>
          <w:rFonts w:ascii="Times New Roman" w:eastAsia="Calibri" w:hAnsi="Times New Roman" w:cs="Times New Roman"/>
          <w:i/>
          <w:iCs/>
          <w:color w:val="44546A" w:themeColor="text2"/>
          <w:sz w:val="20"/>
          <w:szCs w:val="20"/>
          <w:lang w:eastAsia="es-VE"/>
        </w:rPr>
      </w:pPr>
      <w:r>
        <w:rPr>
          <w:rFonts w:ascii="Times New Roman" w:eastAsia="Calibri" w:hAnsi="Times New Roman" w:cs="Times New Roman"/>
          <w:i/>
          <w:iCs/>
          <w:color w:val="44546A" w:themeColor="text2"/>
          <w:sz w:val="20"/>
          <w:szCs w:val="20"/>
          <w:lang w:eastAsia="es-VE"/>
        </w:rPr>
        <w:t>Tabla 1</w:t>
      </w:r>
    </w:p>
    <w:tbl>
      <w:tblPr>
        <w:tblW w:w="8368" w:type="dxa"/>
        <w:tblInd w:w="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1924"/>
        <w:gridCol w:w="2131"/>
        <w:gridCol w:w="2044"/>
      </w:tblGrid>
      <w:tr w:rsidR="0025768C" w:rsidTr="0025768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70AD47" w:themeFill="accent6"/>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Tipo de dispositivo</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Visualizaciones</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Tiempo de visualización (horas)</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Duración media de las visualizaciones</w:t>
            </w:r>
          </w:p>
        </w:tc>
      </w:tr>
      <w:tr w:rsidR="0025768C" w:rsidTr="0025768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70AD47" w:themeFill="accent6"/>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Total</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4020544</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562528,1951</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0:08:23</w:t>
            </w:r>
          </w:p>
        </w:tc>
      </w:tr>
      <w:tr w:rsidR="0025768C" w:rsidTr="0025768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70AD47" w:themeFill="accent6"/>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MOBILE</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2619487</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326370,0273</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0:07:28</w:t>
            </w:r>
          </w:p>
        </w:tc>
      </w:tr>
      <w:tr w:rsidR="0025768C" w:rsidTr="0025768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70AD47" w:themeFill="accent6"/>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DESKTOP</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723347</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113320,1338</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0:09:23</w:t>
            </w:r>
          </w:p>
        </w:tc>
      </w:tr>
      <w:tr w:rsidR="0025768C" w:rsidTr="0025768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70AD47" w:themeFill="accent6"/>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lastRenderedPageBreak/>
              <w:t>TV</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360900</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73163,5022</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0:12:09</w:t>
            </w:r>
          </w:p>
        </w:tc>
      </w:tr>
      <w:tr w:rsidR="0025768C" w:rsidTr="0025768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70AD47" w:themeFill="accent6"/>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TABLET</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287123</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44469,4347</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0:09:17</w:t>
            </w:r>
          </w:p>
        </w:tc>
      </w:tr>
      <w:tr w:rsidR="0025768C" w:rsidTr="0025768C">
        <w:trPr>
          <w:trHeight w:val="312"/>
        </w:trPr>
        <w:tc>
          <w:tcPr>
            <w:tcW w:w="0" w:type="auto"/>
            <w:tcBorders>
              <w:top w:val="single" w:sz="4" w:space="0" w:color="auto"/>
              <w:left w:val="single" w:sz="4" w:space="0" w:color="auto"/>
              <w:bottom w:val="single" w:sz="4" w:space="0" w:color="auto"/>
              <w:right w:val="single" w:sz="4" w:space="0" w:color="auto"/>
            </w:tcBorders>
            <w:shd w:val="clear" w:color="auto" w:fill="70AD47" w:themeFill="accent6"/>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shd w:val="clear" w:color="auto" w:fill="70AD47" w:themeFill="accent6"/>
                <w:lang w:eastAsia="es-VE"/>
              </w:rPr>
              <w:t>GAME_CONSOL</w:t>
            </w:r>
            <w:r>
              <w:rPr>
                <w:rFonts w:ascii="Times New Roman" w:eastAsia="Calibri" w:hAnsi="Times New Roman" w:cs="Times New Roman"/>
                <w:sz w:val="20"/>
                <w:szCs w:val="20"/>
                <w:lang w:eastAsia="es-VE"/>
              </w:rPr>
              <w:t>E</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5326</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883,3513</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360" w:lineRule="auto"/>
              <w:ind w:left="-759" w:firstLine="1326"/>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0:09:57</w:t>
            </w:r>
          </w:p>
        </w:tc>
      </w:tr>
    </w:tbl>
    <w:p w:rsidR="0025768C" w:rsidRDefault="0025768C" w:rsidP="0025768C">
      <w:pPr>
        <w:spacing w:after="0" w:line="360" w:lineRule="auto"/>
        <w:ind w:firstLine="709"/>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Fuente: Estadísticas  del profesor  Rodríguez Melgarejo.</w:t>
      </w:r>
    </w:p>
    <w:p w:rsidR="0025768C" w:rsidRDefault="0025768C" w:rsidP="0025768C">
      <w:pPr>
        <w:spacing w:after="0" w:line="360" w:lineRule="auto"/>
        <w:ind w:firstLine="709"/>
        <w:jc w:val="both"/>
        <w:rPr>
          <w:rFonts w:ascii="Times New Roman" w:eastAsia="Calibri" w:hAnsi="Times New Roman" w:cs="Times New Roman"/>
          <w:b/>
          <w:sz w:val="20"/>
          <w:szCs w:val="20"/>
          <w:lang w:eastAsia="es-VE"/>
        </w:rPr>
      </w:pPr>
      <w:r>
        <w:rPr>
          <w:rFonts w:ascii="Arial" w:eastAsia="Calibri" w:hAnsi="Arial" w:cs="Arial"/>
          <w:sz w:val="20"/>
          <w:szCs w:val="20"/>
          <w:lang w:eastAsia="es-VE"/>
        </w:rPr>
        <w:t>Ta</w:t>
      </w:r>
      <w:r>
        <w:rPr>
          <w:rFonts w:ascii="Calibri" w:eastAsia="Calibri" w:hAnsi="Calibri" w:cs="Calibri"/>
          <w:sz w:val="20"/>
          <w:szCs w:val="20"/>
          <w:lang w:eastAsia="es-VE"/>
        </w:rPr>
        <w:t xml:space="preserve">bla </w:t>
      </w:r>
      <w:r>
        <w:rPr>
          <w:rFonts w:ascii="Calibri" w:eastAsia="Calibri" w:hAnsi="Calibri" w:cs="Calibri"/>
          <w:noProof/>
          <w:sz w:val="20"/>
          <w:szCs w:val="20"/>
          <w:lang w:eastAsia="es-VE"/>
        </w:rPr>
        <w:t xml:space="preserve">2   </w:t>
      </w:r>
      <w:r>
        <w:rPr>
          <w:rFonts w:ascii="Calibri" w:eastAsia="Calibri" w:hAnsi="Calibri" w:cs="Calibri"/>
          <w:b/>
          <w:sz w:val="20"/>
          <w:szCs w:val="20"/>
          <w:lang w:eastAsia="es-VE"/>
        </w:rPr>
        <w:t xml:space="preserve">EDAD,   </w:t>
      </w:r>
      <w:r>
        <w:rPr>
          <w:rFonts w:ascii="Times New Roman" w:eastAsia="Calibri" w:hAnsi="Times New Roman" w:cs="Times New Roman"/>
          <w:b/>
          <w:sz w:val="20"/>
          <w:szCs w:val="20"/>
          <w:lang w:eastAsia="es-VE"/>
        </w:rPr>
        <w:t>VISUALIZACIONES   Y PROMEDIO DE POR EDAD. 2021-2022</w:t>
      </w:r>
    </w:p>
    <w:tbl>
      <w:tblPr>
        <w:tblW w:w="7530" w:type="dxa"/>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860"/>
        <w:gridCol w:w="1392"/>
        <w:gridCol w:w="1481"/>
        <w:gridCol w:w="1283"/>
        <w:gridCol w:w="15"/>
        <w:gridCol w:w="15"/>
        <w:gridCol w:w="15"/>
        <w:gridCol w:w="15"/>
      </w:tblGrid>
      <w:tr w:rsidR="0025768C" w:rsidTr="0025768C">
        <w:trPr>
          <w:trHeight w:val="276"/>
        </w:trPr>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Edad del espectador</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Visualizaciones (%)</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Duración media de las visualizaciones</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Porcentaje medio visto (%)</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Tiempo de visualización (horas) (%)</w:t>
            </w:r>
          </w:p>
        </w:tc>
        <w:tc>
          <w:tcPr>
            <w:tcW w:w="0" w:type="auto"/>
            <w:tcBorders>
              <w:top w:val="single" w:sz="4" w:space="0" w:color="auto"/>
              <w:left w:val="single" w:sz="4" w:space="0" w:color="auto"/>
              <w:bottom w:val="single" w:sz="4" w:space="0" w:color="auto"/>
              <w:right w:val="single" w:sz="4" w:space="0" w:color="auto"/>
            </w:tcBorders>
            <w:shd w:val="clear" w:color="auto" w:fill="92D050"/>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p>
        </w:tc>
      </w:tr>
      <w:tr w:rsidR="0025768C" w:rsidTr="0025768C">
        <w:trPr>
          <w:trHeight w:val="276"/>
        </w:trPr>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AGE_13_17</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0,37</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0:06:19</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25,08</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0,28</w:t>
            </w: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r>
      <w:tr w:rsidR="0025768C" w:rsidTr="0025768C">
        <w:trPr>
          <w:trHeight w:val="276"/>
        </w:trPr>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AGE_18_24</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4,36</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0:07:03</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28,82</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3,76</w:t>
            </w: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r>
      <w:tr w:rsidR="0025768C" w:rsidTr="0025768C">
        <w:trPr>
          <w:trHeight w:val="276"/>
        </w:trPr>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r>
      <w:tr w:rsidR="0025768C" w:rsidTr="0025768C">
        <w:trPr>
          <w:trHeight w:val="276"/>
        </w:trPr>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AGE_25_34</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8,16</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0:07:37</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31,01</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7,61</w:t>
            </w: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r>
      <w:tr w:rsidR="0025768C" w:rsidTr="0025768C">
        <w:trPr>
          <w:trHeight w:val="276"/>
        </w:trPr>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AGE_35_44</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14,35</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0:07:57</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32,33</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13,96</w:t>
            </w: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r>
      <w:tr w:rsidR="0025768C" w:rsidTr="0025768C">
        <w:trPr>
          <w:trHeight w:val="276"/>
        </w:trPr>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AGE_45_54</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24,9</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0:08:04</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33,05</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24,6</w:t>
            </w: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r>
      <w:tr w:rsidR="0025768C" w:rsidTr="0025768C">
        <w:trPr>
          <w:trHeight w:val="276"/>
        </w:trPr>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AGE_55_64</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28,62</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0:08:15</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33,6</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28,92</w:t>
            </w: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r>
      <w:tr w:rsidR="0025768C" w:rsidTr="0025768C">
        <w:trPr>
          <w:trHeight w:val="276"/>
        </w:trPr>
        <w:tc>
          <w:tcPr>
            <w:tcW w:w="0" w:type="auto"/>
            <w:tcBorders>
              <w:top w:val="single" w:sz="4" w:space="0" w:color="auto"/>
              <w:left w:val="single" w:sz="4" w:space="0" w:color="auto"/>
              <w:bottom w:val="single" w:sz="4" w:space="0" w:color="auto"/>
              <w:right w:val="single" w:sz="4" w:space="0" w:color="auto"/>
            </w:tcBorders>
            <w:shd w:val="clear" w:color="auto" w:fill="92D050"/>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AGE_65_</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19,25</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both"/>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0:08:51</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34,2</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r>
              <w:rPr>
                <w:rFonts w:ascii="Times New Roman" w:eastAsia="Times New Roman" w:hAnsi="Times New Roman" w:cs="Times New Roman"/>
                <w:sz w:val="20"/>
                <w:szCs w:val="20"/>
                <w:lang w:eastAsia="es-VE"/>
              </w:rPr>
              <w:t>20,86</w:t>
            </w: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c>
          <w:tcPr>
            <w:tcW w:w="0" w:type="auto"/>
            <w:tcBorders>
              <w:top w:val="single" w:sz="4" w:space="0" w:color="auto"/>
              <w:left w:val="single" w:sz="4" w:space="0" w:color="auto"/>
              <w:bottom w:val="single" w:sz="4" w:space="0" w:color="auto"/>
              <w:right w:val="single" w:sz="4" w:space="0" w:color="auto"/>
            </w:tcBorders>
          </w:tcPr>
          <w:p w:rsidR="0025768C" w:rsidRDefault="0025768C">
            <w:pPr>
              <w:spacing w:after="0" w:line="240" w:lineRule="auto"/>
              <w:ind w:firstLine="709"/>
              <w:jc w:val="right"/>
              <w:rPr>
                <w:rFonts w:ascii="Times New Roman" w:eastAsia="Times New Roman" w:hAnsi="Times New Roman" w:cs="Times New Roman"/>
                <w:sz w:val="20"/>
                <w:szCs w:val="20"/>
                <w:lang w:eastAsia="es-VE"/>
              </w:rPr>
            </w:pPr>
          </w:p>
        </w:tc>
      </w:tr>
    </w:tbl>
    <w:p w:rsidR="0025768C" w:rsidRDefault="0025768C" w:rsidP="0025768C">
      <w:pPr>
        <w:spacing w:after="0" w:line="360" w:lineRule="auto"/>
        <w:ind w:firstLine="709"/>
        <w:jc w:val="both"/>
        <w:rPr>
          <w:rFonts w:ascii="Times New Roman" w:eastAsia="Calibri" w:hAnsi="Times New Roman" w:cs="Times New Roman"/>
          <w:sz w:val="20"/>
          <w:szCs w:val="20"/>
          <w:lang w:eastAsia="es-VE"/>
        </w:rPr>
      </w:pPr>
      <w:r>
        <w:rPr>
          <w:rFonts w:ascii="Times New Roman" w:eastAsia="Calibri" w:hAnsi="Times New Roman" w:cs="Times New Roman"/>
          <w:sz w:val="20"/>
          <w:szCs w:val="20"/>
          <w:lang w:eastAsia="es-VE"/>
        </w:rPr>
        <w:t xml:space="preserve">        Fuente: Estadísticas  del profesor  Rodríguez Melgarejo.</w:t>
      </w:r>
    </w:p>
    <w:p w:rsidR="0025768C" w:rsidRDefault="0025768C" w:rsidP="0025768C">
      <w:pPr>
        <w:ind w:left="708" w:firstLine="1"/>
        <w:rPr>
          <w:rFonts w:ascii="Times New Roman" w:eastAsia="Calibri" w:hAnsi="Times New Roman" w:cs="Times New Roman"/>
          <w:b/>
          <w:sz w:val="16"/>
          <w:szCs w:val="16"/>
          <w:lang w:eastAsia="es-VE"/>
        </w:rPr>
      </w:pPr>
      <w:r>
        <w:rPr>
          <w:rFonts w:ascii="Times New Roman" w:eastAsia="Calibri" w:hAnsi="Times New Roman" w:cs="Times New Roman"/>
          <w:b/>
          <w:sz w:val="16"/>
          <w:szCs w:val="16"/>
          <w:lang w:eastAsia="es-VE"/>
        </w:rPr>
        <w:t xml:space="preserve">          Inscritos en su aula  virtual </w:t>
      </w:r>
    </w:p>
    <w:p w:rsidR="0025768C" w:rsidRDefault="0025768C" w:rsidP="0025768C">
      <w:pPr>
        <w:ind w:left="708" w:firstLine="708"/>
        <w:rPr>
          <w:rFonts w:ascii="Times New Roman" w:eastAsia="Calibri" w:hAnsi="Times New Roman" w:cs="Times New Roman"/>
          <w:b/>
          <w:sz w:val="16"/>
          <w:szCs w:val="16"/>
          <w:lang w:eastAsia="es-VE"/>
        </w:rPr>
      </w:pPr>
      <w:r>
        <w:rPr>
          <w:rFonts w:ascii="Times New Roman" w:eastAsia="Calibri" w:hAnsi="Times New Roman" w:cs="Times New Roman"/>
          <w:b/>
          <w:sz w:val="16"/>
          <w:szCs w:val="16"/>
          <w:lang w:eastAsia="es-VE"/>
        </w:rPr>
        <w:t>TABLA 1</w:t>
      </w:r>
    </w:p>
    <w:tbl>
      <w:tblPr>
        <w:tblStyle w:val="Tablaconcuadrcula"/>
        <w:tblW w:w="8390" w:type="dxa"/>
        <w:tblInd w:w="1089" w:type="dxa"/>
        <w:tblLook w:val="04A0" w:firstRow="1" w:lastRow="0" w:firstColumn="1" w:lastColumn="0" w:noHBand="0" w:noVBand="1"/>
      </w:tblPr>
      <w:tblGrid>
        <w:gridCol w:w="8390"/>
      </w:tblGrid>
      <w:tr w:rsidR="0025768C" w:rsidTr="0025768C">
        <w:trPr>
          <w:trHeight w:val="361"/>
        </w:trPr>
        <w:tc>
          <w:tcPr>
            <w:tcW w:w="8390" w:type="dxa"/>
            <w:tcBorders>
              <w:top w:val="single" w:sz="4" w:space="0" w:color="auto"/>
              <w:left w:val="single" w:sz="4" w:space="0" w:color="auto"/>
              <w:bottom w:val="single" w:sz="4" w:space="0" w:color="auto"/>
              <w:right w:val="single" w:sz="4" w:space="0" w:color="auto"/>
            </w:tcBorders>
            <w:hideMark/>
          </w:tcPr>
          <w:p w:rsidR="0025768C" w:rsidRDefault="0025768C">
            <w:pPr>
              <w:pBdr>
                <w:between w:val="single" w:sz="4" w:space="1" w:color="auto"/>
              </w:pBdr>
              <w:shd w:val="clear" w:color="auto" w:fill="92D050"/>
              <w:spacing w:after="0" w:line="360" w:lineRule="auto"/>
              <w:rPr>
                <w:rFonts w:ascii="Times New Roman" w:eastAsia="Calibri" w:hAnsi="Times New Roman" w:cs="Times New Roman"/>
                <w:sz w:val="16"/>
                <w:szCs w:val="16"/>
                <w:lang w:eastAsia="es-VE"/>
              </w:rPr>
            </w:pPr>
            <w:r>
              <w:rPr>
                <w:rFonts w:ascii="Times New Roman" w:hAnsi="Times New Roman" w:cs="Times New Roman"/>
                <w:sz w:val="16"/>
                <w:szCs w:val="16"/>
                <w:lang w:eastAsia="es-VE"/>
              </w:rPr>
              <w:t>Visualizaciones</w:t>
            </w:r>
            <w:r>
              <w:rPr>
                <w:rFonts w:ascii="Times New Roman" w:hAnsi="Times New Roman" w:cs="Times New Roman"/>
                <w:sz w:val="16"/>
                <w:szCs w:val="16"/>
                <w:lang w:eastAsia="es-VE"/>
              </w:rPr>
              <w:tab/>
              <w:t>Tiempo de visualización (horas)</w:t>
            </w:r>
            <w:r>
              <w:rPr>
                <w:rFonts w:ascii="Times New Roman" w:hAnsi="Times New Roman" w:cs="Times New Roman"/>
                <w:sz w:val="16"/>
                <w:szCs w:val="16"/>
                <w:lang w:eastAsia="es-VE"/>
              </w:rPr>
              <w:tab/>
              <w:t>Duración media de las visualizaciones</w:t>
            </w:r>
          </w:p>
        </w:tc>
      </w:tr>
      <w:tr w:rsidR="0025768C" w:rsidTr="0025768C">
        <w:trPr>
          <w:trHeight w:val="377"/>
        </w:trPr>
        <w:tc>
          <w:tcPr>
            <w:tcW w:w="8390" w:type="dxa"/>
            <w:tcBorders>
              <w:top w:val="single" w:sz="4" w:space="0" w:color="auto"/>
              <w:left w:val="single" w:sz="4" w:space="0" w:color="auto"/>
              <w:bottom w:val="single" w:sz="4" w:space="0" w:color="auto"/>
              <w:right w:val="single" w:sz="4" w:space="0" w:color="auto"/>
            </w:tcBorders>
            <w:hideMark/>
          </w:tcPr>
          <w:p w:rsidR="0025768C" w:rsidRDefault="0025768C">
            <w:pPr>
              <w:pBdr>
                <w:between w:val="single" w:sz="4" w:space="1" w:color="auto"/>
              </w:pBdr>
              <w:spacing w:after="0" w:line="360" w:lineRule="auto"/>
              <w:rPr>
                <w:rFonts w:ascii="Times New Roman" w:hAnsi="Times New Roman" w:cs="Times New Roman"/>
                <w:sz w:val="16"/>
                <w:szCs w:val="16"/>
                <w:lang w:eastAsia="es-VE"/>
              </w:rPr>
            </w:pPr>
            <w:r>
              <w:rPr>
                <w:rFonts w:ascii="Times New Roman" w:hAnsi="Times New Roman" w:cs="Times New Roman"/>
                <w:sz w:val="16"/>
                <w:szCs w:val="16"/>
                <w:lang w:eastAsia="es-VE"/>
              </w:rPr>
              <w:t>Total :4020544</w:t>
            </w:r>
            <w:r>
              <w:rPr>
                <w:rFonts w:ascii="Times New Roman" w:hAnsi="Times New Roman" w:cs="Times New Roman"/>
                <w:sz w:val="16"/>
                <w:szCs w:val="16"/>
                <w:lang w:eastAsia="es-VE"/>
              </w:rPr>
              <w:tab/>
              <w:t>562528,1951</w:t>
            </w:r>
            <w:r>
              <w:rPr>
                <w:rFonts w:ascii="Times New Roman" w:hAnsi="Times New Roman" w:cs="Times New Roman"/>
                <w:sz w:val="16"/>
                <w:szCs w:val="16"/>
                <w:lang w:eastAsia="es-VE"/>
              </w:rPr>
              <w:tab/>
              <w:t>0:08:23</w:t>
            </w:r>
          </w:p>
        </w:tc>
      </w:tr>
      <w:tr w:rsidR="0025768C" w:rsidTr="0025768C">
        <w:trPr>
          <w:trHeight w:val="361"/>
        </w:trPr>
        <w:tc>
          <w:tcPr>
            <w:tcW w:w="8390" w:type="dxa"/>
            <w:tcBorders>
              <w:top w:val="single" w:sz="4" w:space="0" w:color="auto"/>
              <w:left w:val="single" w:sz="4" w:space="0" w:color="auto"/>
              <w:bottom w:val="single" w:sz="4" w:space="0" w:color="auto"/>
              <w:right w:val="single" w:sz="4" w:space="0" w:color="auto"/>
            </w:tcBorders>
            <w:hideMark/>
          </w:tcPr>
          <w:p w:rsidR="0025768C" w:rsidRDefault="0025768C">
            <w:pPr>
              <w:pBdr>
                <w:between w:val="single" w:sz="4" w:space="1" w:color="auto"/>
              </w:pBdr>
              <w:spacing w:after="0" w:line="360" w:lineRule="auto"/>
              <w:rPr>
                <w:rFonts w:ascii="Times New Roman" w:hAnsi="Times New Roman" w:cs="Times New Roman"/>
                <w:sz w:val="16"/>
                <w:szCs w:val="16"/>
                <w:lang w:eastAsia="es-VE"/>
              </w:rPr>
            </w:pPr>
            <w:r>
              <w:rPr>
                <w:rFonts w:ascii="Times New Roman" w:hAnsi="Times New Roman" w:cs="Times New Roman"/>
                <w:sz w:val="16"/>
                <w:szCs w:val="16"/>
                <w:lang w:eastAsia="es-VE"/>
              </w:rPr>
              <w:t>NOT_SUBSCRIBED</w:t>
            </w:r>
            <w:r>
              <w:rPr>
                <w:rFonts w:ascii="Times New Roman" w:hAnsi="Times New Roman" w:cs="Times New Roman"/>
                <w:sz w:val="16"/>
                <w:szCs w:val="16"/>
                <w:lang w:eastAsia="es-VE"/>
              </w:rPr>
              <w:tab/>
              <w:t>2881561</w:t>
            </w:r>
            <w:r>
              <w:rPr>
                <w:rFonts w:ascii="Times New Roman" w:hAnsi="Times New Roman" w:cs="Times New Roman"/>
                <w:sz w:val="16"/>
                <w:szCs w:val="16"/>
                <w:lang w:eastAsia="es-VE"/>
              </w:rPr>
              <w:tab/>
              <w:t>406880,9565</w:t>
            </w:r>
            <w:r>
              <w:rPr>
                <w:rFonts w:ascii="Times New Roman" w:hAnsi="Times New Roman" w:cs="Times New Roman"/>
                <w:sz w:val="16"/>
                <w:szCs w:val="16"/>
                <w:lang w:eastAsia="es-VE"/>
              </w:rPr>
              <w:tab/>
              <w:t>0:08:28</w:t>
            </w:r>
          </w:p>
        </w:tc>
      </w:tr>
      <w:tr w:rsidR="0025768C" w:rsidTr="0025768C">
        <w:trPr>
          <w:trHeight w:val="377"/>
        </w:trPr>
        <w:tc>
          <w:tcPr>
            <w:tcW w:w="8390" w:type="dxa"/>
            <w:tcBorders>
              <w:top w:val="single" w:sz="4" w:space="0" w:color="auto"/>
              <w:left w:val="single" w:sz="4" w:space="0" w:color="auto"/>
              <w:bottom w:val="single" w:sz="4" w:space="0" w:color="auto"/>
              <w:right w:val="single" w:sz="4" w:space="0" w:color="auto"/>
            </w:tcBorders>
            <w:hideMark/>
          </w:tcPr>
          <w:p w:rsidR="0025768C" w:rsidRDefault="0025768C">
            <w:pPr>
              <w:pBdr>
                <w:between w:val="single" w:sz="4" w:space="1" w:color="auto"/>
              </w:pBdr>
              <w:spacing w:after="0" w:line="360" w:lineRule="auto"/>
              <w:rPr>
                <w:rFonts w:ascii="Times New Roman" w:hAnsi="Times New Roman" w:cs="Times New Roman"/>
                <w:sz w:val="16"/>
                <w:szCs w:val="16"/>
                <w:lang w:eastAsia="es-VE"/>
              </w:rPr>
            </w:pPr>
            <w:r>
              <w:rPr>
                <w:rFonts w:ascii="Times New Roman" w:hAnsi="Times New Roman" w:cs="Times New Roman"/>
                <w:sz w:val="16"/>
                <w:szCs w:val="16"/>
                <w:lang w:eastAsia="es-VE"/>
              </w:rPr>
              <w:t>SUBSCRIBED</w:t>
            </w:r>
            <w:r>
              <w:rPr>
                <w:rFonts w:ascii="Times New Roman" w:hAnsi="Times New Roman" w:cs="Times New Roman"/>
                <w:sz w:val="16"/>
                <w:szCs w:val="16"/>
                <w:lang w:eastAsia="es-VE"/>
              </w:rPr>
              <w:tab/>
              <w:t>1138339</w:t>
            </w:r>
            <w:r>
              <w:rPr>
                <w:rFonts w:ascii="Times New Roman" w:hAnsi="Times New Roman" w:cs="Times New Roman"/>
                <w:sz w:val="16"/>
                <w:szCs w:val="16"/>
                <w:lang w:eastAsia="es-VE"/>
              </w:rPr>
              <w:tab/>
              <w:t>Estado de suscripción</w:t>
            </w:r>
            <w:r>
              <w:rPr>
                <w:rFonts w:ascii="Times New Roman" w:hAnsi="Times New Roman" w:cs="Times New Roman"/>
                <w:sz w:val="16"/>
                <w:szCs w:val="16"/>
                <w:lang w:eastAsia="es-VE"/>
              </w:rPr>
              <w:tab/>
              <w:t>0:08:12</w:t>
            </w:r>
          </w:p>
        </w:tc>
      </w:tr>
      <w:tr w:rsidR="0025768C" w:rsidTr="0025768C">
        <w:trPr>
          <w:trHeight w:val="361"/>
        </w:trPr>
        <w:tc>
          <w:tcPr>
            <w:tcW w:w="8390" w:type="dxa"/>
            <w:tcBorders>
              <w:top w:val="single" w:sz="4" w:space="0" w:color="auto"/>
              <w:left w:val="single" w:sz="4" w:space="0" w:color="auto"/>
              <w:bottom w:val="single" w:sz="4" w:space="0" w:color="auto"/>
              <w:right w:val="single" w:sz="4" w:space="0" w:color="auto"/>
            </w:tcBorders>
            <w:hideMark/>
          </w:tcPr>
          <w:p w:rsidR="0025768C" w:rsidRDefault="0025768C">
            <w:pPr>
              <w:spacing w:after="0" w:line="360" w:lineRule="auto"/>
              <w:rPr>
                <w:rFonts w:ascii="Times New Roman" w:hAnsi="Times New Roman" w:cs="Times New Roman"/>
                <w:sz w:val="16"/>
                <w:szCs w:val="16"/>
                <w:lang w:eastAsia="es-VE"/>
              </w:rPr>
            </w:pPr>
            <w:r>
              <w:rPr>
                <w:rFonts w:ascii="Times New Roman" w:hAnsi="Times New Roman" w:cs="Times New Roman"/>
                <w:sz w:val="16"/>
                <w:szCs w:val="16"/>
                <w:lang w:eastAsia="es-VE"/>
              </w:rPr>
              <w:t>Nota enviada por  JRM _2020-2021</w:t>
            </w:r>
          </w:p>
        </w:tc>
      </w:tr>
    </w:tbl>
    <w:p w:rsidR="0025768C" w:rsidRDefault="0025768C" w:rsidP="0025768C">
      <w:pPr>
        <w:spacing w:after="160" w:line="256" w:lineRule="auto"/>
        <w:rPr>
          <w:rFonts w:ascii="Calibri" w:eastAsia="Calibri" w:hAnsi="Calibri" w:cs="Calibri"/>
          <w:i/>
          <w:iCs/>
          <w:color w:val="44546A" w:themeColor="text2"/>
          <w:sz w:val="18"/>
          <w:szCs w:val="18"/>
          <w:lang w:eastAsia="es-VE"/>
        </w:rPr>
      </w:pPr>
    </w:p>
    <w:p w:rsidR="0025768C" w:rsidRDefault="0025768C" w:rsidP="0025768C">
      <w:pPr>
        <w:tabs>
          <w:tab w:val="left" w:pos="851"/>
          <w:tab w:val="left" w:pos="1134"/>
        </w:tabs>
        <w:spacing w:after="160" w:line="256" w:lineRule="auto"/>
        <w:ind w:left="993" w:right="1302"/>
        <w:jc w:val="both"/>
        <w:rPr>
          <w:rFonts w:ascii="Times New Roman" w:hAnsi="Times New Roman" w:cs="Times New Roman"/>
          <w:b/>
          <w:i/>
          <w:iCs/>
          <w:color w:val="44546A" w:themeColor="text2"/>
          <w:sz w:val="24"/>
          <w:szCs w:val="24"/>
        </w:rPr>
      </w:pPr>
      <w:r>
        <w:rPr>
          <w:rFonts w:ascii="Times New Roman" w:hAnsi="Times New Roman" w:cs="Times New Roman"/>
          <w:b/>
          <w:i/>
          <w:iCs/>
          <w:color w:val="44546A" w:themeColor="text2"/>
          <w:sz w:val="24"/>
          <w:szCs w:val="24"/>
        </w:rPr>
        <w:t>Posee un salón  con todos los  equipos  y materiales  requeridos.</w:t>
      </w:r>
    </w:p>
    <w:p w:rsidR="0025768C" w:rsidRDefault="0025768C" w:rsidP="0025768C">
      <w:pPr>
        <w:pStyle w:val="Ttulo1"/>
        <w:tabs>
          <w:tab w:val="left" w:pos="851"/>
          <w:tab w:val="left" w:pos="1134"/>
        </w:tabs>
        <w:ind w:left="993" w:right="1302"/>
        <w:jc w:val="center"/>
        <w:rPr>
          <w:rFonts w:ascii="Times New Roman" w:hAnsi="Times New Roman" w:cs="Times New Roman"/>
          <w:b/>
          <w:color w:val="auto"/>
          <w:sz w:val="24"/>
          <w:szCs w:val="24"/>
        </w:rPr>
      </w:pPr>
      <w:r>
        <w:rPr>
          <w:rFonts w:ascii="Times New Roman" w:hAnsi="Times New Roman" w:cs="Times New Roman"/>
          <w:b/>
          <w:color w:val="auto"/>
          <w:sz w:val="24"/>
          <w:szCs w:val="24"/>
        </w:rPr>
        <w:t>CONCLUSIONES</w:t>
      </w:r>
    </w:p>
    <w:p w:rsidR="0025768C" w:rsidRDefault="0025768C" w:rsidP="0025768C">
      <w:pPr>
        <w:tabs>
          <w:tab w:val="left" w:pos="851"/>
          <w:tab w:val="left" w:pos="1134"/>
        </w:tabs>
        <w:spacing w:after="160"/>
        <w:ind w:left="993" w:right="1302"/>
        <w:jc w:val="both"/>
        <w:rPr>
          <w:rFonts w:ascii="Times New Roman" w:eastAsia="Times New Roman" w:hAnsi="Times New Roman" w:cs="Times New Roman"/>
          <w:sz w:val="24"/>
          <w:szCs w:val="24"/>
        </w:rPr>
      </w:pPr>
      <w:r>
        <w:rPr>
          <w:rFonts w:ascii="Times New Roman" w:hAnsi="Times New Roman" w:cs="Times New Roman"/>
          <w:b/>
          <w:sz w:val="24"/>
          <w:szCs w:val="24"/>
        </w:rPr>
        <w:t>_Para el primer objetivo</w:t>
      </w:r>
      <w:r>
        <w:rPr>
          <w:rFonts w:ascii="Times New Roman" w:hAnsi="Times New Roman" w:cs="Times New Roman"/>
          <w:sz w:val="24"/>
          <w:szCs w:val="24"/>
        </w:rPr>
        <w:t xml:space="preserve">  _Identificar   experiencias educativas  desarrolladas  durante   la pandemia,  a fin de  disminuir   la distancia física, emocional  y afectiva entre alumnos y maestros señalamos:  1.- Las  experiencias venezolanas estudiadas ( 10  experiencias ) </w:t>
      </w:r>
      <w:r>
        <w:rPr>
          <w:rFonts w:ascii="Times New Roman" w:hAnsi="Times New Roman" w:cs="Times New Roman"/>
          <w:sz w:val="24"/>
          <w:szCs w:val="24"/>
        </w:rPr>
        <w:lastRenderedPageBreak/>
        <w:t xml:space="preserve">hacen uso </w:t>
      </w:r>
      <w:r>
        <w:rPr>
          <w:rFonts w:ascii="Times New Roman" w:eastAsia="Times New Roman" w:hAnsi="Times New Roman" w:cs="Times New Roman"/>
          <w:sz w:val="24"/>
          <w:szCs w:val="24"/>
        </w:rPr>
        <w:t xml:space="preserve"> del  classroom,  del teléfono, chateo y e-mail. Todas  tienen el mismo patrón: El  docente   establece la conexión vía: celular  y/o  video_ llamada, y el niño  responde  a través  del mismo. Si el alumno  no tiene celular  se le invita a la  escuela. Las  tareas propuestas  son escritas a mano  o con Word (enviadas por  celular o vía e-mail) centradas  en: preguntas, gráficos, mapas  conceptuales  y dibujos.  Los  maestros argumenta que  el uso  de  estos medios  es  costoso  y  depende de la  disponibilidad  de internet, los  apagones de luz y  manifestaron su agobio ante  los mensajes  permanentes y recurrentes  de los niños y de los padres. </w:t>
      </w:r>
      <w:r>
        <w:rPr>
          <w:rFonts w:ascii="Times New Roman" w:hAnsi="Times New Roman" w:cs="Times New Roman"/>
          <w:sz w:val="24"/>
          <w:szCs w:val="24"/>
        </w:rPr>
        <w:t>Reconocen que la escuela primaria pública en Venezuela (Romero, Pulido  y otros 2015) carece de los recursos tecnológicos y de preparación del docente para  enfrentarse  a tal  situación.</w:t>
      </w:r>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bidireccionalidad</w:t>
      </w:r>
      <w:proofErr w:type="spellEnd"/>
      <w:r>
        <w:rPr>
          <w:rFonts w:ascii="Times New Roman" w:eastAsia="Times New Roman" w:hAnsi="Times New Roman" w:cs="Times New Roman"/>
          <w:sz w:val="24"/>
          <w:szCs w:val="24"/>
        </w:rPr>
        <w:t xml:space="preserve"> la  conciben  como muy reducida.</w:t>
      </w:r>
    </w:p>
    <w:p w:rsidR="0025768C" w:rsidRDefault="0025768C" w:rsidP="0025768C">
      <w:pPr>
        <w:tabs>
          <w:tab w:val="left" w:pos="851"/>
          <w:tab w:val="left" w:pos="1134"/>
        </w:tabs>
        <w:spacing w:after="160"/>
        <w:ind w:left="993" w:right="13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las  dos  experiencias  chilenas y la de El  Salvador no pudimos contactar a sus autores. Sólo están las  </w:t>
      </w:r>
      <w:proofErr w:type="spellStart"/>
      <w:r>
        <w:rPr>
          <w:rFonts w:ascii="Times New Roman" w:eastAsia="Times New Roman" w:hAnsi="Times New Roman" w:cs="Times New Roman"/>
          <w:sz w:val="24"/>
          <w:szCs w:val="24"/>
        </w:rPr>
        <w:t>sintésis</w:t>
      </w:r>
      <w:proofErr w:type="spellEnd"/>
      <w:r>
        <w:rPr>
          <w:rFonts w:ascii="Times New Roman" w:eastAsia="Times New Roman" w:hAnsi="Times New Roman" w:cs="Times New Roman"/>
          <w:sz w:val="24"/>
          <w:szCs w:val="24"/>
        </w:rPr>
        <w:t xml:space="preserve">  en Internet.</w:t>
      </w:r>
    </w:p>
    <w:p w:rsidR="0025768C" w:rsidRDefault="0025768C" w:rsidP="0025768C">
      <w:pPr>
        <w:tabs>
          <w:tab w:val="left" w:pos="851"/>
          <w:tab w:val="left" w:pos="1134"/>
        </w:tabs>
        <w:spacing w:after="160"/>
        <w:ind w:left="993" w:right="130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_La  experiencia  </w:t>
      </w:r>
      <w:r>
        <w:rPr>
          <w:rFonts w:ascii="Times New Roman" w:eastAsia="Times New Roman" w:hAnsi="Times New Roman" w:cs="Times New Roman"/>
          <w:b/>
          <w:sz w:val="24"/>
          <w:szCs w:val="24"/>
        </w:rPr>
        <w:t xml:space="preserve">Aprender Inglés  con canciones. </w:t>
      </w:r>
      <w:r>
        <w:rPr>
          <w:rFonts w:ascii="Times New Roman" w:eastAsia="Times New Roman" w:hAnsi="Times New Roman" w:cs="Times New Roman"/>
          <w:sz w:val="24"/>
          <w:szCs w:val="24"/>
        </w:rPr>
        <w:t xml:space="preserve">Es  una  experiencia   virtual, online. Queda  grabada y puede consultarse permanentemente. Se usan diversos  recursos  didácticos, tecnológicos, y  las </w:t>
      </w:r>
      <w:proofErr w:type="spellStart"/>
      <w:r>
        <w:rPr>
          <w:rFonts w:ascii="Times New Roman" w:eastAsia="Times New Roman" w:hAnsi="Times New Roman" w:cs="Times New Roman"/>
          <w:sz w:val="24"/>
          <w:szCs w:val="24"/>
        </w:rPr>
        <w:t>plataformas</w:t>
      </w:r>
      <w:proofErr w:type="gramStart"/>
      <w:r>
        <w:rPr>
          <w:rFonts w:ascii="Times New Roman" w:eastAsia="Times New Roman" w:hAnsi="Times New Roman" w:cs="Times New Roman"/>
          <w:sz w:val="24"/>
          <w:szCs w:val="24"/>
        </w:rPr>
        <w:t>:Youtube</w:t>
      </w:r>
      <w:proofErr w:type="spellEnd"/>
      <w:proofErr w:type="gramEnd"/>
      <w:r>
        <w:rPr>
          <w:rFonts w:ascii="Times New Roman" w:eastAsia="Times New Roman" w:hAnsi="Times New Roman" w:cs="Times New Roman"/>
          <w:sz w:val="24"/>
          <w:szCs w:val="24"/>
        </w:rPr>
        <w:t xml:space="preserve">, Instagram ,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 xml:space="preserve">, Live  y  Zoom. El docente  goza de un salón tecnológicamente dotado y de colaboradores. Utiliza  el zoom, los e-mails, </w:t>
      </w:r>
      <w:proofErr w:type="spellStart"/>
      <w:proofErr w:type="gramStart"/>
      <w:r>
        <w:rPr>
          <w:rFonts w:ascii="Times New Roman" w:eastAsia="Times New Roman" w:hAnsi="Times New Roman" w:cs="Times New Roman"/>
          <w:sz w:val="24"/>
          <w:szCs w:val="24"/>
        </w:rPr>
        <w:t>videochat</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videollamadas</w:t>
      </w:r>
      <w:proofErr w:type="spellEnd"/>
      <w:r>
        <w:rPr>
          <w:rFonts w:ascii="Times New Roman" w:eastAsia="Times New Roman" w:hAnsi="Times New Roman" w:cs="Times New Roman"/>
          <w:sz w:val="24"/>
          <w:szCs w:val="24"/>
        </w:rPr>
        <w:t xml:space="preserve"> y videoconferencias (gratuita). Su audiencia  es de 90.000 seguidores  y a cada clase /sesión asisten más  de 50 alumno. Su fundamentación teórica se encuentra  en su </w:t>
      </w:r>
      <w:proofErr w:type="spellStart"/>
      <w:r>
        <w:rPr>
          <w:rFonts w:ascii="Times New Roman" w:eastAsia="Times New Roman" w:hAnsi="Times New Roman" w:cs="Times New Roman"/>
          <w:sz w:val="24"/>
          <w:szCs w:val="24"/>
        </w:rPr>
        <w:t>Ebook</w:t>
      </w:r>
      <w:proofErr w:type="spellEnd"/>
      <w:r>
        <w:rPr>
          <w:rFonts w:ascii="Times New Roman" w:eastAsia="Times New Roman" w:hAnsi="Times New Roman" w:cs="Times New Roman"/>
          <w:sz w:val="24"/>
          <w:szCs w:val="24"/>
        </w:rPr>
        <w:t xml:space="preserve"> (José Rodríguez Melgarejo)</w:t>
      </w:r>
    </w:p>
    <w:p w:rsidR="0025768C" w:rsidRDefault="0025768C" w:rsidP="0025768C">
      <w:pPr>
        <w:tabs>
          <w:tab w:val="left" w:pos="851"/>
          <w:tab w:val="left" w:pos="1134"/>
        </w:tabs>
        <w:spacing w:after="160"/>
        <w:ind w:left="993" w:right="1302"/>
        <w:jc w:val="both"/>
        <w:rPr>
          <w:rFonts w:ascii="Times New Roman" w:hAnsi="Times New Roman" w:cs="Times New Roman"/>
          <w:sz w:val="24"/>
          <w:szCs w:val="24"/>
        </w:rPr>
      </w:pPr>
      <w:r>
        <w:rPr>
          <w:rFonts w:ascii="Times New Roman" w:hAnsi="Times New Roman" w:cs="Times New Roman"/>
          <w:b/>
          <w:sz w:val="24"/>
          <w:szCs w:val="24"/>
        </w:rPr>
        <w:t>El segundo objetivo _</w:t>
      </w:r>
      <w:r>
        <w:rPr>
          <w:rFonts w:ascii="Times New Roman" w:hAnsi="Times New Roman" w:cs="Times New Roman"/>
          <w:sz w:val="24"/>
          <w:szCs w:val="24"/>
        </w:rPr>
        <w:t>Analizar experiencias centradas   en el  acercamiento  emotivo, psicológico  y   emocional   sin distanciamiento  educativo a pesar de  la vía  virtual. Los   fundamentos  teóricos expuestos  por Rodríguez (</w:t>
      </w:r>
      <w:proofErr w:type="spellStart"/>
      <w:r>
        <w:rPr>
          <w:rFonts w:ascii="Times New Roman" w:hAnsi="Times New Roman" w:cs="Times New Roman"/>
          <w:sz w:val="24"/>
          <w:szCs w:val="24"/>
        </w:rPr>
        <w:t>Ebook</w:t>
      </w:r>
      <w:proofErr w:type="spellEnd"/>
      <w:r>
        <w:rPr>
          <w:rFonts w:ascii="Times New Roman" w:hAnsi="Times New Roman" w:cs="Times New Roman"/>
          <w:sz w:val="24"/>
          <w:szCs w:val="24"/>
        </w:rPr>
        <w:t xml:space="preserve">)   posibilitan  su análisis. </w:t>
      </w:r>
      <w:r>
        <w:rPr>
          <w:rFonts w:ascii="Times New Roman" w:eastAsia="Times New Roman" w:hAnsi="Times New Roman" w:cs="Times New Roman"/>
          <w:sz w:val="24"/>
          <w:szCs w:val="24"/>
        </w:rPr>
        <w:t xml:space="preserve">Se fundamenta  en una  enseñanza constructivista, humana,  con argumentos que  no se  desvinculan de la teoría  que la  fundamenta. Su marco  conceptual  está  basado en supuestos  de aprendizaje  y de enseñanza  que  orientan el proceso didáctico. Da  gran importancia a los recursos tecnológicos, al conocimiento compartido, a la colaboración  y a la </w:t>
      </w:r>
      <w:proofErr w:type="spellStart"/>
      <w:r>
        <w:rPr>
          <w:rFonts w:ascii="Times New Roman" w:eastAsia="Times New Roman" w:hAnsi="Times New Roman" w:cs="Times New Roman"/>
          <w:sz w:val="24"/>
          <w:szCs w:val="24"/>
        </w:rPr>
        <w:t>bidireccionalidad</w:t>
      </w:r>
      <w:proofErr w:type="spellEnd"/>
      <w:r>
        <w:rPr>
          <w:rFonts w:ascii="Times New Roman" w:eastAsia="Times New Roman" w:hAnsi="Times New Roman" w:cs="Times New Roman"/>
          <w:sz w:val="24"/>
          <w:szCs w:val="24"/>
        </w:rPr>
        <w:t xml:space="preserve"> del proceso. Este docente posee un nivel de comprensión  crítica alta  con respecto </w:t>
      </w:r>
      <w:r>
        <w:rPr>
          <w:rFonts w:ascii="Times New Roman" w:eastAsia="Times New Roman" w:hAnsi="Times New Roman" w:cs="Times New Roman"/>
          <w:sz w:val="24"/>
          <w:szCs w:val="24"/>
        </w:rPr>
        <w:lastRenderedPageBreak/>
        <w:t>a incrementar  estrategias virtuales y a  distancia así como estudios  que incluyan su  participación en experiencias  de enseñanza a distancia que  no establezcan distanciamiento  entre los entes involucrados. Reconoce  la importancia de los elementos implicados: preparación del docente, infraestructura tecnológica,</w:t>
      </w:r>
      <w:r>
        <w:rPr>
          <w:rFonts w:ascii="Times New Roman" w:hAnsi="Times New Roman" w:cs="Times New Roman"/>
          <w:sz w:val="24"/>
          <w:szCs w:val="24"/>
        </w:rPr>
        <w:t xml:space="preserve">  recursos  y medios  instruccionales  adecuados, competencias, fundamentación teórica, dominio  de esquemas   instrumentales  y operacionales que  puedan ayudar a orientar  al docente. La</w:t>
      </w:r>
      <w:r>
        <w:rPr>
          <w:rFonts w:ascii="Times New Roman" w:eastAsia="Times New Roman" w:hAnsi="Times New Roman" w:cs="Times New Roman"/>
          <w:sz w:val="24"/>
          <w:szCs w:val="24"/>
        </w:rPr>
        <w:t xml:space="preserve"> concepción del aprendizaje subyacente en su experiencia no es  exclusiva  de entornos virtuales y supera  paradigmas de entornos tradicionales. El  uso de tecnología en el ambiente educativo  lo basa en un fundamento pedagógico adecuado y lo desarrolla  a través  de entornos  virtuales que  disminuyen la  distancia alumno docente.</w:t>
      </w:r>
      <w:r>
        <w:rPr>
          <w:rFonts w:ascii="Times New Roman" w:hAnsi="Times New Roman" w:cs="Times New Roman"/>
          <w:sz w:val="24"/>
          <w:szCs w:val="24"/>
        </w:rPr>
        <w:t xml:space="preserve"> Se puede  concluir  que es posible generar actividades  durante un proceso pandémicos  que  disminuya la distancia  social, emotiva, sicológica  y emocional durante el proceso de enseñanza aprendizaje  así sea  está por medios virtuales, pero ello requiere de medios y competencias </w:t>
      </w:r>
    </w:p>
    <w:p w:rsidR="0025768C" w:rsidRDefault="0025768C" w:rsidP="0025768C">
      <w:pPr>
        <w:tabs>
          <w:tab w:val="left" w:pos="851"/>
          <w:tab w:val="left" w:pos="1134"/>
        </w:tabs>
        <w:spacing w:after="160"/>
        <w:ind w:left="993" w:right="1302"/>
        <w:jc w:val="both"/>
        <w:rPr>
          <w:rFonts w:ascii="Times New Roman" w:hAnsi="Times New Roman" w:cs="Times New Roman"/>
          <w:b/>
          <w:sz w:val="24"/>
          <w:szCs w:val="24"/>
        </w:rPr>
      </w:pPr>
      <w:r>
        <w:rPr>
          <w:rFonts w:ascii="Times New Roman" w:hAnsi="Times New Roman" w:cs="Times New Roman"/>
          <w:sz w:val="24"/>
          <w:szCs w:val="24"/>
        </w:rPr>
        <w:t>_</w:t>
      </w:r>
      <w:r>
        <w:rPr>
          <w:rFonts w:ascii="Times New Roman" w:hAnsi="Times New Roman" w:cs="Times New Roman"/>
          <w:b/>
          <w:sz w:val="24"/>
          <w:szCs w:val="24"/>
        </w:rPr>
        <w:t>Recomendaciones  de los docentes tomadas de sus  respuestas  por Internet</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 xml:space="preserve">Implementar  programas por  TV   de orientación a padres  y representantes  con personal  capacitado  para  aquellas  áreas  críticas: lengua  y matemáticas y en horas  determinadas. Crear  programas, de formación para el  docente a través  de  una metódica  sencilla que  lo prepare en el uso de recursos tecnológicos y  generar   equipos de expertos  que  a través  de las plataformas  virtuales  que mantengan contacto con los que docentes . Dotarlos   de una “cesta básica” de computadora, teléfono, impresora. Promover discusiones en torno a conocimientos, técnicas, procedimientos, experiencias   y estudios  desarrollados  para no ser  meros aplicadores. Integrarlos a la investigación educativa  y a sus prácticas  diarias. Asumir  la  evaluación  </w:t>
      </w:r>
      <w:proofErr w:type="spellStart"/>
      <w:r>
        <w:rPr>
          <w:rFonts w:ascii="Times New Roman" w:hAnsi="Times New Roman" w:cs="Times New Roman"/>
          <w:sz w:val="24"/>
          <w:szCs w:val="24"/>
        </w:rPr>
        <w:t>involucarndo</w:t>
      </w:r>
      <w:proofErr w:type="spellEnd"/>
      <w:r>
        <w:rPr>
          <w:rFonts w:ascii="Times New Roman" w:hAnsi="Times New Roman" w:cs="Times New Roman"/>
          <w:sz w:val="24"/>
          <w:szCs w:val="24"/>
        </w:rPr>
        <w:t xml:space="preserve"> a los padres, estado y  administración escolar.   </w:t>
      </w:r>
    </w:p>
    <w:sdt>
      <w:sdtPr>
        <w:rPr>
          <w:rFonts w:ascii="Times New Roman" w:hAnsi="Times New Roman" w:cs="Times New Roman"/>
          <w:sz w:val="24"/>
          <w:szCs w:val="24"/>
        </w:rPr>
        <w:id w:val="-1433967783"/>
        <w:bibliography/>
      </w:sdtPr>
      <w:sdtEndPr/>
      <w:sdtContent>
        <w:p w:rsidR="0025768C" w:rsidRDefault="0025768C" w:rsidP="0025768C">
          <w:pPr>
            <w:tabs>
              <w:tab w:val="left" w:pos="851"/>
              <w:tab w:val="left" w:pos="1418"/>
            </w:tabs>
            <w:ind w:left="993" w:right="1302"/>
            <w:jc w:val="center"/>
            <w:rPr>
              <w:rFonts w:ascii="Times New Roman" w:hAnsi="Times New Roman" w:cs="Times New Roman"/>
              <w:sz w:val="24"/>
              <w:szCs w:val="24"/>
            </w:rPr>
          </w:pPr>
          <w:r>
            <w:rPr>
              <w:rFonts w:ascii="Times New Roman" w:hAnsi="Times New Roman" w:cs="Times New Roman"/>
              <w:b/>
              <w:sz w:val="24"/>
              <w:szCs w:val="24"/>
            </w:rPr>
            <w:t>REFERENCIAS BIBLIOGRÁFICAS</w:t>
          </w:r>
          <w:r>
            <w:rPr>
              <w:rFonts w:ascii="Times New Roman" w:hAnsi="Times New Roman" w:cs="Times New Roman"/>
              <w:sz w:val="24"/>
              <w:szCs w:val="24"/>
            </w:rPr>
            <w:fldChar w:fldCharType="begin"/>
          </w:r>
          <w:r>
            <w:rPr>
              <w:rFonts w:ascii="Times New Roman" w:hAnsi="Times New Roman" w:cs="Times New Roman"/>
              <w:sz w:val="24"/>
              <w:szCs w:val="24"/>
            </w:rPr>
            <w:instrText>BIBLIOGRAPHY</w:instrText>
          </w:r>
          <w:r>
            <w:rPr>
              <w:rFonts w:ascii="Times New Roman" w:hAnsi="Times New Roman" w:cs="Times New Roman"/>
              <w:sz w:val="24"/>
              <w:szCs w:val="24"/>
            </w:rPr>
            <w:fldChar w:fldCharType="separate"/>
          </w:r>
        </w:p>
        <w:p w:rsidR="0025768C" w:rsidRDefault="0025768C" w:rsidP="0025768C">
          <w:pPr>
            <w:tabs>
              <w:tab w:val="left" w:pos="851"/>
              <w:tab w:val="left" w:pos="1418"/>
            </w:tabs>
            <w:ind w:left="993" w:right="1302"/>
            <w:jc w:val="center"/>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t xml:space="preserve"> Andrés </w:t>
          </w:r>
          <w:proofErr w:type="spellStart"/>
          <w:r>
            <w:rPr>
              <w:rFonts w:ascii="Times New Roman" w:hAnsi="Times New Roman" w:cs="Times New Roman"/>
              <w:sz w:val="24"/>
              <w:szCs w:val="24"/>
            </w:rPr>
            <w:t>Lasheras</w:t>
          </w:r>
          <w:proofErr w:type="spellEnd"/>
          <w:r>
            <w:rPr>
              <w:rFonts w:ascii="Times New Roman" w:hAnsi="Times New Roman" w:cs="Times New Roman"/>
              <w:sz w:val="24"/>
              <w:szCs w:val="24"/>
            </w:rPr>
            <w:t xml:space="preserve">, J. (2004).Simón Rodríguez. Maestro  y político </w:t>
          </w:r>
          <w:proofErr w:type="spellStart"/>
          <w:r>
            <w:rPr>
              <w:rFonts w:ascii="Times New Roman" w:hAnsi="Times New Roman" w:cs="Times New Roman"/>
              <w:sz w:val="24"/>
              <w:szCs w:val="24"/>
            </w:rPr>
            <w:t>socialista.UNESR</w:t>
          </w:r>
          <w:proofErr w:type="spellEnd"/>
          <w:r>
            <w:rPr>
              <w:rFonts w:ascii="Times New Roman" w:hAnsi="Times New Roman" w:cs="Times New Roman"/>
              <w:sz w:val="24"/>
              <w:szCs w:val="24"/>
            </w:rPr>
            <w:t>,</w:t>
          </w:r>
        </w:p>
      </w:sdtContent>
    </w:sdt>
    <w:p w:rsidR="0025768C" w:rsidRDefault="0025768C" w:rsidP="0025768C">
      <w:pPr>
        <w:tabs>
          <w:tab w:val="left" w:pos="851"/>
          <w:tab w:val="left" w:pos="1418"/>
        </w:tabs>
        <w:ind w:left="993" w:right="1302"/>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Anselm Strauss y Juliet Corbin. </w:t>
      </w:r>
      <w:r>
        <w:rPr>
          <w:rFonts w:ascii="Times New Roman" w:hAnsi="Times New Roman" w:cs="Times New Roman"/>
          <w:sz w:val="24"/>
          <w:szCs w:val="24"/>
        </w:rPr>
        <w:t xml:space="preserve">Bases de la investigación cualitativa. Técnicas y procedimientos para desarrollar la teoría Fundamentada Editorial Universidad de Antioquia Facultad de Enfermería de la Universidad. </w:t>
      </w:r>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lang w:val="en-US"/>
        </w:rPr>
        <w:t xml:space="preserve">Cornieles I, y Haffar E. (2019).  </w:t>
      </w:r>
      <w:r>
        <w:rPr>
          <w:rFonts w:ascii="Times New Roman" w:hAnsi="Times New Roman" w:cs="Times New Roman"/>
          <w:sz w:val="24"/>
          <w:szCs w:val="24"/>
        </w:rPr>
        <w:t>La  Docencia  Compartida. EAE. Madrid</w:t>
      </w:r>
    </w:p>
    <w:p w:rsidR="0025768C" w:rsidRDefault="0025768C" w:rsidP="0025768C">
      <w:pPr>
        <w:tabs>
          <w:tab w:val="left" w:pos="851"/>
          <w:tab w:val="left" w:pos="1276"/>
        </w:tabs>
        <w:ind w:left="1418" w:right="1302" w:hanging="425"/>
        <w:jc w:val="both"/>
        <w:rPr>
          <w:rFonts w:ascii="Times New Roman" w:hAnsi="Times New Roman" w:cs="Times New Roman"/>
          <w:sz w:val="24"/>
          <w:szCs w:val="24"/>
        </w:rPr>
      </w:pPr>
      <w:proofErr w:type="spellStart"/>
      <w:r>
        <w:rPr>
          <w:rFonts w:ascii="Times New Roman" w:hAnsi="Times New Roman" w:cs="Times New Roman"/>
          <w:sz w:val="24"/>
          <w:szCs w:val="24"/>
        </w:rPr>
        <w:t>Curci</w:t>
      </w:r>
      <w:proofErr w:type="spellEnd"/>
      <w:r>
        <w:rPr>
          <w:rFonts w:ascii="Times New Roman" w:hAnsi="Times New Roman" w:cs="Times New Roman"/>
          <w:sz w:val="24"/>
          <w:szCs w:val="24"/>
        </w:rPr>
        <w:t xml:space="preserve">. (2003). Diagnóstico de la Educación Superior Virtual en Venezuela. Proyecto   </w:t>
      </w:r>
      <w:proofErr w:type="spellStart"/>
      <w:r>
        <w:rPr>
          <w:rFonts w:ascii="Times New Roman" w:hAnsi="Times New Roman" w:cs="Times New Roman"/>
          <w:sz w:val="24"/>
          <w:szCs w:val="24"/>
        </w:rPr>
        <w:t>COYSEPAL</w:t>
      </w:r>
      <w:proofErr w:type="gramStart"/>
      <w:r>
        <w:rPr>
          <w:rFonts w:ascii="Times New Roman" w:hAnsi="Times New Roman" w:cs="Times New Roman"/>
          <w:sz w:val="24"/>
          <w:szCs w:val="24"/>
        </w:rPr>
        <w:t>,Universidad</w:t>
      </w:r>
      <w:proofErr w:type="spellEnd"/>
      <w:proofErr w:type="gramEnd"/>
      <w:r>
        <w:rPr>
          <w:rFonts w:ascii="Times New Roman" w:hAnsi="Times New Roman" w:cs="Times New Roman"/>
          <w:sz w:val="24"/>
          <w:szCs w:val="24"/>
        </w:rPr>
        <w:t xml:space="preserve"> Nacional de Educación a Distancia (UNED). doi:http://www.iesal.unesco.org.ve./progranas/internac/univ_virtualea/venezuelq*vi </w:t>
      </w:r>
      <w:proofErr w:type="spellStart"/>
      <w:r>
        <w:rPr>
          <w:rFonts w:ascii="Times New Roman" w:hAnsi="Times New Roman" w:cs="Times New Roman"/>
          <w:sz w:val="24"/>
          <w:szCs w:val="24"/>
        </w:rPr>
        <w:t>r_vve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Pdf</w:t>
      </w:r>
      <w:proofErr w:type="spellEnd"/>
    </w:p>
    <w:p w:rsidR="0025768C" w:rsidRDefault="0025768C" w:rsidP="0025768C">
      <w:pPr>
        <w:tabs>
          <w:tab w:val="left" w:pos="851"/>
          <w:tab w:val="left" w:pos="1134"/>
        </w:tabs>
        <w:ind w:left="993" w:right="1302"/>
        <w:jc w:val="both"/>
        <w:rPr>
          <w:rFonts w:ascii="Times New Roman" w:hAnsi="Times New Roman" w:cs="Times New Roman"/>
          <w:sz w:val="24"/>
          <w:szCs w:val="24"/>
        </w:rPr>
      </w:pPr>
      <w:r>
        <w:rPr>
          <w:rFonts w:ascii="Times New Roman" w:hAnsi="Times New Roman" w:cs="Times New Roman"/>
          <w:sz w:val="24"/>
          <w:szCs w:val="24"/>
        </w:rPr>
        <w:t>García  A. L. (1991).Costes-Eficacia en los centros asociados de la UNED. Madrid</w:t>
      </w:r>
    </w:p>
    <w:p w:rsidR="0025768C" w:rsidRDefault="0025768C" w:rsidP="0025768C">
      <w:pPr>
        <w:tabs>
          <w:tab w:val="left" w:pos="851"/>
          <w:tab w:val="left" w:pos="1134"/>
        </w:tabs>
        <w:ind w:left="1418" w:right="1302" w:hanging="425"/>
        <w:jc w:val="both"/>
        <w:rPr>
          <w:rFonts w:ascii="Times New Roman" w:hAnsi="Times New Roman" w:cs="Times New Roman"/>
          <w:sz w:val="24"/>
          <w:szCs w:val="24"/>
        </w:rPr>
      </w:pPr>
      <w:r>
        <w:rPr>
          <w:rFonts w:ascii="Times New Roman" w:hAnsi="Times New Roman" w:cs="Times New Roman"/>
          <w:sz w:val="24"/>
          <w:szCs w:val="24"/>
        </w:rPr>
        <w:t xml:space="preserve">García </w:t>
      </w:r>
      <w:proofErr w:type="spellStart"/>
      <w:r>
        <w:rPr>
          <w:rFonts w:ascii="Times New Roman" w:hAnsi="Times New Roman" w:cs="Times New Roman"/>
          <w:sz w:val="24"/>
          <w:szCs w:val="24"/>
        </w:rPr>
        <w:t>Aretio</w:t>
      </w:r>
      <w:proofErr w:type="spellEnd"/>
      <w:r>
        <w:rPr>
          <w:rFonts w:ascii="Times New Roman" w:hAnsi="Times New Roman" w:cs="Times New Roman"/>
          <w:sz w:val="24"/>
          <w:szCs w:val="24"/>
        </w:rPr>
        <w:t xml:space="preserve">, L. (2003). Comunidades de aprendizaje en entornos virtuales. En Barajas, M. La tecnología educativa en la enseñanza superior. Madrid: McGraw-Hill, páginas 171-199. </w:t>
      </w:r>
    </w:p>
    <w:p w:rsidR="0025768C" w:rsidRDefault="0025768C" w:rsidP="0025768C">
      <w:pPr>
        <w:tabs>
          <w:tab w:val="left" w:pos="851"/>
          <w:tab w:val="left" w:pos="1134"/>
        </w:tabs>
        <w:ind w:left="1418" w:right="1302" w:hanging="425"/>
        <w:jc w:val="both"/>
        <w:rPr>
          <w:rFonts w:ascii="Times New Roman" w:hAnsi="Times New Roman" w:cs="Times New Roman"/>
          <w:sz w:val="24"/>
          <w:szCs w:val="24"/>
        </w:rPr>
      </w:pPr>
      <w:r>
        <w:rPr>
          <w:rFonts w:ascii="Times New Roman" w:hAnsi="Times New Roman" w:cs="Times New Roman"/>
          <w:sz w:val="24"/>
          <w:szCs w:val="24"/>
        </w:rPr>
        <w:t xml:space="preserve">García, L. La educación a distancia; de la teoría a la práctica. Ariel, Barcelona, 2001 </w:t>
      </w:r>
    </w:p>
    <w:p w:rsidR="0025768C" w:rsidRDefault="0025768C" w:rsidP="0025768C">
      <w:pPr>
        <w:tabs>
          <w:tab w:val="left" w:pos="851"/>
          <w:tab w:val="left" w:pos="1134"/>
        </w:tabs>
        <w:ind w:left="1418" w:right="1302" w:hanging="425"/>
        <w:jc w:val="both"/>
        <w:rPr>
          <w:rFonts w:ascii="Times New Roman" w:hAnsi="Times New Roman" w:cs="Times New Roman"/>
          <w:sz w:val="24"/>
          <w:szCs w:val="24"/>
        </w:rPr>
      </w:pPr>
      <w:r>
        <w:rPr>
          <w:rFonts w:ascii="Times New Roman" w:hAnsi="Times New Roman" w:cs="Times New Roman"/>
          <w:sz w:val="24"/>
          <w:szCs w:val="24"/>
        </w:rPr>
        <w:t xml:space="preserve">García A, L. (2003). La educación a distancia. Una visión Global. Publicado en el Boletín Ilustre Colegio de Doctores y Licenciados de España. Nº 146, pp. 13-27, ISSN: 1135-4267 </w:t>
      </w:r>
      <w:proofErr w:type="spellStart"/>
      <w:r>
        <w:rPr>
          <w:rFonts w:ascii="Times New Roman" w:hAnsi="Times New Roman" w:cs="Times New Roman"/>
          <w:sz w:val="24"/>
          <w:szCs w:val="24"/>
        </w:rPr>
        <w:t>bb</w:t>
      </w:r>
      <w:proofErr w:type="spellEnd"/>
      <w:r>
        <w:rPr>
          <w:rFonts w:ascii="Times New Roman" w:hAnsi="Times New Roman" w:cs="Times New Roman"/>
          <w:sz w:val="24"/>
          <w:szCs w:val="24"/>
        </w:rPr>
        <w:t xml:space="preserve">. </w:t>
      </w:r>
    </w:p>
    <w:p w:rsidR="0025768C" w:rsidRDefault="0025768C" w:rsidP="0025768C">
      <w:pPr>
        <w:tabs>
          <w:tab w:val="left" w:pos="851"/>
          <w:tab w:val="left" w:pos="1134"/>
        </w:tabs>
        <w:ind w:left="1418" w:right="1302" w:hanging="425"/>
        <w:jc w:val="both"/>
        <w:rPr>
          <w:rFonts w:ascii="Times New Roman" w:hAnsi="Times New Roman" w:cs="Times New Roman"/>
          <w:sz w:val="24"/>
          <w:szCs w:val="24"/>
        </w:rPr>
      </w:pPr>
      <w:r>
        <w:rPr>
          <w:rFonts w:ascii="Times New Roman" w:hAnsi="Times New Roman" w:cs="Times New Roman"/>
          <w:sz w:val="24"/>
          <w:szCs w:val="24"/>
        </w:rPr>
        <w:t>Gimeno, J Y Pérez Gómez, A (1992).Comprender  y7 transformar la enseñanza. Madrid  .Morata.</w:t>
      </w:r>
    </w:p>
    <w:p w:rsidR="0025768C" w:rsidRDefault="0025768C" w:rsidP="0025768C">
      <w:pPr>
        <w:tabs>
          <w:tab w:val="left" w:pos="851"/>
          <w:tab w:val="left" w:pos="1134"/>
        </w:tabs>
        <w:ind w:left="1418" w:right="1302" w:hanging="425"/>
        <w:jc w:val="both"/>
        <w:rPr>
          <w:rFonts w:ascii="Times New Roman" w:hAnsi="Times New Roman" w:cs="Times New Roman"/>
          <w:sz w:val="24"/>
          <w:szCs w:val="24"/>
        </w:rPr>
      </w:pPr>
      <w:proofErr w:type="spellStart"/>
      <w:r>
        <w:rPr>
          <w:rFonts w:ascii="Times New Roman" w:hAnsi="Times New Roman" w:cs="Times New Roman"/>
          <w:sz w:val="24"/>
          <w:szCs w:val="24"/>
        </w:rPr>
        <w:t>Gross</w:t>
      </w:r>
      <w:proofErr w:type="spellEnd"/>
      <w:r>
        <w:rPr>
          <w:rFonts w:ascii="Times New Roman" w:hAnsi="Times New Roman" w:cs="Times New Roman"/>
          <w:sz w:val="24"/>
          <w:szCs w:val="24"/>
        </w:rPr>
        <w:t>, B. (2005). El aprendizaje colaborativo a través de La red: límites y posibilidades. Barcelona: Universidad de Barcelona.</w:t>
      </w:r>
    </w:p>
    <w:p w:rsidR="0025768C" w:rsidRDefault="0025768C" w:rsidP="0025768C">
      <w:pPr>
        <w:tabs>
          <w:tab w:val="left" w:pos="851"/>
          <w:tab w:val="left" w:pos="1134"/>
        </w:tabs>
        <w:ind w:left="1418" w:right="1302" w:hanging="425"/>
        <w:jc w:val="both"/>
        <w:rPr>
          <w:rFonts w:ascii="Times New Roman" w:hAnsi="Times New Roman" w:cs="Times New Roman"/>
          <w:sz w:val="24"/>
          <w:szCs w:val="24"/>
        </w:rPr>
      </w:pPr>
      <w:r>
        <w:rPr>
          <w:rFonts w:ascii="Times New Roman" w:hAnsi="Times New Roman" w:cs="Times New Roman"/>
          <w:bCs/>
          <w:sz w:val="24"/>
          <w:szCs w:val="24"/>
        </w:rPr>
        <w:t>Jorquera Pérez</w:t>
      </w:r>
      <w:r>
        <w:rPr>
          <w:rFonts w:ascii="Times New Roman" w:hAnsi="Times New Roman" w:cs="Times New Roman"/>
          <w:sz w:val="24"/>
          <w:szCs w:val="24"/>
        </w:rPr>
        <w:t>, J. E</w:t>
      </w:r>
      <w:r>
        <w:rPr>
          <w:rFonts w:ascii="Times New Roman" w:hAnsi="Times New Roman" w:cs="Times New Roman"/>
          <w:bCs/>
          <w:sz w:val="24"/>
          <w:szCs w:val="24"/>
        </w:rPr>
        <w:t>nseñanza – aprendizaje mutuo y significativo: contención a estudiantes de primero y segundo medio en tiempo de pandemia y crisis social"</w:t>
      </w:r>
    </w:p>
    <w:p w:rsidR="0025768C" w:rsidRDefault="0025768C" w:rsidP="0025768C">
      <w:pPr>
        <w:tabs>
          <w:tab w:val="left" w:pos="851"/>
          <w:tab w:val="left" w:pos="1134"/>
        </w:tabs>
        <w:ind w:left="1418" w:right="1302" w:hanging="425"/>
        <w:jc w:val="both"/>
        <w:rPr>
          <w:rFonts w:ascii="Times New Roman" w:hAnsi="Times New Roman" w:cs="Times New Roman"/>
          <w:sz w:val="24"/>
          <w:szCs w:val="24"/>
        </w:rPr>
      </w:pPr>
      <w:r>
        <w:rPr>
          <w:rFonts w:ascii="Times New Roman" w:hAnsi="Times New Roman" w:cs="Times New Roman"/>
          <w:sz w:val="24"/>
          <w:szCs w:val="24"/>
        </w:rPr>
        <w:t>Colegio San Alberto, Estación Central. (Chile) Consultado 2021</w:t>
      </w:r>
    </w:p>
    <w:p w:rsidR="0025768C" w:rsidRDefault="0025768C" w:rsidP="0025768C">
      <w:pPr>
        <w:tabs>
          <w:tab w:val="left" w:pos="851"/>
          <w:tab w:val="left" w:pos="1134"/>
        </w:tabs>
        <w:ind w:left="1418" w:right="1302" w:hanging="425"/>
        <w:jc w:val="both"/>
        <w:rPr>
          <w:rFonts w:ascii="Times New Roman" w:hAnsi="Times New Roman" w:cs="Times New Roman"/>
          <w:sz w:val="24"/>
          <w:szCs w:val="24"/>
        </w:rPr>
      </w:pPr>
      <w:r>
        <w:rPr>
          <w:rFonts w:ascii="Times New Roman" w:hAnsi="Times New Roman" w:cs="Times New Roman"/>
          <w:sz w:val="24"/>
          <w:szCs w:val="24"/>
        </w:rPr>
        <w:t>Maritain, J. (2006). La  concepción de persona. Revista  Polis. 15</w:t>
      </w:r>
    </w:p>
    <w:p w:rsidR="0025768C" w:rsidRDefault="0025768C" w:rsidP="0025768C">
      <w:pPr>
        <w:tabs>
          <w:tab w:val="left" w:pos="851"/>
          <w:tab w:val="left" w:pos="1560"/>
        </w:tabs>
        <w:ind w:left="1560" w:right="1302" w:hanging="567"/>
        <w:jc w:val="both"/>
        <w:rPr>
          <w:rFonts w:ascii="Times New Roman" w:hAnsi="Times New Roman" w:cs="Times New Roman"/>
          <w:sz w:val="24"/>
          <w:szCs w:val="24"/>
        </w:rPr>
      </w:pPr>
      <w:r>
        <w:rPr>
          <w:rFonts w:ascii="Times New Roman" w:hAnsi="Times New Roman" w:cs="Times New Roman"/>
          <w:sz w:val="24"/>
          <w:szCs w:val="24"/>
        </w:rPr>
        <w:t xml:space="preserve">Maturana, H. (2008). El sentido de lo humano. Buenos Aires: </w:t>
      </w:r>
      <w:proofErr w:type="spellStart"/>
      <w:r>
        <w:rPr>
          <w:rFonts w:ascii="Times New Roman" w:hAnsi="Times New Roman" w:cs="Times New Roman"/>
          <w:sz w:val="24"/>
          <w:szCs w:val="24"/>
        </w:rPr>
        <w:t>Granica</w:t>
      </w:r>
      <w:proofErr w:type="spellEnd"/>
      <w:r>
        <w:rPr>
          <w:rFonts w:ascii="Times New Roman" w:hAnsi="Times New Roman" w:cs="Times New Roman"/>
          <w:sz w:val="24"/>
          <w:szCs w:val="24"/>
        </w:rPr>
        <w:t>.</w:t>
      </w:r>
    </w:p>
    <w:p w:rsidR="0025768C" w:rsidRDefault="0025768C" w:rsidP="0025768C">
      <w:pPr>
        <w:tabs>
          <w:tab w:val="left" w:pos="851"/>
          <w:tab w:val="left" w:pos="1560"/>
        </w:tabs>
        <w:ind w:left="1560" w:right="1302" w:hanging="567"/>
        <w:jc w:val="both"/>
        <w:rPr>
          <w:rFonts w:ascii="Times New Roman" w:hAnsi="Times New Roman" w:cs="Times New Roman"/>
          <w:sz w:val="24"/>
          <w:szCs w:val="24"/>
        </w:rPr>
      </w:pPr>
      <w:r>
        <w:rPr>
          <w:rFonts w:ascii="Times New Roman" w:hAnsi="Times New Roman" w:cs="Times New Roman"/>
          <w:sz w:val="24"/>
          <w:szCs w:val="24"/>
        </w:rPr>
        <w:lastRenderedPageBreak/>
        <w:t>Maturana, H. &amp;</w:t>
      </w:r>
      <w:proofErr w:type="spellStart"/>
      <w:r>
        <w:rPr>
          <w:rFonts w:ascii="Times New Roman" w:hAnsi="Times New Roman" w:cs="Times New Roman"/>
          <w:sz w:val="24"/>
          <w:szCs w:val="24"/>
        </w:rPr>
        <w:t>Nisis</w:t>
      </w:r>
      <w:proofErr w:type="spellEnd"/>
      <w:r>
        <w:rPr>
          <w:rFonts w:ascii="Times New Roman" w:hAnsi="Times New Roman" w:cs="Times New Roman"/>
          <w:sz w:val="24"/>
          <w:szCs w:val="24"/>
        </w:rPr>
        <w:t>, S. (2002). Formación humana y capacitación. Santiago. Dolmen.</w:t>
      </w:r>
    </w:p>
    <w:p w:rsidR="0025768C" w:rsidRDefault="0025768C" w:rsidP="0025768C">
      <w:pPr>
        <w:tabs>
          <w:tab w:val="left" w:pos="851"/>
          <w:tab w:val="left" w:pos="1560"/>
        </w:tabs>
        <w:ind w:left="1560" w:right="1302" w:hanging="567"/>
        <w:jc w:val="both"/>
        <w:rPr>
          <w:rFonts w:ascii="Times New Roman" w:hAnsi="Times New Roman" w:cs="Times New Roman"/>
          <w:sz w:val="24"/>
          <w:szCs w:val="24"/>
        </w:rPr>
      </w:pPr>
      <w:r>
        <w:rPr>
          <w:rFonts w:ascii="Times New Roman" w:hAnsi="Times New Roman" w:cs="Times New Roman"/>
          <w:sz w:val="24"/>
          <w:szCs w:val="24"/>
        </w:rPr>
        <w:t>Morín, E. (1994). El método III: el conocimiento del conocimiento. Madrid, España: Cátedra.</w:t>
      </w:r>
    </w:p>
    <w:p w:rsidR="0025768C" w:rsidRDefault="0025768C" w:rsidP="0025768C">
      <w:pPr>
        <w:tabs>
          <w:tab w:val="left" w:pos="851"/>
          <w:tab w:val="left" w:pos="1560"/>
        </w:tabs>
        <w:ind w:left="1560" w:right="1302" w:hanging="567"/>
        <w:jc w:val="both"/>
        <w:rPr>
          <w:rFonts w:ascii="Times New Roman" w:hAnsi="Times New Roman" w:cs="Times New Roman"/>
          <w:sz w:val="24"/>
          <w:szCs w:val="24"/>
        </w:rPr>
      </w:pPr>
      <w:r>
        <w:rPr>
          <w:rFonts w:ascii="Times New Roman" w:hAnsi="Times New Roman" w:cs="Times New Roman"/>
          <w:sz w:val="24"/>
          <w:szCs w:val="24"/>
        </w:rPr>
        <w:t xml:space="preserve">Morín, E. (1997). Los siete saberes necesarios de la educación del futuro. </w:t>
      </w:r>
      <w:proofErr w:type="spellStart"/>
      <w:r>
        <w:rPr>
          <w:rFonts w:ascii="Times New Roman" w:hAnsi="Times New Roman" w:cs="Times New Roman"/>
          <w:sz w:val="24"/>
          <w:szCs w:val="24"/>
        </w:rPr>
        <w:t>Multiversidad</w:t>
      </w:r>
      <w:proofErr w:type="spellEnd"/>
      <w:r>
        <w:rPr>
          <w:rFonts w:ascii="Times New Roman" w:hAnsi="Times New Roman" w:cs="Times New Roman"/>
          <w:sz w:val="24"/>
          <w:szCs w:val="24"/>
        </w:rPr>
        <w:t xml:space="preserve"> Mundo Real.</w:t>
      </w:r>
    </w:p>
    <w:p w:rsidR="0025768C" w:rsidRDefault="0025768C" w:rsidP="0025768C">
      <w:pPr>
        <w:tabs>
          <w:tab w:val="left" w:pos="851"/>
          <w:tab w:val="left" w:pos="1560"/>
        </w:tabs>
        <w:ind w:left="1560" w:right="1302" w:hanging="567"/>
        <w:jc w:val="both"/>
        <w:rPr>
          <w:rFonts w:ascii="Times New Roman" w:hAnsi="Times New Roman" w:cs="Times New Roman"/>
          <w:sz w:val="24"/>
          <w:szCs w:val="24"/>
        </w:rPr>
      </w:pPr>
      <w:r>
        <w:rPr>
          <w:rFonts w:ascii="Times New Roman" w:hAnsi="Times New Roman" w:cs="Times New Roman"/>
          <w:sz w:val="24"/>
          <w:szCs w:val="24"/>
        </w:rPr>
        <w:t> Murillo-.</w:t>
      </w:r>
      <w:proofErr w:type="spellStart"/>
      <w:r>
        <w:rPr>
          <w:rFonts w:ascii="Times New Roman" w:hAnsi="Times New Roman" w:cs="Times New Roman"/>
          <w:sz w:val="24"/>
          <w:szCs w:val="24"/>
        </w:rPr>
        <w:t>Teacher´s</w:t>
      </w:r>
      <w:proofErr w:type="spellEnd"/>
      <w:r>
        <w:rPr>
          <w:rFonts w:ascii="Times New Roman" w:hAnsi="Times New Roman" w:cs="Times New Roman"/>
          <w:sz w:val="24"/>
          <w:szCs w:val="24"/>
        </w:rPr>
        <w:t xml:space="preserve"> Innovación para la práctica. Misión del docente: propiciar en el estudiante aprendizajes significativos </w:t>
      </w:r>
      <w:proofErr w:type="spellStart"/>
      <w:r>
        <w:rPr>
          <w:rFonts w:ascii="Times New Roman" w:hAnsi="Times New Roman" w:cs="Times New Roman"/>
          <w:sz w:val="24"/>
          <w:szCs w:val="24"/>
        </w:rPr>
        <w:t>mission</w:t>
      </w:r>
      <w:proofErr w:type="spellEnd"/>
      <w:r>
        <w:rPr>
          <w:rFonts w:ascii="Times New Roman" w:hAnsi="Times New Roman" w:cs="Times New Roman"/>
          <w:sz w:val="24"/>
          <w:szCs w:val="24"/>
        </w:rPr>
        <w:t xml:space="preserve">: to promote </w:t>
      </w:r>
      <w:proofErr w:type="spellStart"/>
      <w:r>
        <w:rPr>
          <w:rFonts w:ascii="Times New Roman" w:hAnsi="Times New Roman" w:cs="Times New Roman"/>
          <w:sz w:val="24"/>
          <w:szCs w:val="24"/>
        </w:rPr>
        <w:t>meaningful</w:t>
      </w:r>
      <w:proofErr w:type="spellEnd"/>
      <w:r>
        <w:rPr>
          <w:rFonts w:ascii="Times New Roman" w:hAnsi="Times New Roman" w:cs="Times New Roman"/>
          <w:sz w:val="24"/>
          <w:szCs w:val="24"/>
        </w:rPr>
        <w:t xml:space="preserve"> learning. </w:t>
      </w:r>
    </w:p>
    <w:p w:rsidR="0025768C" w:rsidRDefault="000E5A52" w:rsidP="0025768C">
      <w:pPr>
        <w:tabs>
          <w:tab w:val="left" w:pos="851"/>
          <w:tab w:val="left" w:pos="1560"/>
        </w:tabs>
        <w:ind w:left="1560" w:right="1302" w:hanging="567"/>
        <w:jc w:val="both"/>
        <w:rPr>
          <w:rFonts w:ascii="Times New Roman" w:hAnsi="Times New Roman" w:cs="Times New Roman"/>
          <w:sz w:val="24"/>
          <w:szCs w:val="24"/>
        </w:rPr>
      </w:pPr>
      <w:hyperlink r:id="rId8" w:history="1">
        <w:r w:rsidR="0025768C">
          <w:rPr>
            <w:rStyle w:val="Hipervnculo"/>
            <w:rFonts w:ascii="Times New Roman" w:hAnsi="Times New Roman" w:cs="Times New Roman"/>
            <w:color w:val="auto"/>
            <w:sz w:val="24"/>
            <w:szCs w:val="24"/>
          </w:rPr>
          <w:t xml:space="preserve"> </w:t>
        </w:r>
        <w:proofErr w:type="spellStart"/>
        <w:r w:rsidR="0025768C">
          <w:rPr>
            <w:rStyle w:val="Hipervnculo"/>
            <w:rFonts w:ascii="Times New Roman" w:hAnsi="Times New Roman" w:cs="Times New Roman"/>
            <w:color w:val="auto"/>
            <w:sz w:val="24"/>
            <w:szCs w:val="24"/>
          </w:rPr>
          <w:t>Näslund-Hadley</w:t>
        </w:r>
        <w:proofErr w:type="spellEnd"/>
      </w:hyperlink>
      <w:r w:rsidR="0025768C">
        <w:rPr>
          <w:rFonts w:ascii="Times New Roman" w:hAnsi="Times New Roman" w:cs="Times New Roman"/>
          <w:sz w:val="24"/>
          <w:szCs w:val="24"/>
        </w:rPr>
        <w:t> . E- </w:t>
      </w:r>
      <w:hyperlink r:id="rId9" w:history="1">
        <w:r w:rsidR="0025768C">
          <w:rPr>
            <w:rStyle w:val="Hipervnculo"/>
            <w:rFonts w:ascii="Times New Roman" w:hAnsi="Times New Roman" w:cs="Times New Roman"/>
            <w:color w:val="auto"/>
            <w:sz w:val="24"/>
            <w:szCs w:val="24"/>
          </w:rPr>
          <w:t>Autor invitado</w:t>
        </w:r>
      </w:hyperlink>
      <w:r w:rsidR="0025768C">
        <w:rPr>
          <w:rFonts w:ascii="Times New Roman" w:hAnsi="Times New Roman" w:cs="Times New Roman"/>
          <w:sz w:val="24"/>
          <w:szCs w:val="24"/>
        </w:rPr>
        <w:t> ... Entrada por Juan M. Hernández-</w:t>
      </w:r>
      <w:proofErr w:type="spellStart"/>
      <w:r w:rsidR="0025768C">
        <w:rPr>
          <w:rFonts w:ascii="Times New Roman" w:hAnsi="Times New Roman" w:cs="Times New Roman"/>
          <w:sz w:val="24"/>
          <w:szCs w:val="24"/>
        </w:rPr>
        <w:t>Agramonte</w:t>
      </w:r>
      <w:proofErr w:type="spellEnd"/>
      <w:r w:rsidR="0025768C">
        <w:rPr>
          <w:rFonts w:ascii="Times New Roman" w:hAnsi="Times New Roman" w:cs="Times New Roman"/>
          <w:sz w:val="24"/>
          <w:szCs w:val="24"/>
        </w:rPr>
        <w:t xml:space="preserve"> (IPA), Emma </w:t>
      </w:r>
      <w:proofErr w:type="spellStart"/>
      <w:r w:rsidR="0025768C">
        <w:rPr>
          <w:rFonts w:ascii="Times New Roman" w:hAnsi="Times New Roman" w:cs="Times New Roman"/>
          <w:sz w:val="24"/>
          <w:szCs w:val="24"/>
        </w:rPr>
        <w:t>Näslund-Hadley</w:t>
      </w:r>
      <w:proofErr w:type="spellEnd"/>
      <w:r w:rsidR="0025768C">
        <w:rPr>
          <w:rFonts w:ascii="Times New Roman" w:hAnsi="Times New Roman" w:cs="Times New Roman"/>
          <w:sz w:val="24"/>
          <w:szCs w:val="24"/>
        </w:rPr>
        <w:t xml:space="preserve"> (BID), Olga </w:t>
      </w:r>
      <w:proofErr w:type="spellStart"/>
      <w:r w:rsidR="0025768C">
        <w:rPr>
          <w:rFonts w:ascii="Times New Roman" w:hAnsi="Times New Roman" w:cs="Times New Roman"/>
          <w:sz w:val="24"/>
          <w:szCs w:val="24"/>
        </w:rPr>
        <w:t>Namen</w:t>
      </w:r>
      <w:proofErr w:type="spellEnd"/>
      <w:r w:rsidR="0025768C">
        <w:rPr>
          <w:rFonts w:ascii="Times New Roman" w:hAnsi="Times New Roman" w:cs="Times New Roman"/>
          <w:sz w:val="24"/>
          <w:szCs w:val="24"/>
        </w:rPr>
        <w:t xml:space="preserve"> (IPA) y Brunilda Peña de Osorio (MINED).https://blogs.iadb.org/</w:t>
      </w:r>
      <w:proofErr w:type="spellStart"/>
      <w:r w:rsidR="0025768C">
        <w:rPr>
          <w:rFonts w:ascii="Times New Roman" w:hAnsi="Times New Roman" w:cs="Times New Roman"/>
          <w:sz w:val="24"/>
          <w:szCs w:val="24"/>
        </w:rPr>
        <w:t>educacion</w:t>
      </w:r>
      <w:proofErr w:type="spellEnd"/>
      <w:r w:rsidR="0025768C">
        <w:rPr>
          <w:rFonts w:ascii="Times New Roman" w:hAnsi="Times New Roman" w:cs="Times New Roman"/>
          <w:sz w:val="24"/>
          <w:szCs w:val="24"/>
        </w:rPr>
        <w:t>/es/</w:t>
      </w:r>
      <w:proofErr w:type="spellStart"/>
      <w:r w:rsidR="0025768C">
        <w:rPr>
          <w:rFonts w:ascii="Times New Roman" w:hAnsi="Times New Roman" w:cs="Times New Roman"/>
          <w:sz w:val="24"/>
          <w:szCs w:val="24"/>
        </w:rPr>
        <w:t>docentescovid</w:t>
      </w:r>
      <w:proofErr w:type="spellEnd"/>
      <w:r w:rsidR="0025768C">
        <w:rPr>
          <w:rFonts w:ascii="Times New Roman" w:hAnsi="Times New Roman" w:cs="Times New Roman"/>
          <w:sz w:val="24"/>
          <w:szCs w:val="24"/>
        </w:rPr>
        <w:t>/3000 profesores comparten sus experiencias de aprendizaje remoto COVID-19.September 1, 2020 </w:t>
      </w:r>
    </w:p>
    <w:p w:rsidR="0025768C" w:rsidRDefault="0025768C" w:rsidP="0025768C">
      <w:pPr>
        <w:tabs>
          <w:tab w:val="left" w:pos="851"/>
          <w:tab w:val="left" w:pos="1560"/>
        </w:tabs>
        <w:ind w:left="1560" w:right="1302" w:hanging="567"/>
        <w:jc w:val="both"/>
        <w:rPr>
          <w:rFonts w:ascii="Times New Roman" w:hAnsi="Times New Roman" w:cs="Times New Roman"/>
          <w:sz w:val="24"/>
          <w:szCs w:val="24"/>
        </w:rPr>
      </w:pPr>
      <w:proofErr w:type="spellStart"/>
      <w:r>
        <w:rPr>
          <w:rFonts w:ascii="Times New Roman" w:hAnsi="Times New Roman" w:cs="Times New Roman"/>
          <w:sz w:val="24"/>
          <w:szCs w:val="24"/>
        </w:rPr>
        <w:t>Noetzel</w:t>
      </w:r>
      <w:proofErr w:type="spellEnd"/>
      <w:r>
        <w:rPr>
          <w:rFonts w:ascii="Times New Roman" w:hAnsi="Times New Roman" w:cs="Times New Roman"/>
          <w:sz w:val="24"/>
          <w:szCs w:val="24"/>
        </w:rPr>
        <w:t>. F. Ser humano también  es un deber, Club de ensayos. 23 de abril 202o</w:t>
      </w:r>
    </w:p>
    <w:p w:rsidR="0025768C" w:rsidRDefault="0025768C" w:rsidP="0025768C">
      <w:pPr>
        <w:tabs>
          <w:tab w:val="left" w:pos="851"/>
          <w:tab w:val="left" w:pos="1560"/>
        </w:tabs>
        <w:ind w:left="1560" w:right="1302" w:hanging="567"/>
        <w:jc w:val="both"/>
        <w:rPr>
          <w:rFonts w:ascii="Times New Roman" w:hAnsi="Times New Roman" w:cs="Times New Roman"/>
          <w:sz w:val="24"/>
          <w:szCs w:val="24"/>
        </w:rPr>
      </w:pPr>
      <w:r>
        <w:rPr>
          <w:rFonts w:ascii="Times New Roman" w:hAnsi="Times New Roman" w:cs="Times New Roman"/>
          <w:sz w:val="24"/>
          <w:szCs w:val="24"/>
        </w:rPr>
        <w:t xml:space="preserve">Pérez G. (1997). Ensayos de Pedagogía Crítica. Edit Laboratorio </w:t>
      </w:r>
      <w:r>
        <w:rPr>
          <w:rFonts w:ascii="Times New Roman" w:hAnsi="Times New Roman" w:cs="Times New Roman"/>
          <w:sz w:val="24"/>
          <w:szCs w:val="24"/>
        </w:rPr>
        <w:tab/>
        <w:t xml:space="preserve">Educativo. </w:t>
      </w:r>
    </w:p>
    <w:p w:rsidR="0025768C" w:rsidRDefault="0025768C" w:rsidP="0025768C">
      <w:pPr>
        <w:tabs>
          <w:tab w:val="left" w:pos="851"/>
          <w:tab w:val="left" w:pos="1560"/>
        </w:tabs>
        <w:ind w:left="1560" w:right="1302" w:hanging="567"/>
        <w:jc w:val="both"/>
        <w:rPr>
          <w:rFonts w:ascii="Times New Roman" w:hAnsi="Times New Roman" w:cs="Times New Roman"/>
          <w:sz w:val="24"/>
          <w:szCs w:val="24"/>
          <w:lang w:val="en-US"/>
        </w:rPr>
      </w:pPr>
      <w:r>
        <w:rPr>
          <w:rFonts w:ascii="Times New Roman" w:hAnsi="Times New Roman" w:cs="Times New Roman"/>
          <w:sz w:val="24"/>
          <w:szCs w:val="24"/>
        </w:rPr>
        <w:t xml:space="preserve">Rodríguez, M. J (2019). Https/.bit.ly/. </w:t>
      </w:r>
      <w:r>
        <w:rPr>
          <w:rFonts w:ascii="Times New Roman" w:hAnsi="Times New Roman" w:cs="Times New Roman"/>
          <w:sz w:val="24"/>
          <w:szCs w:val="24"/>
          <w:lang w:val="en-US"/>
        </w:rPr>
        <w:t xml:space="preserve">Book </w:t>
      </w:r>
      <w:proofErr w:type="spellStart"/>
      <w:r>
        <w:rPr>
          <w:rFonts w:ascii="Times New Roman" w:hAnsi="Times New Roman" w:cs="Times New Roman"/>
          <w:sz w:val="24"/>
          <w:szCs w:val="24"/>
          <w:lang w:val="en-US"/>
        </w:rPr>
        <w:t>Gratuito</w:t>
      </w:r>
      <w:proofErr w:type="spellEnd"/>
      <w:r>
        <w:rPr>
          <w:rFonts w:ascii="Times New Roman" w:hAnsi="Times New Roman" w:cs="Times New Roman"/>
          <w:sz w:val="24"/>
          <w:szCs w:val="24"/>
          <w:lang w:val="en-US"/>
        </w:rPr>
        <w:t>,</w:t>
      </w:r>
    </w:p>
    <w:p w:rsidR="0025768C" w:rsidRDefault="0025768C" w:rsidP="0025768C">
      <w:pPr>
        <w:tabs>
          <w:tab w:val="left" w:pos="851"/>
          <w:tab w:val="left" w:pos="1560"/>
        </w:tabs>
        <w:ind w:left="1560" w:right="1302" w:hanging="567"/>
        <w:jc w:val="both"/>
        <w:rPr>
          <w:rFonts w:ascii="Times New Roman" w:hAnsi="Times New Roman" w:cs="Times New Roman"/>
          <w:sz w:val="24"/>
          <w:szCs w:val="24"/>
          <w:lang w:val="en-US"/>
        </w:rPr>
      </w:pPr>
      <w:r>
        <w:rPr>
          <w:rFonts w:ascii="Times New Roman" w:hAnsi="Times New Roman" w:cs="Times New Roman"/>
          <w:sz w:val="24"/>
          <w:szCs w:val="24"/>
          <w:lang w:val="en-US"/>
        </w:rPr>
        <w:t>(2019</w:t>
      </w:r>
      <w:proofErr w:type="gramStart"/>
      <w:r>
        <w:rPr>
          <w:rFonts w:ascii="Times New Roman" w:hAnsi="Times New Roman" w:cs="Times New Roman"/>
          <w:sz w:val="24"/>
          <w:szCs w:val="24"/>
          <w:lang w:val="en-US"/>
        </w:rPr>
        <w:t>)</w:t>
      </w:r>
      <w:proofErr w:type="gramEnd"/>
      <w:hyperlink r:id="rId10" w:history="1">
        <w:r>
          <w:rPr>
            <w:rStyle w:val="Hipervnculo"/>
            <w:rFonts w:ascii="Times New Roman" w:hAnsi="Times New Roman" w:cs="Times New Roman"/>
            <w:color w:val="auto"/>
            <w:sz w:val="24"/>
            <w:szCs w:val="24"/>
            <w:lang w:val="en-US"/>
          </w:rPr>
          <w:t>https://us02web.zoom.us/j/8206904101?pwd=NnpEyKHfDNj3VWZ3UER0x2oXdndz09</w:t>
        </w:r>
      </w:hyperlink>
      <w:r>
        <w:rPr>
          <w:rFonts w:ascii="Times New Roman" w:hAnsi="Times New Roman" w:cs="Times New Roman"/>
          <w:sz w:val="24"/>
          <w:szCs w:val="24"/>
          <w:lang w:val="en-US"/>
        </w:rPr>
        <w:t>.</w:t>
      </w:r>
    </w:p>
    <w:p w:rsidR="0025768C" w:rsidRDefault="0025768C" w:rsidP="0025768C">
      <w:pPr>
        <w:tabs>
          <w:tab w:val="left" w:pos="851"/>
          <w:tab w:val="left" w:pos="1560"/>
        </w:tabs>
        <w:ind w:left="1560" w:right="1302" w:hanging="567"/>
        <w:jc w:val="both"/>
        <w:rPr>
          <w:rFonts w:ascii="Times New Roman" w:hAnsi="Times New Roman" w:cs="Times New Roman"/>
          <w:sz w:val="24"/>
          <w:szCs w:val="24"/>
          <w:lang w:val="en-US"/>
        </w:rPr>
      </w:pPr>
      <w:r>
        <w:rPr>
          <w:rFonts w:ascii="Times New Roman" w:hAnsi="Times New Roman" w:cs="Times New Roman"/>
          <w:sz w:val="24"/>
          <w:szCs w:val="24"/>
        </w:rPr>
        <w:t xml:space="preserve">Romero, J. Pulido B  y otros (2015). Los  docentes  y el  uso  de las  tecnologías  de la  información y la comunicación. </w:t>
      </w:r>
      <w:r>
        <w:rPr>
          <w:rFonts w:ascii="Times New Roman" w:hAnsi="Times New Roman" w:cs="Times New Roman"/>
          <w:sz w:val="24"/>
          <w:szCs w:val="24"/>
          <w:lang w:val="en-US"/>
        </w:rPr>
        <w:t>UNEFA. Caracas,</w:t>
      </w:r>
    </w:p>
    <w:p w:rsidR="0025768C" w:rsidRDefault="0025768C" w:rsidP="0025768C">
      <w:pPr>
        <w:tabs>
          <w:tab w:val="left" w:pos="851"/>
          <w:tab w:val="left" w:pos="1560"/>
        </w:tabs>
        <w:ind w:left="1560" w:right="1302" w:hanging="567"/>
        <w:jc w:val="both"/>
        <w:rPr>
          <w:rFonts w:ascii="Times New Roman" w:hAnsi="Times New Roman" w:cs="Times New Roman"/>
          <w:sz w:val="24"/>
          <w:szCs w:val="24"/>
        </w:rPr>
      </w:pPr>
      <w:r>
        <w:rPr>
          <w:rFonts w:ascii="Times New Roman" w:hAnsi="Times New Roman" w:cs="Times New Roman"/>
          <w:sz w:val="24"/>
          <w:szCs w:val="24"/>
          <w:lang w:val="en-US"/>
        </w:rPr>
        <w:t xml:space="preserve">Stern, P. (1980). Grounded theory methodology: Its uses and </w:t>
      </w:r>
      <w:proofErr w:type="spellStart"/>
      <w:r>
        <w:rPr>
          <w:rFonts w:ascii="Times New Roman" w:hAnsi="Times New Roman" w:cs="Times New Roman"/>
          <w:sz w:val="24"/>
          <w:szCs w:val="24"/>
          <w:lang w:val="en-US"/>
        </w:rPr>
        <w:t>proceses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Image</w:t>
      </w:r>
      <w:proofErr w:type="spellEnd"/>
      <w:r>
        <w:rPr>
          <w:rFonts w:ascii="Times New Roman" w:hAnsi="Times New Roman" w:cs="Times New Roman"/>
          <w:sz w:val="24"/>
          <w:szCs w:val="24"/>
        </w:rPr>
        <w:t>. 12,20-23.</w:t>
      </w:r>
    </w:p>
    <w:p w:rsidR="0025768C" w:rsidRDefault="0025768C" w:rsidP="0025768C">
      <w:pPr>
        <w:tabs>
          <w:tab w:val="left" w:pos="851"/>
          <w:tab w:val="left" w:pos="1560"/>
        </w:tabs>
        <w:ind w:left="1560" w:right="1302" w:hanging="567"/>
        <w:jc w:val="both"/>
        <w:rPr>
          <w:rFonts w:ascii="Times New Roman" w:hAnsi="Times New Roman" w:cs="Times New Roman"/>
          <w:sz w:val="24"/>
          <w:szCs w:val="24"/>
        </w:rPr>
      </w:pPr>
      <w:r>
        <w:rPr>
          <w:rFonts w:ascii="Times New Roman" w:hAnsi="Times New Roman" w:cs="Times New Roman"/>
          <w:sz w:val="24"/>
          <w:szCs w:val="24"/>
        </w:rPr>
        <w:t>Ortiz Ocaña, Alexander La concepción de Maturana acerca de la conducta y el lenguaje humano CES Psicología, vol. 8, núm. 2, julio-diciembre, 2015, pp. 182-199 Universidad CES Medellín, Colombia</w:t>
      </w:r>
    </w:p>
    <w:p w:rsidR="0025768C" w:rsidRDefault="0025768C" w:rsidP="0025768C">
      <w:pPr>
        <w:tabs>
          <w:tab w:val="left" w:pos="851"/>
          <w:tab w:val="left" w:pos="1560"/>
        </w:tabs>
        <w:ind w:left="1560" w:right="1302" w:hanging="567"/>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Patton, M. Q. (1990). Qualitative evaluation and research methods. </w:t>
      </w:r>
      <w:proofErr w:type="spellStart"/>
      <w:r>
        <w:rPr>
          <w:rFonts w:ascii="Times New Roman" w:hAnsi="Times New Roman" w:cs="Times New Roman"/>
          <w:sz w:val="24"/>
          <w:szCs w:val="24"/>
        </w:rPr>
        <w:t>Newbury</w:t>
      </w:r>
      <w:proofErr w:type="spellEnd"/>
      <w:r>
        <w:rPr>
          <w:rFonts w:ascii="Times New Roman" w:hAnsi="Times New Roman" w:cs="Times New Roman"/>
          <w:sz w:val="24"/>
          <w:szCs w:val="24"/>
        </w:rPr>
        <w:t xml:space="preserve"> Park:</w:t>
      </w:r>
    </w:p>
    <w:p w:rsidR="0025768C" w:rsidRDefault="0025768C" w:rsidP="0025768C">
      <w:pPr>
        <w:tabs>
          <w:tab w:val="left" w:pos="851"/>
          <w:tab w:val="left" w:pos="1560"/>
        </w:tabs>
        <w:ind w:left="1560" w:right="1302" w:hanging="567"/>
        <w:jc w:val="both"/>
        <w:rPr>
          <w:rFonts w:ascii="Times New Roman" w:hAnsi="Times New Roman" w:cs="Times New Roman"/>
          <w:sz w:val="24"/>
          <w:szCs w:val="24"/>
        </w:rPr>
      </w:pPr>
      <w:r>
        <w:rPr>
          <w:rFonts w:ascii="Times New Roman" w:hAnsi="Times New Roman" w:cs="Times New Roman"/>
          <w:sz w:val="24"/>
          <w:szCs w:val="24"/>
        </w:rPr>
        <w:t>Zapata, Revista  de  Educación a  distancia. (2004) e.isnn.1678-7680</w:t>
      </w:r>
    </w:p>
    <w:p w:rsidR="0025768C" w:rsidRDefault="0025768C" w:rsidP="0025768C">
      <w:pPr>
        <w:tabs>
          <w:tab w:val="left" w:pos="851"/>
          <w:tab w:val="left" w:pos="1560"/>
        </w:tabs>
        <w:ind w:left="1560" w:right="1302" w:hanging="567"/>
        <w:jc w:val="both"/>
        <w:rPr>
          <w:rFonts w:ascii="Times New Roman" w:hAnsi="Times New Roman" w:cs="Times New Roman"/>
          <w:sz w:val="24"/>
          <w:szCs w:val="24"/>
        </w:rPr>
      </w:pPr>
      <w:r>
        <w:rPr>
          <w:rFonts w:ascii="Times New Roman" w:hAnsi="Times New Roman" w:cs="Times New Roman"/>
          <w:sz w:val="24"/>
          <w:szCs w:val="24"/>
        </w:rPr>
        <w:t xml:space="preserve">Ponce, T </w:t>
      </w:r>
      <w:proofErr w:type="spellStart"/>
      <w:r>
        <w:rPr>
          <w:rFonts w:ascii="Times New Roman" w:hAnsi="Times New Roman" w:cs="Times New Roman"/>
          <w:sz w:val="24"/>
          <w:szCs w:val="24"/>
        </w:rPr>
        <w:t>Vielam</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Bellei</w:t>
      </w:r>
      <w:proofErr w:type="spellEnd"/>
      <w:r>
        <w:rPr>
          <w:rFonts w:ascii="Times New Roman" w:hAnsi="Times New Roman" w:cs="Times New Roman"/>
          <w:sz w:val="24"/>
          <w:szCs w:val="24"/>
        </w:rPr>
        <w:t xml:space="preserve"> C, Experiencias educativas de niñas, niños y adolescentes chilenos confinados por la pandemia COVID-19.</w:t>
      </w:r>
      <w:r>
        <w:rPr>
          <w:rFonts w:ascii="Times New Roman" w:eastAsia="Times New Roman" w:hAnsi="Times New Roman" w:cs="Times New Roman"/>
          <w:sz w:val="24"/>
          <w:szCs w:val="24"/>
        </w:rPr>
        <w:t xml:space="preserve">Centro de Investigación Avanzada en Educación, Universidad de Chile </w:t>
      </w:r>
      <w:hyperlink r:id="rId11" w:tgtFrame="_blank" w:history="1">
        <w:r>
          <w:rPr>
            <w:rStyle w:val="Hipervnculo"/>
            <w:rFonts w:ascii="Times New Roman" w:eastAsia="Times New Roman" w:hAnsi="Times New Roman" w:cs="Times New Roman"/>
            <w:color w:val="007AB2"/>
            <w:sz w:val="24"/>
            <w:szCs w:val="24"/>
          </w:rPr>
          <w:t>https://orcid.org/0000-0003-0805-2270</w:t>
        </w:r>
      </w:hyperlink>
      <w:r>
        <w:rPr>
          <w:rFonts w:ascii="Times New Roman" w:eastAsia="Times New Roman" w:hAnsi="Times New Roman" w:cs="Times New Roman"/>
          <w:sz w:val="24"/>
          <w:szCs w:val="24"/>
        </w:rPr>
        <w:t xml:space="preserve">. </w:t>
      </w:r>
      <w:hyperlink r:id="rId12" w:tgtFrame="_blank" w:history="1">
        <w:r>
          <w:rPr>
            <w:rStyle w:val="Hipervnculo"/>
            <w:rFonts w:ascii="Times New Roman" w:eastAsia="Times New Roman" w:hAnsi="Times New Roman" w:cs="Times New Roman"/>
            <w:color w:val="007AB2"/>
            <w:sz w:val="24"/>
            <w:szCs w:val="24"/>
          </w:rPr>
          <w:t>https://orcid.org/0000-0003-3717-9553</w:t>
        </w:r>
      </w:hyperlink>
      <w:r>
        <w:rPr>
          <w:rFonts w:ascii="Times New Roman" w:eastAsia="Times New Roman" w:hAnsi="Times New Roman" w:cs="Times New Roman"/>
          <w:sz w:val="24"/>
          <w:szCs w:val="24"/>
        </w:rPr>
        <w:t>.</w:t>
      </w:r>
      <w:hyperlink r:id="rId13" w:tgtFrame="_blank" w:history="1">
        <w:r>
          <w:rPr>
            <w:rStyle w:val="Hipervnculo"/>
            <w:rFonts w:ascii="Times New Roman" w:eastAsia="Times New Roman" w:hAnsi="Times New Roman" w:cs="Times New Roman"/>
            <w:color w:val="007AB2"/>
            <w:sz w:val="24"/>
            <w:szCs w:val="24"/>
          </w:rPr>
          <w:t>https://orcid.org/0000-0001-6963-7809</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DOI: </w:t>
      </w:r>
      <w:hyperlink r:id="rId14" w:history="1">
        <w:r>
          <w:rPr>
            <w:rStyle w:val="Hipervnculo"/>
            <w:rFonts w:ascii="Times New Roman" w:eastAsia="Times New Roman" w:hAnsi="Times New Roman" w:cs="Times New Roman"/>
            <w:sz w:val="24"/>
            <w:szCs w:val="24"/>
          </w:rPr>
          <w:t>https://doi.org/10.35362/rie8614415.</w:t>
        </w:r>
        <w:r>
          <w:rPr>
            <w:rStyle w:val="Hipervnculo"/>
            <w:rFonts w:ascii="Times New Roman" w:hAnsi="Times New Roman" w:cs="Times New Roman"/>
            <w:sz w:val="24"/>
            <w:szCs w:val="24"/>
          </w:rPr>
          <w:t>https://rieoei.org/RIE/article/view/4415</w:t>
        </w:r>
      </w:hyperlink>
      <w:hyperlink r:id="rId15" w:history="1">
        <w:r>
          <w:rPr>
            <w:rStyle w:val="Hipervnculo"/>
            <w:rFonts w:ascii="Times New Roman" w:hAnsi="Times New Roman" w:cs="Times New Roman"/>
            <w:sz w:val="24"/>
            <w:szCs w:val="24"/>
          </w:rPr>
          <w:t>https://www.educarchile.cl/experiencias-docentes-2020-aprendizajes-en-pandemia</w:t>
        </w:r>
      </w:hyperlink>
      <w:r>
        <w:rPr>
          <w:rFonts w:ascii="Times New Roman" w:hAnsi="Times New Roman" w:cs="Times New Roman"/>
          <w:sz w:val="24"/>
          <w:szCs w:val="24"/>
        </w:rPr>
        <w:t>,</w:t>
      </w:r>
    </w:p>
    <w:p w:rsidR="00CF28E9" w:rsidRDefault="00CF28E9"/>
    <w:sectPr w:rsidR="00CF28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55DCE"/>
    <w:multiLevelType w:val="hybridMultilevel"/>
    <w:tmpl w:val="70641920"/>
    <w:lvl w:ilvl="0" w:tplc="AA32D42E">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8C"/>
    <w:rsid w:val="000E5A52"/>
    <w:rsid w:val="0025768C"/>
    <w:rsid w:val="00437B05"/>
    <w:rsid w:val="00CF28E9"/>
    <w:rsid w:val="00D3670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6FD8B-67E2-4B08-A8C5-BBE0FB85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68C"/>
    <w:pPr>
      <w:spacing w:after="200" w:line="288" w:lineRule="auto"/>
    </w:pPr>
    <w:rPr>
      <w:rFonts w:eastAsiaTheme="minorEastAsia"/>
      <w:sz w:val="21"/>
      <w:szCs w:val="21"/>
    </w:rPr>
  </w:style>
  <w:style w:type="paragraph" w:styleId="Ttulo1">
    <w:name w:val="heading 1"/>
    <w:basedOn w:val="Normal"/>
    <w:next w:val="Normal"/>
    <w:link w:val="Ttulo1Car"/>
    <w:uiPriority w:val="9"/>
    <w:qFormat/>
    <w:rsid w:val="0025768C"/>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768C"/>
    <w:rPr>
      <w:rFonts w:asciiTheme="majorHAnsi" w:eastAsiaTheme="majorEastAsia" w:hAnsiTheme="majorHAnsi" w:cstheme="majorBidi"/>
      <w:color w:val="538135" w:themeColor="accent6" w:themeShade="BF"/>
      <w:sz w:val="40"/>
      <w:szCs w:val="40"/>
    </w:rPr>
  </w:style>
  <w:style w:type="character" w:styleId="Hipervnculo">
    <w:name w:val="Hyperlink"/>
    <w:basedOn w:val="Fuentedeprrafopredeter"/>
    <w:uiPriority w:val="99"/>
    <w:semiHidden/>
    <w:unhideWhenUsed/>
    <w:rsid w:val="0025768C"/>
    <w:rPr>
      <w:color w:val="0563C1" w:themeColor="hyperlink"/>
      <w:u w:val="single"/>
    </w:rPr>
  </w:style>
  <w:style w:type="paragraph" w:styleId="Prrafodelista">
    <w:name w:val="List Paragraph"/>
    <w:basedOn w:val="Normal"/>
    <w:uiPriority w:val="34"/>
    <w:qFormat/>
    <w:rsid w:val="0025768C"/>
    <w:pPr>
      <w:ind w:left="720"/>
      <w:contextualSpacing/>
    </w:pPr>
  </w:style>
  <w:style w:type="character" w:customStyle="1" w:styleId="Estilo1Car">
    <w:name w:val="Estilo1 Car"/>
    <w:basedOn w:val="Fuentedeprrafopredeter"/>
    <w:link w:val="Estilo1"/>
    <w:locked/>
    <w:rsid w:val="0025768C"/>
    <w:rPr>
      <w:rFonts w:ascii="Times New Roman" w:hAnsi="Times New Roman" w:cs="Times New Roman"/>
      <w:sz w:val="24"/>
      <w:szCs w:val="24"/>
    </w:rPr>
  </w:style>
  <w:style w:type="paragraph" w:customStyle="1" w:styleId="Estilo1">
    <w:name w:val="Estilo1"/>
    <w:basedOn w:val="Normal"/>
    <w:link w:val="Estilo1Car"/>
    <w:rsid w:val="0025768C"/>
    <w:rPr>
      <w:rFonts w:ascii="Times New Roman" w:eastAsiaTheme="minorHAnsi" w:hAnsi="Times New Roman" w:cs="Times New Roman"/>
      <w:sz w:val="24"/>
      <w:szCs w:val="24"/>
    </w:rPr>
  </w:style>
  <w:style w:type="table" w:styleId="Tablaconcuadrcula">
    <w:name w:val="Table Grid"/>
    <w:basedOn w:val="Tablanormal"/>
    <w:uiPriority w:val="39"/>
    <w:rsid w:val="0025768C"/>
    <w:pPr>
      <w:spacing w:after="0" w:line="240" w:lineRule="auto"/>
      <w:ind w:firstLine="709"/>
      <w:jc w:val="both"/>
    </w:pPr>
    <w:rPr>
      <w:rFonts w:ascii="Calibri" w:eastAsia="Calibri" w:hAnsi="Calibri" w:cs="Calibr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6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iadb.org/educacion/es/author/emman/" TargetMode="External"/><Relationship Id="rId13" Type="http://schemas.openxmlformats.org/officeDocument/2006/relationships/hyperlink" Target="https://orcid.org/0000-0001-6963-7809" TargetMode="External"/><Relationship Id="rId3" Type="http://schemas.openxmlformats.org/officeDocument/2006/relationships/styles" Target="styles.xml"/><Relationship Id="rId7" Type="http://schemas.openxmlformats.org/officeDocument/2006/relationships/hyperlink" Target="mailto:info@aprenderconcanciones.com" TargetMode="External"/><Relationship Id="rId12" Type="http://schemas.openxmlformats.org/officeDocument/2006/relationships/hyperlink" Target="https://orcid.org/0000-0003-3717-955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blogs.iadb.org/educacion/es/author/emman/" TargetMode="External"/><Relationship Id="rId11" Type="http://schemas.openxmlformats.org/officeDocument/2006/relationships/hyperlink" Target="https://orcid.org/0000-0003-0805-2270" TargetMode="External"/><Relationship Id="rId5" Type="http://schemas.openxmlformats.org/officeDocument/2006/relationships/webSettings" Target="webSettings.xml"/><Relationship Id="rId15" Type="http://schemas.openxmlformats.org/officeDocument/2006/relationships/hyperlink" Target="https://www.educarchile.cl/experiencias-docentes-2020-aprendizajes-en-pandemia" TargetMode="External"/><Relationship Id="rId10" Type="http://schemas.openxmlformats.org/officeDocument/2006/relationships/hyperlink" Target="https://us02web.zoom.us/j/8206904101?pwd=NnpEyKHfDNj3VWZ3UER0x2oXdndz09" TargetMode="External"/><Relationship Id="rId4" Type="http://schemas.openxmlformats.org/officeDocument/2006/relationships/settings" Target="settings.xml"/><Relationship Id="rId9" Type="http://schemas.openxmlformats.org/officeDocument/2006/relationships/hyperlink" Target="https://blogs.iadb.org/educacion/es/author/guestblogger/" TargetMode="External"/><Relationship Id="rId14" Type="http://schemas.openxmlformats.org/officeDocument/2006/relationships/hyperlink" Target="https://doi.org/10.35362/rie8614415.https:/rieoei.org/RIE/article/view/44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6155C-4978-4C6E-B798-9D338F82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7861</Words>
  <Characters>43237</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IDALIA</dc:creator>
  <cp:keywords/>
  <dc:description/>
  <cp:lastModifiedBy>IDALIA</cp:lastModifiedBy>
  <cp:revision>2</cp:revision>
  <dcterms:created xsi:type="dcterms:W3CDTF">2022-11-10T17:25:00Z</dcterms:created>
  <dcterms:modified xsi:type="dcterms:W3CDTF">2022-11-10T17:25:00Z</dcterms:modified>
</cp:coreProperties>
</file>