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6758"/>
        <w:gridCol w:w="2296"/>
      </w:tblGrid>
      <w:tr w:rsidR="007000D9" w:rsidRPr="007000D9" w:rsidTr="00295693">
        <w:trPr>
          <w:trHeight w:val="326"/>
        </w:trPr>
        <w:tc>
          <w:tcPr>
            <w:tcW w:w="9054" w:type="dxa"/>
            <w:gridSpan w:val="2"/>
            <w:tcBorders>
              <w:top w:val="nil"/>
              <w:left w:val="nil"/>
              <w:bottom w:val="nil"/>
              <w:right w:val="nil"/>
            </w:tcBorders>
          </w:tcPr>
          <w:p w:rsidR="007000D9" w:rsidRPr="007000D9" w:rsidRDefault="007000D9" w:rsidP="001A719F">
            <w:pPr>
              <w:jc w:val="right"/>
            </w:pPr>
            <w:r w:rsidRPr="007000D9">
              <w:rPr>
                <w:rFonts w:ascii="Arial" w:hAnsi="Arial" w:cs="Arial"/>
                <w:b/>
              </w:rPr>
              <w:t xml:space="preserve">Domingo </w:t>
            </w:r>
            <w:r>
              <w:rPr>
                <w:rFonts w:ascii="Arial" w:hAnsi="Arial" w:cs="Arial"/>
                <w:b/>
              </w:rPr>
              <w:t xml:space="preserve">7 de </w:t>
            </w:r>
            <w:r w:rsidR="001A719F">
              <w:rPr>
                <w:rFonts w:ascii="Arial" w:hAnsi="Arial" w:cs="Arial"/>
                <w:b/>
              </w:rPr>
              <w:t>o</w:t>
            </w:r>
            <w:r>
              <w:rPr>
                <w:rFonts w:ascii="Arial" w:hAnsi="Arial" w:cs="Arial"/>
                <w:b/>
              </w:rPr>
              <w:t xml:space="preserve">ctubre </w:t>
            </w:r>
            <w:r w:rsidRPr="007000D9">
              <w:rPr>
                <w:rFonts w:ascii="Arial" w:hAnsi="Arial" w:cs="Arial"/>
                <w:b/>
              </w:rPr>
              <w:t xml:space="preserve"> de 2018</w:t>
            </w:r>
          </w:p>
        </w:tc>
      </w:tr>
      <w:tr w:rsidR="007000D9" w:rsidRPr="007000D9" w:rsidTr="00295693">
        <w:trPr>
          <w:trHeight w:val="1223"/>
        </w:trPr>
        <w:tc>
          <w:tcPr>
            <w:tcW w:w="6758" w:type="dxa"/>
            <w:tcBorders>
              <w:top w:val="nil"/>
              <w:left w:val="nil"/>
              <w:bottom w:val="nil"/>
              <w:right w:val="nil"/>
            </w:tcBorders>
          </w:tcPr>
          <w:p w:rsidR="007000D9" w:rsidRPr="007000D9" w:rsidRDefault="007000D9" w:rsidP="007000D9">
            <w:pPr>
              <w:jc w:val="right"/>
              <w:rPr>
                <w:rFonts w:ascii="Arial" w:hAnsi="Arial" w:cs="Arial"/>
                <w:b/>
                <w:sz w:val="20"/>
                <w:szCs w:val="20"/>
              </w:rPr>
            </w:pPr>
          </w:p>
          <w:p w:rsidR="007000D9" w:rsidRPr="007000D9" w:rsidRDefault="007000D9" w:rsidP="007000D9">
            <w:pPr>
              <w:jc w:val="center"/>
              <w:rPr>
                <w:rFonts w:ascii="Arial" w:hAnsi="Arial" w:cs="Arial"/>
                <w:b/>
                <w:i/>
                <w:sz w:val="32"/>
                <w:szCs w:val="32"/>
              </w:rPr>
            </w:pPr>
          </w:p>
          <w:p w:rsidR="007000D9" w:rsidRPr="007000D9" w:rsidRDefault="007000D9" w:rsidP="007000D9">
            <w:pPr>
              <w:jc w:val="center"/>
              <w:rPr>
                <w:rFonts w:ascii="Arial" w:hAnsi="Arial" w:cs="Arial"/>
                <w:b/>
                <w:i/>
                <w:sz w:val="32"/>
                <w:szCs w:val="32"/>
                <w:u w:val="single"/>
              </w:rPr>
            </w:pPr>
            <w:r w:rsidRPr="007000D9">
              <w:rPr>
                <w:rFonts w:ascii="Arial" w:hAnsi="Arial" w:cs="Arial"/>
                <w:b/>
                <w:i/>
                <w:sz w:val="32"/>
                <w:szCs w:val="32"/>
                <w:u w:val="single"/>
              </w:rPr>
              <w:t>LA VOZ INTERNACIONAL</w:t>
            </w:r>
          </w:p>
          <w:p w:rsidR="007000D9" w:rsidRPr="007000D9" w:rsidRDefault="007000D9" w:rsidP="007000D9">
            <w:pPr>
              <w:jc w:val="center"/>
              <w:rPr>
                <w:rFonts w:ascii="Arial" w:hAnsi="Arial" w:cs="Arial"/>
                <w:b/>
                <w:sz w:val="20"/>
                <w:szCs w:val="20"/>
              </w:rPr>
            </w:pPr>
          </w:p>
        </w:tc>
        <w:tc>
          <w:tcPr>
            <w:tcW w:w="0" w:type="auto"/>
            <w:vMerge w:val="restart"/>
            <w:tcBorders>
              <w:top w:val="nil"/>
              <w:left w:val="nil"/>
              <w:bottom w:val="nil"/>
              <w:right w:val="nil"/>
            </w:tcBorders>
            <w:vAlign w:val="center"/>
            <w:hideMark/>
          </w:tcPr>
          <w:p w:rsidR="007000D9" w:rsidRPr="007000D9" w:rsidRDefault="007000D9" w:rsidP="007000D9">
            <w:pPr>
              <w:jc w:val="center"/>
            </w:pPr>
            <w:r w:rsidRPr="007000D9">
              <w:rPr>
                <w:noProof/>
                <w:lang w:eastAsia="es-VE"/>
              </w:rPr>
              <w:drawing>
                <wp:inline distT="0" distB="0" distL="0" distR="0" wp14:anchorId="4608B681" wp14:editId="574E400A">
                  <wp:extent cx="1076325" cy="1076325"/>
                  <wp:effectExtent l="0" t="0" r="9525" b="9525"/>
                  <wp:docPr id="1" name="Imagen 3" descr="Descripción: Descripción: Descripción: Descripción: Descripción: Descripción: Descripción: Descripción: Descripción: https://encrypted-tbn1.gstatic.com/images?q=tbn:ANd9GcTkTErm--Ei3YCJxUO7R2750T3BWgrhcYVCTtDIEKxqG0WCdM0cSE4L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Descripción: Descripción: Descripción: Descripción: Descripción: Descripción: Descripción: Descripción: https://encrypted-tbn1.gstatic.com/images?q=tbn:ANd9GcTkTErm--Ei3YCJxUO7R2750T3BWgrhcYVCTtDIEKxqG0WCdM0cSE4Lip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r>
      <w:tr w:rsidR="007000D9" w:rsidRPr="007000D9" w:rsidTr="00295693">
        <w:trPr>
          <w:trHeight w:val="1114"/>
        </w:trPr>
        <w:tc>
          <w:tcPr>
            <w:tcW w:w="6758" w:type="dxa"/>
            <w:tcBorders>
              <w:top w:val="nil"/>
              <w:left w:val="nil"/>
              <w:bottom w:val="nil"/>
              <w:right w:val="nil"/>
            </w:tcBorders>
          </w:tcPr>
          <w:p w:rsidR="007000D9" w:rsidRPr="007000D9" w:rsidRDefault="007000D9" w:rsidP="007000D9">
            <w:pPr>
              <w:jc w:val="both"/>
              <w:rPr>
                <w:rFonts w:ascii="Arial" w:hAnsi="Arial" w:cs="Arial"/>
                <w:b/>
                <w:sz w:val="20"/>
                <w:szCs w:val="20"/>
              </w:rPr>
            </w:pPr>
          </w:p>
          <w:p w:rsidR="007000D9" w:rsidRPr="007000D9" w:rsidRDefault="007000D9" w:rsidP="007000D9">
            <w:pPr>
              <w:jc w:val="both"/>
            </w:pPr>
            <w:r w:rsidRPr="007000D9">
              <w:rPr>
                <w:rFonts w:ascii="Arial" w:hAnsi="Arial" w:cs="Arial"/>
              </w:rPr>
              <w:t xml:space="preserve">Artículos escritos para </w:t>
            </w:r>
            <w:r w:rsidRPr="007000D9">
              <w:rPr>
                <w:rFonts w:ascii="Arial" w:hAnsi="Arial" w:cs="Arial"/>
                <w:b/>
              </w:rPr>
              <w:t>La Voz</w:t>
            </w:r>
            <w:r w:rsidRPr="007000D9">
              <w:rPr>
                <w:rFonts w:ascii="Arial" w:hAnsi="Arial" w:cs="Arial"/>
              </w:rPr>
              <w:t xml:space="preserve"> por los profesores de la </w:t>
            </w:r>
            <w:r w:rsidRPr="007000D9">
              <w:rPr>
                <w:rFonts w:ascii="Arial" w:hAnsi="Arial" w:cs="Arial"/>
                <w:b/>
              </w:rPr>
              <w:t>Escuela de Estudios Internacionales (FACES-UCV)</w:t>
            </w:r>
            <w:r w:rsidRPr="007000D9">
              <w:rPr>
                <w:rFonts w:ascii="Arial" w:hAnsi="Arial" w:cs="Arial"/>
              </w:rPr>
              <w:t>. La responsabilidad de las opiniones emitidas en sus artículos y Notas Internacionales es de los autores y no comprometen a la institución</w:t>
            </w:r>
            <w:r w:rsidRPr="007000D9">
              <w:rPr>
                <w:rFonts w:ascii="Arial" w:hAnsi="Arial" w:cs="Arial"/>
                <w:b/>
              </w:rPr>
              <w:t>.</w:t>
            </w:r>
          </w:p>
        </w:tc>
        <w:tc>
          <w:tcPr>
            <w:tcW w:w="0" w:type="auto"/>
            <w:vMerge/>
            <w:tcBorders>
              <w:top w:val="nil"/>
              <w:left w:val="nil"/>
              <w:bottom w:val="nil"/>
              <w:right w:val="nil"/>
            </w:tcBorders>
            <w:vAlign w:val="center"/>
            <w:hideMark/>
          </w:tcPr>
          <w:p w:rsidR="007000D9" w:rsidRPr="007000D9" w:rsidRDefault="007000D9" w:rsidP="007000D9"/>
        </w:tc>
      </w:tr>
    </w:tbl>
    <w:p w:rsidR="007000D9" w:rsidRDefault="007000D9" w:rsidP="007000D9">
      <w:pPr>
        <w:jc w:val="center"/>
        <w:rPr>
          <w:rFonts w:ascii="Calibri" w:eastAsia="Calibri" w:hAnsi="Calibri" w:cs="Times New Roman"/>
        </w:rPr>
      </w:pPr>
    </w:p>
    <w:p w:rsidR="007000D9" w:rsidRDefault="001A719F" w:rsidP="007000D9">
      <w:pPr>
        <w:jc w:val="center"/>
        <w:rPr>
          <w:rFonts w:ascii="Arial" w:eastAsia="Calibri" w:hAnsi="Arial" w:cs="Arial"/>
          <w:b/>
          <w:sz w:val="32"/>
          <w:szCs w:val="32"/>
        </w:rPr>
      </w:pPr>
      <w:r w:rsidRPr="007000D9">
        <w:rPr>
          <w:rFonts w:ascii="Arial" w:eastAsia="Calibri" w:hAnsi="Arial" w:cs="Arial"/>
          <w:b/>
          <w:sz w:val="32"/>
          <w:szCs w:val="32"/>
        </w:rPr>
        <w:t>LUIS ANGARITA</w:t>
      </w:r>
    </w:p>
    <w:p w:rsidR="007000D9" w:rsidRPr="007000D9" w:rsidRDefault="001A719F" w:rsidP="007000D9">
      <w:pPr>
        <w:jc w:val="center"/>
        <w:rPr>
          <w:rFonts w:ascii="Arial" w:eastAsia="Calibri" w:hAnsi="Arial" w:cs="Arial"/>
          <w:b/>
          <w:sz w:val="36"/>
          <w:szCs w:val="36"/>
        </w:rPr>
      </w:pPr>
      <w:r w:rsidRPr="007000D9">
        <w:rPr>
          <w:rFonts w:ascii="Arial" w:eastAsia="Calibri" w:hAnsi="Arial" w:cs="Arial"/>
          <w:b/>
          <w:sz w:val="36"/>
          <w:szCs w:val="36"/>
        </w:rPr>
        <w:t>AISLAMIENTO INTERNACIONAL</w:t>
      </w:r>
    </w:p>
    <w:p w:rsidR="007000D9" w:rsidRPr="007000D9" w:rsidRDefault="007000D9" w:rsidP="001A719F">
      <w:pPr>
        <w:spacing w:after="120" w:line="240" w:lineRule="auto"/>
        <w:jc w:val="both"/>
        <w:rPr>
          <w:rFonts w:ascii="Arial" w:eastAsia="Calibri" w:hAnsi="Arial" w:cs="Arial"/>
          <w:sz w:val="24"/>
          <w:szCs w:val="24"/>
        </w:rPr>
      </w:pPr>
      <w:r w:rsidRPr="007000D9">
        <w:rPr>
          <w:rFonts w:ascii="Arial" w:eastAsia="Calibri" w:hAnsi="Arial" w:cs="Arial"/>
          <w:sz w:val="24"/>
          <w:szCs w:val="24"/>
        </w:rPr>
        <w:t>El mes de septiembre fue de una importancia vital para Venezuela y todos los venezolanos. Nunca antes se habían volcado todas las miradas de la comunidad internacional en solidaridad y preocupación por el deterioro de las condiciones de vida del país y de sus ciudadanos.</w:t>
      </w:r>
    </w:p>
    <w:p w:rsidR="007000D9" w:rsidRPr="007000D9" w:rsidRDefault="007000D9" w:rsidP="001A719F">
      <w:pPr>
        <w:spacing w:after="120" w:line="240" w:lineRule="auto"/>
        <w:jc w:val="both"/>
        <w:rPr>
          <w:rFonts w:ascii="Arial" w:eastAsia="Calibri" w:hAnsi="Arial" w:cs="Arial"/>
          <w:sz w:val="24"/>
          <w:szCs w:val="24"/>
        </w:rPr>
      </w:pPr>
      <w:r w:rsidRPr="007000D9">
        <w:rPr>
          <w:rFonts w:ascii="Arial" w:eastAsia="Calibri" w:hAnsi="Arial" w:cs="Arial"/>
          <w:sz w:val="24"/>
          <w:szCs w:val="24"/>
        </w:rPr>
        <w:t xml:space="preserve">Desde comienzos del mes, se realizaron reuniones en los más importantes foros de discusión y decisión de política internacional para abordar, desde distintas perspectivas, la crisis económica, social y política de nuestro país. </w:t>
      </w:r>
    </w:p>
    <w:p w:rsidR="007000D9" w:rsidRPr="007000D9" w:rsidRDefault="007000D9" w:rsidP="001A719F">
      <w:pPr>
        <w:spacing w:after="120" w:line="240" w:lineRule="auto"/>
        <w:jc w:val="both"/>
        <w:rPr>
          <w:rFonts w:ascii="Arial" w:eastAsia="Calibri" w:hAnsi="Arial" w:cs="Arial"/>
          <w:sz w:val="24"/>
          <w:szCs w:val="24"/>
        </w:rPr>
      </w:pPr>
      <w:r w:rsidRPr="007000D9">
        <w:rPr>
          <w:rFonts w:ascii="Arial" w:eastAsia="Calibri" w:hAnsi="Arial" w:cs="Arial"/>
          <w:sz w:val="24"/>
          <w:szCs w:val="24"/>
        </w:rPr>
        <w:t xml:space="preserve">La lista de organizaciones la podemos empezar con la Organización de Estados Americanos, órgano que reúne a todos los gobiernos del continente americano y que manifiesta </w:t>
      </w:r>
      <w:proofErr w:type="gramStart"/>
      <w:r w:rsidRPr="007000D9">
        <w:rPr>
          <w:rFonts w:ascii="Arial" w:eastAsia="Calibri" w:hAnsi="Arial" w:cs="Arial"/>
          <w:sz w:val="24"/>
          <w:szCs w:val="24"/>
        </w:rPr>
        <w:t>continua</w:t>
      </w:r>
      <w:proofErr w:type="gramEnd"/>
      <w:r w:rsidRPr="007000D9">
        <w:rPr>
          <w:rFonts w:ascii="Arial" w:eastAsia="Calibri" w:hAnsi="Arial" w:cs="Arial"/>
          <w:sz w:val="24"/>
          <w:szCs w:val="24"/>
        </w:rPr>
        <w:t xml:space="preserve"> preocupación sobre la salud de la democracia venezolana. A la OEA le siguen la reunión de países de la región que buscan atender de manera organizada la ola de emigrantes venezolanos que recorren el continente buscando mejores condiciones de vida. Tanto el Alto Comisionado de Naciones Unidas para los Refugiados como la Organización Mundial de Migraciones estiman la salida de venezolanos por más de 2.4 millones de personas en los últimos 2 años, y creen que pueden sumar un millón más para lo que resta del año. </w:t>
      </w:r>
    </w:p>
    <w:p w:rsidR="007000D9" w:rsidRPr="007000D9" w:rsidRDefault="007000D9" w:rsidP="001A719F">
      <w:pPr>
        <w:spacing w:after="120" w:line="240" w:lineRule="auto"/>
        <w:jc w:val="both"/>
        <w:rPr>
          <w:rFonts w:ascii="Arial" w:eastAsia="Calibri" w:hAnsi="Arial" w:cs="Arial"/>
          <w:sz w:val="24"/>
          <w:szCs w:val="24"/>
        </w:rPr>
      </w:pPr>
      <w:r w:rsidRPr="007000D9">
        <w:rPr>
          <w:rFonts w:ascii="Arial" w:eastAsia="Calibri" w:hAnsi="Arial" w:cs="Arial"/>
          <w:sz w:val="24"/>
          <w:szCs w:val="24"/>
        </w:rPr>
        <w:t xml:space="preserve">Pero quizá lo más destacado son las intervenciones tanto dentro del Consejo de Seguridad, como en la Asamblea General de las Naciones Unidas, dónde todos los estados cada día manifiestan más preocupación por la crisis de alimentos y medicinas que llegan a niveles de emergencia humanitaria. La comisión de Derechos Humanos de la ONU ha establecido el mandato a su Alta Comisionada, Michelle Bachelet, de realizar una evaluación de las condiciones de los derechos humanos en el país, y las posibles violaciones que el gobierno realiza en contra de la ciudadanía. Esta visita esperamos tenerla en los próximos meses. </w:t>
      </w:r>
    </w:p>
    <w:p w:rsidR="007000D9" w:rsidRPr="007000D9" w:rsidRDefault="007000D9" w:rsidP="001A719F">
      <w:pPr>
        <w:spacing w:after="120" w:line="240" w:lineRule="auto"/>
        <w:jc w:val="both"/>
        <w:rPr>
          <w:rFonts w:ascii="Arial" w:eastAsia="Calibri" w:hAnsi="Arial" w:cs="Arial"/>
          <w:sz w:val="24"/>
          <w:szCs w:val="24"/>
        </w:rPr>
      </w:pPr>
      <w:r w:rsidRPr="007000D9">
        <w:rPr>
          <w:rFonts w:ascii="Arial" w:eastAsia="Calibri" w:hAnsi="Arial" w:cs="Arial"/>
          <w:sz w:val="24"/>
          <w:szCs w:val="24"/>
        </w:rPr>
        <w:t xml:space="preserve">La respuesta del gobierno siempre ha sido la misma, se trata de escudar en el principio de soberanía y de autodeterminación, pero la actual situación ya no solo afecta a los venezolanos, sino que puede generar impactos para los distintos países de la región, que reciben la ola de migrantes venezolanos. Acusa el </w:t>
      </w:r>
      <w:r w:rsidRPr="007000D9">
        <w:rPr>
          <w:rFonts w:ascii="Arial" w:eastAsia="Calibri" w:hAnsi="Arial" w:cs="Arial"/>
          <w:sz w:val="24"/>
          <w:szCs w:val="24"/>
        </w:rPr>
        <w:lastRenderedPageBreak/>
        <w:t xml:space="preserve">gobierno de Maduro que es una pretensión imperialista que lo quiere derrocar, pero la verdad es que las condiciones de vida dentro del país se deterioran cada día y no dan señal de mejoras en ningún aspecto. </w:t>
      </w:r>
    </w:p>
    <w:p w:rsidR="007000D9" w:rsidRPr="007000D9" w:rsidRDefault="007000D9" w:rsidP="001A719F">
      <w:pPr>
        <w:spacing w:after="120" w:line="240" w:lineRule="auto"/>
        <w:jc w:val="both"/>
        <w:rPr>
          <w:rFonts w:ascii="Arial" w:eastAsia="Calibri" w:hAnsi="Arial" w:cs="Arial"/>
          <w:sz w:val="24"/>
          <w:szCs w:val="24"/>
        </w:rPr>
      </w:pPr>
      <w:r w:rsidRPr="007000D9">
        <w:rPr>
          <w:rFonts w:ascii="Arial" w:eastAsia="Calibri" w:hAnsi="Arial" w:cs="Arial"/>
          <w:sz w:val="24"/>
          <w:szCs w:val="24"/>
        </w:rPr>
        <w:t>Para los próximos meses, no se espera de la comunidad internacional un cambio de posición con respecto a la situación venezolana, sino que, al contrario, continuará profundizándose la preocupación por los venezolanos y por la diáspora más grande que ha vivido la región latinoamericana. Posiblemente veamos que la presión internacional se mantenga para lograr un cambio en las condiciones de vida de Venezuela.</w:t>
      </w:r>
    </w:p>
    <w:p w:rsidR="007000D9" w:rsidRPr="007000D9" w:rsidRDefault="007000D9" w:rsidP="001A719F">
      <w:pPr>
        <w:spacing w:after="240" w:line="240" w:lineRule="auto"/>
        <w:jc w:val="both"/>
        <w:rPr>
          <w:rFonts w:ascii="Arial" w:hAnsi="Arial" w:cs="Arial"/>
          <w:sz w:val="24"/>
          <w:szCs w:val="24"/>
        </w:rPr>
      </w:pPr>
      <w:r w:rsidRPr="007000D9">
        <w:rPr>
          <w:rFonts w:ascii="Arial" w:eastAsia="Calibri" w:hAnsi="Arial" w:cs="Arial"/>
          <w:sz w:val="24"/>
          <w:szCs w:val="24"/>
        </w:rPr>
        <w:t>Para el mes de enero, el gobierno enfrentará el gran conflicto de buscar reconocimiento internacional, en un escenario en donde la mayoría de los países de la región han desconocido el proceso electoral por carecer de principios y características democráticas, y según la Constitución Nacional, debe comenzar un nuevo periodo constitucional.</w:t>
      </w:r>
      <w:bookmarkStart w:id="0" w:name="_GoBack"/>
      <w:bookmarkEnd w:id="0"/>
    </w:p>
    <w:p w:rsidR="00E01AE9" w:rsidRPr="007000D9" w:rsidRDefault="001A719F" w:rsidP="007000D9">
      <w:pPr>
        <w:jc w:val="center"/>
        <w:rPr>
          <w:rFonts w:ascii="Arial" w:hAnsi="Arial" w:cs="Arial"/>
          <w:b/>
          <w:sz w:val="36"/>
          <w:szCs w:val="36"/>
        </w:rPr>
      </w:pPr>
      <w:r w:rsidRPr="007000D9">
        <w:rPr>
          <w:rFonts w:ascii="Arial" w:hAnsi="Arial" w:cs="Arial"/>
          <w:b/>
          <w:sz w:val="36"/>
          <w:szCs w:val="36"/>
        </w:rPr>
        <w:t>LOS NUEVOS TLC</w:t>
      </w:r>
    </w:p>
    <w:p w:rsidR="009B1981" w:rsidRPr="007000D9" w:rsidRDefault="009B1981" w:rsidP="001A719F">
      <w:pPr>
        <w:spacing w:after="120" w:line="240" w:lineRule="auto"/>
        <w:jc w:val="both"/>
        <w:rPr>
          <w:rFonts w:ascii="Arial" w:hAnsi="Arial" w:cs="Arial"/>
          <w:sz w:val="24"/>
          <w:szCs w:val="24"/>
        </w:rPr>
      </w:pPr>
      <w:r w:rsidRPr="007000D9">
        <w:rPr>
          <w:rFonts w:ascii="Arial" w:hAnsi="Arial" w:cs="Arial"/>
          <w:sz w:val="24"/>
          <w:szCs w:val="24"/>
        </w:rPr>
        <w:t>Luego de una aparentemente rápida negociación, los gobiernos de Estados Unidos, México y Canadá han firmado un nuevo tratado de Libre Comercio, estableciendo nuevas reglas de juego en el intercambio comercial entre los miembros de uno de los principales acuerdos de comercio internacional en el mundo.</w:t>
      </w:r>
    </w:p>
    <w:p w:rsidR="009B1981" w:rsidRPr="007000D9" w:rsidRDefault="009B1981" w:rsidP="001A719F">
      <w:pPr>
        <w:spacing w:after="120" w:line="240" w:lineRule="auto"/>
        <w:jc w:val="both"/>
        <w:rPr>
          <w:rFonts w:ascii="Arial" w:hAnsi="Arial" w:cs="Arial"/>
          <w:sz w:val="24"/>
          <w:szCs w:val="24"/>
        </w:rPr>
      </w:pPr>
      <w:r w:rsidRPr="007000D9">
        <w:rPr>
          <w:rFonts w:ascii="Arial" w:hAnsi="Arial" w:cs="Arial"/>
          <w:sz w:val="24"/>
          <w:szCs w:val="24"/>
        </w:rPr>
        <w:t xml:space="preserve">Uno de los temas que destacan como novedosos en este nuevo tratado comercial, son los estándares laborales, que establecen que un 40% del bien comerciado dentro de la zona de libre comercio, debe provenir de una zona económica cuyo salario promedio debe ser superior a 18 dólares por hora. </w:t>
      </w:r>
    </w:p>
    <w:p w:rsidR="009B1981" w:rsidRPr="007000D9" w:rsidRDefault="009B1981" w:rsidP="001A719F">
      <w:pPr>
        <w:spacing w:after="120" w:line="240" w:lineRule="auto"/>
        <w:jc w:val="both"/>
        <w:rPr>
          <w:rFonts w:ascii="Arial" w:hAnsi="Arial" w:cs="Arial"/>
          <w:sz w:val="24"/>
          <w:szCs w:val="24"/>
        </w:rPr>
      </w:pPr>
      <w:r w:rsidRPr="007000D9">
        <w:rPr>
          <w:rFonts w:ascii="Arial" w:hAnsi="Arial" w:cs="Arial"/>
          <w:sz w:val="24"/>
          <w:szCs w:val="24"/>
        </w:rPr>
        <w:t xml:space="preserve">Si bien se busca mejorar las condiciones laborales con esta medida, a nivel internacional puede significar un golpe a la competitividad de los países en vías de desarrollo, caracterizados por tener mano de obra barata como condición natural para insertarse en los mercados mundiales de bienes y servicios. Una nueva tendencia puede nacer con este nuevo tratado. </w:t>
      </w:r>
    </w:p>
    <w:sectPr w:rsidR="009B1981" w:rsidRPr="007000D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981"/>
    <w:rsid w:val="001A719F"/>
    <w:rsid w:val="00571FC1"/>
    <w:rsid w:val="007000D9"/>
    <w:rsid w:val="0090401C"/>
    <w:rsid w:val="009B1981"/>
    <w:rsid w:val="00C57890"/>
    <w:rsid w:val="00E01AE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000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000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00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000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000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00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3727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admin</cp:lastModifiedBy>
  <cp:revision>2</cp:revision>
  <dcterms:created xsi:type="dcterms:W3CDTF">2021-06-09T08:32:00Z</dcterms:created>
  <dcterms:modified xsi:type="dcterms:W3CDTF">2021-06-09T08:32:00Z</dcterms:modified>
</cp:coreProperties>
</file>